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96" w:rsidRDefault="00C84496" w:rsidP="00C84496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杭州临江环境能源工程污水管专线</w:t>
      </w:r>
      <w:r w:rsidR="005E37E5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路径物探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询价公告</w:t>
      </w:r>
    </w:p>
    <w:p w:rsidR="00C84496" w:rsidRDefault="00C84496" w:rsidP="00C84496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杭州临江环境能源有限公司因项目建设需要，对杭州临江环境能源工程污水管专线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路径物探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进行询价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一、采购编号：20190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9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00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color w:val="FF0000"/>
          <w:kern w:val="0"/>
          <w:sz w:val="24"/>
          <w:shd w:val="clear" w:color="auto" w:fill="FFFFFF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杭州临江环境能源工程污水管专线路径物探</w:t>
      </w:r>
    </w:p>
    <w:p w:rsidR="00C84496" w:rsidRDefault="00C84496" w:rsidP="00C84496">
      <w:pPr>
        <w:pStyle w:val="a4"/>
        <w:spacing w:line="360" w:lineRule="auto"/>
        <w:ind w:firstLine="480"/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：为保障临江环境能源工程渗滤液经处理后排入萧山污水处理厂，需在两厂之间新建一条污水压力专线。</w:t>
      </w:r>
      <w:r>
        <w:rPr>
          <w:rFonts w:ascii="仿宋" w:eastAsia="仿宋" w:hAnsi="仿宋" w:cs="仿宋"/>
          <w:sz w:val="24"/>
          <w:shd w:val="clear" w:color="auto" w:fill="FFFFFF"/>
        </w:rPr>
        <w:t>长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约3.2公里</w:t>
      </w:r>
      <w:r w:rsidRPr="002558AA">
        <w:rPr>
          <w:rFonts w:ascii="仿宋" w:eastAsia="仿宋" w:hAnsi="仿宋" w:cs="仿宋" w:hint="eastAsia"/>
          <w:sz w:val="24"/>
          <w:shd w:val="clear" w:color="auto" w:fill="FFFFFF"/>
        </w:rPr>
        <w:t>（De450，PE100级，承压标准1.6MPa）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采用压力管</w:t>
      </w:r>
      <w:r>
        <w:rPr>
          <w:rFonts w:ascii="仿宋" w:eastAsia="仿宋" w:hAnsi="仿宋" w:cs="仿宋"/>
          <w:sz w:val="24"/>
          <w:shd w:val="clear" w:color="auto" w:fill="FFFFFF"/>
        </w:rPr>
        <w:t>方式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接入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DN450污水管</w:t>
      </w:r>
      <w:r>
        <w:rPr>
          <w:rFonts w:ascii="仿宋" w:eastAsia="仿宋" w:hAnsi="仿宋" w:cs="仿宋"/>
          <w:sz w:val="24"/>
          <w:shd w:val="clear" w:color="auto" w:fill="FFFFFF"/>
        </w:rPr>
        <w:t>专线路径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所</w:t>
      </w:r>
      <w:r>
        <w:rPr>
          <w:rFonts w:ascii="仿宋" w:eastAsia="仿宋" w:hAnsi="仿宋" w:cs="仿宋"/>
          <w:sz w:val="24"/>
          <w:shd w:val="clear" w:color="auto" w:fill="FFFFFF"/>
        </w:rPr>
        <w:t>涉及区域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物探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</w:p>
    <w:p w:rsidR="00C84496" w:rsidRDefault="00C84496" w:rsidP="00C84496">
      <w:pPr>
        <w:pStyle w:val="a4"/>
        <w:spacing w:line="360" w:lineRule="auto"/>
        <w:ind w:firstLine="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5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C84496" w:rsidRDefault="00C84496" w:rsidP="00C84496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</w:p>
    <w:p w:rsidR="00C84496" w:rsidRDefault="00C84496" w:rsidP="00C84496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：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请于2019年9月</w:t>
      </w:r>
      <w:r w:rsidR="005E37E5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25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日12：00时前将报价函密封加盖公章送至杭州临江环境能源有限公司（杭州市钱塘新区临江街道红十五线与观十五线交叉口）</w:t>
      </w:r>
    </w:p>
    <w:p w:rsidR="00C84496" w:rsidRDefault="00C84496" w:rsidP="00C84496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/>
    <w:p w:rsidR="00C84496" w:rsidRDefault="00C84496" w:rsidP="00C84496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C84496" w:rsidRDefault="00C84496" w:rsidP="00C8449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C84496" w:rsidTr="004902E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C84496" w:rsidTr="004902E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6" w:rsidRDefault="00C84496" w:rsidP="004902EA">
            <w:pPr>
              <w:rPr>
                <w:sz w:val="24"/>
              </w:rPr>
            </w:pPr>
          </w:p>
        </w:tc>
      </w:tr>
      <w:tr w:rsidR="00C84496" w:rsidTr="004902EA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6" w:rsidRDefault="00C84496" w:rsidP="004902EA">
            <w:pPr>
              <w:rPr>
                <w:sz w:val="24"/>
              </w:rPr>
            </w:pPr>
          </w:p>
        </w:tc>
      </w:tr>
      <w:tr w:rsidR="00C84496" w:rsidTr="004902EA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营业执照及</w:t>
            </w:r>
            <w:r>
              <w:rPr>
                <w:sz w:val="24"/>
              </w:rPr>
              <w:t>资质证书</w:t>
            </w:r>
          </w:p>
        </w:tc>
      </w:tr>
      <w:tr w:rsidR="00C84496" w:rsidTr="004902EA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</w:tc>
      </w:tr>
      <w:tr w:rsidR="00C84496" w:rsidTr="004902EA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6" w:rsidRDefault="00C84496" w:rsidP="004902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C84496" w:rsidTr="004902EA">
        <w:trPr>
          <w:trHeight w:val="12810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  <w:p w:rsidR="00C84496" w:rsidRDefault="00C84496" w:rsidP="004902EA">
            <w:pPr>
              <w:rPr>
                <w:sz w:val="24"/>
              </w:rPr>
            </w:pPr>
          </w:p>
        </w:tc>
      </w:tr>
    </w:tbl>
    <w:p w:rsidR="004F67FC" w:rsidRPr="00C84496" w:rsidRDefault="004F67FC" w:rsidP="00C84496">
      <w:pPr>
        <w:rPr>
          <w:rFonts w:hint="eastAsia"/>
        </w:rPr>
      </w:pPr>
    </w:p>
    <w:sectPr w:rsidR="004F67FC" w:rsidRPr="00C84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6"/>
    <w:rsid w:val="004F67FC"/>
    <w:rsid w:val="005E37E5"/>
    <w:rsid w:val="00C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57DD"/>
  <w15:chartTrackingRefBased/>
  <w15:docId w15:val="{548934CE-E2E9-4728-89CC-E9BE5C9D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4496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C84496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C84496"/>
    <w:rPr>
      <w:rFonts w:ascii="Calibri" w:eastAsia="宋体" w:hAnsi="Calibri" w:cs="Times New Roman"/>
      <w:sz w:val="28"/>
      <w:szCs w:val="24"/>
    </w:rPr>
  </w:style>
  <w:style w:type="table" w:styleId="a6">
    <w:name w:val="Table Grid"/>
    <w:basedOn w:val="a1"/>
    <w:uiPriority w:val="39"/>
    <w:qFormat/>
    <w:rsid w:val="00C8449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text1">
    <w:name w:val="list_text1"/>
    <w:basedOn w:val="a0"/>
    <w:rsid w:val="00C84496"/>
    <w:rPr>
      <w:rFonts w:ascii="微软雅黑" w:eastAsia="微软雅黑" w:hAnsi="微软雅黑" w:hint="eastAsi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2019-09-19T01:52:00Z</dcterms:created>
  <dcterms:modified xsi:type="dcterms:W3CDTF">2019-09-19T02:14:00Z</dcterms:modified>
</cp:coreProperties>
</file>