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202103002</w:t>
      </w:r>
    </w:p>
    <w:p>
      <w:pPr>
        <w:spacing w:line="360" w:lineRule="auto"/>
        <w:jc w:val="center"/>
        <w:rPr>
          <w:rFonts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2021年临江公司三固项目碳酸钠、一水柠檬酸等采购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二○二一年三月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sz w:val="32"/>
          <w:szCs w:val="32"/>
        </w:rPr>
        <w:fldChar w:fldCharType="separate"/>
      </w:r>
      <w:r>
        <w:rPr>
          <w:rStyle w:val="12"/>
          <w:rFonts w:hint="eastAsia" w:ascii="仿宋_GB2312" w:eastAsia="仿宋_GB2312"/>
          <w:color w:val="auto"/>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2"/>
          <w:rFonts w:hint="eastAsia" w:ascii="仿宋_GB2312" w:eastAsia="仿宋_GB2312"/>
          <w:color w:val="auto"/>
          <w:sz w:val="32"/>
          <w:szCs w:val="32"/>
        </w:rPr>
        <w:t xml:space="preserve">第二部分  </w:t>
      </w:r>
      <w:bookmarkStart w:id="4" w:name="_Hlt509229880"/>
      <w:bookmarkStart w:id="5" w:name="_Hlt509230069"/>
      <w:r>
        <w:rPr>
          <w:rStyle w:val="12"/>
          <w:rFonts w:hint="eastAsia" w:ascii="仿宋_GB2312" w:eastAsia="仿宋_GB2312"/>
          <w:color w:val="auto"/>
          <w:sz w:val="32"/>
          <w:szCs w:val="32"/>
        </w:rPr>
        <w:t>投标须知前附表及投标须知</w:t>
      </w:r>
      <w:bookmarkStart w:id="6" w:name="_Hlt3475374"/>
      <w:bookmarkStart w:id="7" w:name="_Hlt3475373"/>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sz w:val="32"/>
          <w:szCs w:val="32"/>
        </w:rPr>
        <w:fldChar w:fldCharType="separate"/>
      </w:r>
      <w:r>
        <w:rPr>
          <w:rStyle w:val="12"/>
          <w:rFonts w:hint="eastAsia" w:ascii="仿宋_GB2312" w:eastAsia="仿宋_GB2312"/>
          <w:color w:val="auto"/>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30090"/>
      <w:bookmarkStart w:id="13" w:name="_Hlt509229878"/>
      <w:r>
        <w:rPr>
          <w:rStyle w:val="12"/>
          <w:rFonts w:hint="eastAsia" w:ascii="仿宋_GB2312" w:eastAsia="仿宋_GB2312"/>
          <w:color w:val="auto"/>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p>
    <w:p>
      <w:pPr>
        <w:pStyle w:val="4"/>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rPr>
      </w:pPr>
      <w:bookmarkStart w:id="14" w:name="_Toc509228292"/>
      <w:bookmarkStart w:id="15" w:name="_Toc509229818"/>
      <w:bookmarkStart w:id="16" w:name="_Toc473012590"/>
      <w:r>
        <w:rPr>
          <w:rStyle w:val="13"/>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就杭州第三固废处置中心一期项目碳酸钠、一水柠檬酸等采购进行公开招标，欢迎符合要求的投标人参加投标。</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1、货物名称：一水柠檬酸、碳酸钠、磷酸二氢钾、葡萄糖、片碱。</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2、计划采购数量：一水柠檬酸2吨、碳酸钠20吨、磷酸二氢钾1吨、葡萄糖15吨、片碱1吨，合计39吨。</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3、技术要求：</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3.1一水柠檬酸：25KG袋装；含量≥99%；</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3.2碳酸钠：符合《210-92》中工业级I类，优等品标准；</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3.3磷酸二氢钾：符合标准《HG 2321-1992 磷酸二氢钾 标准》中的工业一等品，含量≥98%；25KG袋装；</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3.4葡萄糖：含量≥99%，25KG袋装；</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3.5片碱：含量≥99%%，符合片碱国标(GB209-2006)标准，25kg袋装。</w:t>
      </w:r>
    </w:p>
    <w:p>
      <w:pPr>
        <w:pStyle w:val="3"/>
        <w:numPr>
          <w:ilvl w:val="0"/>
          <w:numId w:val="1"/>
        </w:numPr>
        <w:spacing w:line="360" w:lineRule="auto"/>
        <w:ind w:firstLine="480"/>
        <w:rPr>
          <w:rFonts w:ascii="仿宋_GB2312" w:hAnsi="宋体" w:eastAsia="仿宋_GB2312"/>
          <w:sz w:val="24"/>
          <w:szCs w:val="24"/>
        </w:rPr>
      </w:pPr>
      <w:r>
        <w:rPr>
          <w:rFonts w:hint="eastAsia" w:ascii="仿宋_GB2312" w:hAnsi="宋体" w:eastAsia="仿宋_GB2312"/>
          <w:sz w:val="24"/>
          <w:szCs w:val="24"/>
        </w:rPr>
        <w:t>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r>
        <w:rPr>
          <w:rFonts w:hint="eastAsia" w:ascii="仿宋_GB2312" w:hAnsi="宋体" w:eastAsia="仿宋_GB2312"/>
          <w:sz w:val="24"/>
        </w:rPr>
        <w:t>运输过程中，严禁抛洒滴漏</w:t>
      </w:r>
      <w:r>
        <w:rPr>
          <w:rFonts w:hint="eastAsia" w:ascii="仿宋_GB2312" w:hAnsi="宋体" w:eastAsia="仿宋_GB2312"/>
          <w:sz w:val="24"/>
          <w:szCs w:val="24"/>
        </w:rPr>
        <w:t>。</w:t>
      </w:r>
    </w:p>
    <w:p>
      <w:pPr>
        <w:pStyle w:val="3"/>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5、最高限价：一水柠檬酸8500元/吨、碳酸钠6000元/吨、磷酸二氢钾8000元/吨、葡萄糖8000元/吨、片碱10000元/吨（所有价格均为含税含运费，一票制结算），限价总金额27.5万元。</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资金来源：自筹资金。</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三、投标人的资格要求。</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1、投标人必须是在中华人民共和国境内注册，具有独立法人资格和独立承担民事责任的能力，注册资本金</w:t>
      </w:r>
      <w:r>
        <w:rPr>
          <w:rFonts w:hint="eastAsia" w:ascii="仿宋_GB2312" w:hAnsi="宋体" w:eastAsia="仿宋_GB2312"/>
          <w:sz w:val="24"/>
          <w:szCs w:val="24"/>
          <w:lang w:val="en-US" w:eastAsia="zh-CN"/>
        </w:rPr>
        <w:t>10</w:t>
      </w:r>
      <w:r>
        <w:rPr>
          <w:rFonts w:hint="eastAsia" w:ascii="仿宋_GB2312" w:hAnsi="宋体" w:eastAsia="仿宋_GB2312"/>
          <w:sz w:val="24"/>
          <w:szCs w:val="24"/>
        </w:rPr>
        <w:t>0万元（含）以上；</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2、投标人营业执照经营范围须有化工产品等相关生产或销</w:t>
      </w:r>
      <w:bookmarkStart w:id="52" w:name="_GoBack"/>
      <w:bookmarkEnd w:id="52"/>
      <w:r>
        <w:rPr>
          <w:rFonts w:hint="eastAsia" w:ascii="仿宋_GB2312" w:hAnsi="宋体" w:eastAsia="仿宋_GB2312"/>
          <w:sz w:val="24"/>
          <w:szCs w:val="24"/>
        </w:rPr>
        <w:t>售等相关销售资质；</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3、投标人需具有化工产品等相关的运输资质或者是和相关具有资质的运输单位合作；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4、相关的主要业绩证明：投标人提供近两年至少1例碳酸钠、一水柠檬酸等中的一种或者多种的合同或中标通知书等（复印件）；</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6、本项目不接受联合体投标。</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四、报名时间与地点。</w:t>
      </w:r>
    </w:p>
    <w:p>
      <w:pPr>
        <w:widowControl/>
        <w:spacing w:before="60" w:after="60" w:line="360" w:lineRule="auto"/>
        <w:ind w:right="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1、报名时间：</w:t>
      </w:r>
      <w:bookmarkStart w:id="17" w:name="B19_招标文件发售起始日期"/>
      <w:r>
        <w:rPr>
          <w:rFonts w:hint="eastAsia" w:ascii="仿宋_GB2312" w:hAnsi="仿宋_GB2312" w:eastAsia="仿宋_GB2312" w:cs="仿宋_GB2312"/>
          <w:sz w:val="24"/>
          <w:szCs w:val="24"/>
        </w:rPr>
        <w:t>2021年</w:t>
      </w:r>
      <w:bookmarkEnd w:id="17"/>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日至2021年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日(工作日上午</w:t>
      </w:r>
      <w:bookmarkStart w:id="18" w:name="B21_招标文件的发布上午时间"/>
      <w:r>
        <w:rPr>
          <w:rFonts w:hint="eastAsia" w:ascii="仿宋_GB2312" w:hAnsi="仿宋_GB2312" w:eastAsia="仿宋_GB2312" w:cs="仿宋_GB2312"/>
          <w:sz w:val="24"/>
          <w:szCs w:val="24"/>
        </w:rPr>
        <w:t xml:space="preserve">9:30-11:30 </w:t>
      </w:r>
      <w:bookmarkEnd w:id="18"/>
      <w:r>
        <w:rPr>
          <w:rFonts w:hint="eastAsia" w:ascii="仿宋_GB2312" w:hAnsi="仿宋_GB2312" w:eastAsia="仿宋_GB2312" w:cs="仿宋_GB2312"/>
          <w:sz w:val="24"/>
          <w:szCs w:val="24"/>
        </w:rPr>
        <w:t>，下午13:00-16:30)。</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3、电子邮箱：所需报名资料传至邮箱</w:t>
      </w:r>
      <w:r>
        <w:rPr>
          <w:rFonts w:hint="eastAsia" w:ascii="仿宋_GB2312" w:hAnsi="仿宋_GB2312" w:eastAsia="仿宋_GB2312" w:cs="仿宋_GB2312"/>
          <w:b/>
          <w:sz w:val="24"/>
          <w:szCs w:val="24"/>
          <w:u w:val="single"/>
        </w:rPr>
        <w:t>510183657@</w:t>
      </w:r>
      <w:r>
        <w:rPr>
          <w:rFonts w:hint="eastAsia" w:ascii="仿宋_GB2312" w:hAnsi="仿宋_GB2312" w:eastAsia="仿宋_GB2312" w:cs="仿宋_GB2312"/>
          <w:b/>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sz w:val="24"/>
          <w:szCs w:val="24"/>
        </w:rPr>
      </w:pPr>
      <w:r>
        <w:rPr>
          <w:rFonts w:hint="eastAsia" w:ascii="仿宋_GB2312" w:hAnsi="仿宋_GB2312" w:eastAsia="仿宋_GB2312" w:cs="仿宋_GB2312"/>
          <w:b/>
          <w:sz w:val="24"/>
          <w:szCs w:val="24"/>
        </w:rPr>
        <w:t>4、网上报名提供资料：</w:t>
      </w:r>
      <w:r>
        <w:rPr>
          <w:rFonts w:hint="eastAsia" w:ascii="仿宋_GB2312" w:hAnsi="仿宋" w:eastAsia="仿宋_GB2312"/>
          <w:b/>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sz w:val="24"/>
          <w:szCs w:val="24"/>
        </w:rPr>
      </w:pPr>
      <w:r>
        <w:rPr>
          <w:rFonts w:hint="eastAsia" w:ascii="仿宋_GB2312" w:hAnsi="仿宋" w:eastAsia="仿宋_GB2312"/>
          <w:b/>
          <w:sz w:val="24"/>
          <w:szCs w:val="24"/>
        </w:rPr>
        <w:t>5、招标文件获取：杭州临江环境能源有限公司官网下载。</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1、投标截止时间：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w:t>
      </w:r>
      <w:r>
        <w:rPr>
          <w:rFonts w:hint="eastAsia" w:ascii="仿宋_GB2312" w:hAnsi="仿宋" w:eastAsia="仿宋_GB2312"/>
          <w:sz w:val="24"/>
          <w:szCs w:val="24"/>
        </w:rPr>
        <w:t>1</w:t>
      </w:r>
      <w:r>
        <w:rPr>
          <w:rFonts w:hint="eastAsia" w:ascii="仿宋_GB2312" w:hAnsi="仿宋" w:eastAsia="仿宋_GB2312"/>
          <w:sz w:val="24"/>
          <w:szCs w:val="24"/>
          <w:lang w:val="en-US" w:eastAsia="zh-CN"/>
        </w:rPr>
        <w:t>0</w:t>
      </w:r>
      <w:r>
        <w:rPr>
          <w:rFonts w:hint="eastAsia" w:ascii="仿宋_GB2312" w:hAnsi="仿宋" w:eastAsia="仿宋_GB2312"/>
          <w:sz w:val="24"/>
          <w:szCs w:val="24"/>
        </w:rPr>
        <w:t>:</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六、开标时间和地点。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1、开标时间：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w:t>
      </w:r>
      <w:r>
        <w:rPr>
          <w:rFonts w:hint="eastAsia" w:ascii="仿宋_GB2312" w:hAnsi="仿宋" w:eastAsia="仿宋_GB2312"/>
          <w:sz w:val="24"/>
          <w:szCs w:val="24"/>
        </w:rPr>
        <w:t>1</w:t>
      </w:r>
      <w:r>
        <w:rPr>
          <w:rFonts w:hint="eastAsia" w:ascii="仿宋_GB2312" w:hAnsi="仿宋" w:eastAsia="仿宋_GB2312"/>
          <w:sz w:val="24"/>
          <w:szCs w:val="24"/>
          <w:lang w:val="en-US" w:eastAsia="zh-CN"/>
        </w:rPr>
        <w:t>0</w:t>
      </w:r>
      <w:r>
        <w:rPr>
          <w:rFonts w:hint="eastAsia" w:ascii="仿宋_GB2312" w:hAnsi="仿宋" w:eastAsia="仿宋_GB2312"/>
          <w:sz w:val="24"/>
          <w:szCs w:val="24"/>
        </w:rPr>
        <w:t>:</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p>
    <w:p>
      <w:pPr>
        <w:pStyle w:val="3"/>
        <w:spacing w:line="360" w:lineRule="auto"/>
        <w:ind w:firstLine="504" w:firstLineChars="210"/>
        <w:rPr>
          <w:rFonts w:ascii="仿宋_GB2312" w:hAnsi="仿宋_GB2312" w:eastAsia="仿宋_GB2312" w:cs="仿宋_GB2312"/>
          <w:sz w:val="24"/>
          <w:szCs w:val="24"/>
        </w:rPr>
      </w:pPr>
      <w:r>
        <w:rPr>
          <w:rFonts w:hint="eastAsia" w:ascii="仿宋_GB2312" w:hAnsi="仿宋" w:eastAsia="仿宋_GB2312"/>
          <w:sz w:val="24"/>
          <w:szCs w:val="24"/>
        </w:rPr>
        <w:t>2、开标地点</w:t>
      </w:r>
      <w:r>
        <w:rPr>
          <w:rFonts w:hint="eastAsia" w:ascii="仿宋_GB2312" w:hAnsi="仿宋_GB2312" w:eastAsia="仿宋_GB2312" w:cs="仿宋_GB2312"/>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3.1谢绝疫情重点地区人员参与开标活动；</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3.2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lang w:eastAsia="zh-CN"/>
        </w:rPr>
        <w:t>投资部</w:t>
      </w:r>
      <w:r>
        <w:rPr>
          <w:rFonts w:hint="eastAsia" w:ascii="仿宋_GB2312" w:hAnsi="仿宋" w:eastAsia="仿宋_GB2312"/>
          <w:sz w:val="24"/>
          <w:szCs w:val="24"/>
        </w:rPr>
        <w:t>：叶工         联系电话：</w:t>
      </w:r>
      <w:r>
        <w:rPr>
          <w:rFonts w:hint="eastAsia" w:ascii="仿宋_GB2312" w:hAnsi="仿宋_GB2312" w:eastAsia="仿宋_GB2312" w:cs="仿宋_GB2312"/>
          <w:sz w:val="24"/>
          <w:szCs w:val="24"/>
        </w:rPr>
        <w:t>18458245764</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510183657</w:t>
      </w:r>
      <w:r>
        <w:rPr>
          <w:rFonts w:hint="eastAsia" w:ascii="仿宋_GB2312" w:hAnsi="仿宋" w:eastAsia="仿宋_GB2312"/>
          <w:sz w:val="24"/>
          <w:szCs w:val="24"/>
        </w:rPr>
        <w:t>@qq.com</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监督部门：范波   联系电话：</w:t>
      </w:r>
      <w:r>
        <w:rPr>
          <w:rFonts w:hint="eastAsia" w:ascii="仿宋_GB2312" w:hAnsi="仿宋" w:eastAsia="仿宋_GB2312"/>
          <w:kern w:val="0"/>
          <w:sz w:val="24"/>
          <w:szCs w:val="24"/>
        </w:rPr>
        <w:t>13867172350</w:t>
      </w:r>
    </w:p>
    <w:p>
      <w:pPr>
        <w:pStyle w:val="3"/>
        <w:spacing w:line="360" w:lineRule="auto"/>
        <w:ind w:firstLine="0"/>
        <w:rPr>
          <w:rFonts w:ascii="仿宋_GB2312" w:hAnsi="宋体" w:eastAsia="仿宋_GB2312"/>
          <w:sz w:val="24"/>
          <w:szCs w:val="24"/>
        </w:rPr>
      </w:pP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杭州临江环境能源有限公司</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w:t>
      </w:r>
      <w:r>
        <w:rPr>
          <w:rFonts w:ascii="仿宋_GB2312" w:hAnsi="宋体" w:eastAsia="仿宋_GB2312"/>
          <w:sz w:val="24"/>
          <w:szCs w:val="24"/>
        </w:rPr>
        <w:t>202</w:t>
      </w:r>
      <w:r>
        <w:rPr>
          <w:rFonts w:hint="eastAsia" w:ascii="仿宋_GB2312" w:hAnsi="宋体" w:eastAsia="仿宋_GB2312"/>
          <w:sz w:val="24"/>
          <w:szCs w:val="24"/>
        </w:rPr>
        <w:t>1 年</w:t>
      </w:r>
      <w:r>
        <w:rPr>
          <w:rFonts w:hint="eastAsia" w:ascii="仿宋_GB2312" w:hAnsi="宋体" w:eastAsia="仿宋_GB2312"/>
          <w:sz w:val="24"/>
          <w:szCs w:val="24"/>
          <w:lang w:val="en-US" w:eastAsia="zh-CN"/>
        </w:rPr>
        <w:t>3</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w:t>
      </w:r>
    </w:p>
    <w:p>
      <w:pPr>
        <w:widowControl/>
        <w:shd w:val="clear" w:color="auto" w:fill="FFFFFF"/>
        <w:jc w:val="left"/>
        <w:rPr>
          <w:rFonts w:ascii="黑体" w:hAnsi="黑体" w:eastAsia="黑体" w:cs="宋体"/>
          <w:b/>
          <w:spacing w:val="8"/>
          <w:kern w:val="0"/>
          <w:sz w:val="32"/>
          <w:szCs w:val="32"/>
        </w:rPr>
      </w:pPr>
      <w:r>
        <w:rPr>
          <w:rFonts w:ascii="仿宋_GB2312" w:hAnsi="宋体" w:eastAsia="仿宋_GB2312"/>
          <w:sz w:val="24"/>
          <w:szCs w:val="24"/>
        </w:rPr>
        <w:br w:type="page"/>
      </w:r>
      <w:r>
        <w:rPr>
          <w:rFonts w:hint="eastAsia" w:ascii="黑体" w:hAnsi="黑体" w:eastAsia="黑体" w:cs="宋体"/>
          <w:b/>
          <w:spacing w:val="8"/>
          <w:kern w:val="0"/>
          <w:sz w:val="32"/>
          <w:szCs w:val="32"/>
        </w:rPr>
        <w:t>附件：</w:t>
      </w:r>
    </w:p>
    <w:p>
      <w:pPr>
        <w:jc w:val="center"/>
        <w:rPr>
          <w:rFonts w:ascii="微软雅黑" w:hAnsi="微软雅黑" w:eastAsia="微软雅黑"/>
          <w:b/>
          <w:sz w:val="32"/>
          <w:szCs w:val="32"/>
          <w:shd w:val="clear" w:color="auto" w:fill="FFFFFF"/>
        </w:rPr>
      </w:pPr>
      <w:r>
        <w:rPr>
          <w:rFonts w:hint="eastAsia" w:ascii="微软雅黑" w:hAnsi="微软雅黑" w:eastAsia="微软雅黑"/>
          <w:b/>
          <w:sz w:val="32"/>
          <w:szCs w:val="32"/>
          <w:shd w:val="clear" w:color="auto" w:fill="FFFFFF"/>
        </w:rPr>
        <w:t>参与杭州临江环境能源有限公司物资招投标人员健康承诺书</w:t>
      </w:r>
    </w:p>
    <w:p>
      <w:pPr>
        <w:spacing w:line="560" w:lineRule="exact"/>
        <w:rPr>
          <w:rFonts w:ascii="微软雅黑" w:hAnsi="微软雅黑" w:eastAsia="微软雅黑"/>
          <w:sz w:val="28"/>
          <w:szCs w:val="28"/>
          <w:shd w:val="clear" w:color="auto" w:fill="FFFFFF"/>
        </w:rPr>
      </w:pP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承诺人：</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身份证号：</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所属单位（公司） ：</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本人现郑重承诺：</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（四）杭州健康码显示为绿色。</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spacing w:val="8"/>
          <w:kern w:val="0"/>
          <w:sz w:val="32"/>
          <w:szCs w:val="32"/>
        </w:rPr>
      </w:pPr>
    </w:p>
    <w:p>
      <w:pPr>
        <w:spacing w:line="560" w:lineRule="exact"/>
        <w:ind w:firstLine="840" w:firstLineChars="250"/>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承诺人签字及公司盖章： </w:t>
      </w:r>
    </w:p>
    <w:p>
      <w:pPr>
        <w:spacing w:line="560" w:lineRule="exact"/>
        <w:ind w:firstLine="840" w:firstLineChars="250"/>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承诺人联系电话：</w:t>
      </w:r>
    </w:p>
    <w:p>
      <w:pPr>
        <w:spacing w:line="560" w:lineRule="exact"/>
        <w:ind w:firstLine="1008" w:firstLineChars="300"/>
        <w:rPr>
          <w:rFonts w:ascii="仿宋" w:hAnsi="仿宋" w:eastAsia="仿宋"/>
          <w:bCs/>
          <w:sz w:val="24"/>
        </w:rPr>
      </w:pPr>
      <w:r>
        <w:rPr>
          <w:rFonts w:hint="eastAsia" w:ascii="仿宋" w:hAnsi="仿宋" w:eastAsia="仿宋" w:cs="宋体"/>
          <w:spacing w:val="8"/>
          <w:kern w:val="0"/>
          <w:sz w:val="32"/>
          <w:szCs w:val="32"/>
        </w:rPr>
        <w:t>承诺时间：</w:t>
      </w:r>
      <w:r>
        <w:rPr>
          <w:rFonts w:hint="eastAsia" w:ascii="微软雅黑" w:hAnsi="微软雅黑" w:eastAsia="微软雅黑"/>
          <w:sz w:val="28"/>
          <w:szCs w:val="28"/>
        </w:rPr>
        <w:br w:type="textWrapping"/>
      </w:r>
    </w:p>
    <w:p>
      <w:pPr>
        <w:pStyle w:val="3"/>
        <w:spacing w:line="360" w:lineRule="auto"/>
        <w:ind w:firstLine="504" w:firstLineChars="210"/>
        <w:rPr>
          <w:rFonts w:ascii="仿宋_GB2312" w:hAnsi="宋体" w:eastAsia="仿宋_GB2312"/>
          <w:sz w:val="24"/>
          <w:szCs w:val="24"/>
        </w:rPr>
      </w:pPr>
    </w:p>
    <w:p>
      <w:pPr>
        <w:spacing w:line="360" w:lineRule="auto"/>
        <w:rPr>
          <w:rFonts w:ascii="仿宋_GB2312" w:hAnsi="宋体" w:eastAsia="仿宋_GB2312"/>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spacing w:val="0"/>
          <w:sz w:val="44"/>
          <w:lang w:val="en-GB"/>
        </w:rPr>
      </w:pPr>
      <w:bookmarkStart w:id="19" w:name="page5"/>
      <w:bookmarkEnd w:id="19"/>
      <w:bookmarkStart w:id="20" w:name="_Toc509228318"/>
      <w:bookmarkStart w:id="21" w:name="_Toc509229844"/>
      <w:r>
        <w:rPr>
          <w:rStyle w:val="13"/>
          <w:rFonts w:ascii="仿宋_GB2312" w:eastAsia="仿宋_GB2312"/>
          <w:b w:val="0"/>
          <w:spacing w:val="0"/>
          <w:sz w:val="44"/>
        </w:rPr>
        <w:drawing>
          <wp:anchor distT="0" distB="0" distL="114300" distR="114300" simplePos="0" relativeHeight="251658240"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spacing w:val="0"/>
          <w:sz w:val="44"/>
          <w:lang w:val="en-GB"/>
        </w:rPr>
        <w:t>第二</w:t>
      </w:r>
      <w:r>
        <w:rPr>
          <w:rStyle w:val="13"/>
          <w:rFonts w:hint="eastAsia" w:ascii="仿宋_GB2312" w:eastAsia="仿宋_GB2312"/>
          <w:b/>
          <w:spacing w:val="0"/>
          <w:sz w:val="44"/>
          <w:lang w:val="en-GB"/>
        </w:rPr>
        <w:t xml:space="preserve">部分 </w:t>
      </w:r>
      <w:bookmarkEnd w:id="20"/>
      <w:bookmarkEnd w:id="21"/>
      <w:r>
        <w:rPr>
          <w:rStyle w:val="13"/>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vAlign w:val="center"/>
          </w:tcPr>
          <w:p>
            <w:pPr>
              <w:spacing w:line="360" w:lineRule="auto"/>
              <w:jc w:val="center"/>
              <w:outlineLvl w:val="1"/>
              <w:rPr>
                <w:rFonts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2021年临江公司三固项目碳酸钠、一水柠檬酸等采购</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lang w:val="en-US" w:eastAsia="zh-CN"/>
              </w:rPr>
              <w:t>202103002</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4" w:name="_Toc509228331"/>
            <w:r>
              <w:rPr>
                <w:rFonts w:hint="eastAsia" w:ascii="仿宋_GB2312" w:eastAsia="仿宋_GB2312"/>
                <w:sz w:val="24"/>
                <w:szCs w:val="24"/>
              </w:rPr>
              <w:t>杭州临江环境能源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5" w:name="_Toc509228343"/>
            <w:r>
              <w:rPr>
                <w:rFonts w:hint="eastAsia" w:ascii="仿宋_GB2312" w:eastAsia="仿宋_GB2312"/>
                <w:sz w:val="24"/>
                <w:szCs w:val="24"/>
              </w:rPr>
              <w:t>货物验收及其费用</w:t>
            </w:r>
            <w:bookmarkEnd w:id="25"/>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标书质疑</w:t>
            </w:r>
          </w:p>
        </w:tc>
        <w:tc>
          <w:tcPr>
            <w:tcW w:w="5906" w:type="dxa"/>
          </w:tcPr>
          <w:p>
            <w:pPr>
              <w:numPr>
                <w:ilvl w:val="0"/>
                <w:numId w:val="2"/>
              </w:numPr>
              <w:spacing w:line="360" w:lineRule="auto"/>
              <w:ind w:left="0" w:firstLine="0"/>
              <w:jc w:val="left"/>
              <w:rPr>
                <w:rFonts w:ascii="仿宋_GB2312" w:hAnsi="宋体" w:eastAsia="仿宋_GB2312"/>
                <w:sz w:val="24"/>
                <w:szCs w:val="24"/>
              </w:rPr>
            </w:pPr>
            <w:r>
              <w:rPr>
                <w:rFonts w:hint="eastAsia" w:ascii="仿宋_GB2312" w:hAnsi="宋体"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2"/>
              </w:numPr>
              <w:spacing w:line="360" w:lineRule="auto"/>
              <w:ind w:left="0" w:firstLine="0"/>
              <w:jc w:val="left"/>
              <w:rPr>
                <w:rFonts w:ascii="仿宋_GB2312" w:hAnsi="宋体" w:eastAsia="仿宋_GB2312" w:cs="宋体"/>
                <w:kern w:val="0"/>
                <w:sz w:val="24"/>
                <w:szCs w:val="24"/>
              </w:rPr>
            </w:pPr>
            <w:r>
              <w:rPr>
                <w:rFonts w:hint="eastAsia" w:ascii="仿宋_GB2312" w:hAnsi="宋体" w:eastAsia="仿宋_GB2312"/>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6" w:name="_Toc509228352"/>
            <w:r>
              <w:rPr>
                <w:rFonts w:hint="eastAsia" w:ascii="仿宋_GB2312" w:eastAsia="仿宋_GB2312"/>
                <w:sz w:val="24"/>
                <w:szCs w:val="24"/>
              </w:rPr>
              <w:t>投标</w:t>
            </w:r>
            <w:r>
              <w:rPr>
                <w:rFonts w:ascii="仿宋_GB2312" w:eastAsia="仿宋_GB2312"/>
                <w:sz w:val="24"/>
                <w:szCs w:val="24"/>
              </w:rPr>
              <w:t>费用</w:t>
            </w:r>
            <w:bookmarkEnd w:id="26"/>
          </w:p>
        </w:tc>
        <w:tc>
          <w:tcPr>
            <w:tcW w:w="5906" w:type="dxa"/>
          </w:tcPr>
          <w:p>
            <w:pPr>
              <w:spacing w:line="360" w:lineRule="auto"/>
              <w:jc w:val="left"/>
              <w:outlineLvl w:val="1"/>
              <w:rPr>
                <w:rFonts w:ascii="仿宋_GB2312" w:eastAsia="仿宋_GB2312"/>
                <w:sz w:val="24"/>
                <w:szCs w:val="24"/>
              </w:rPr>
            </w:pPr>
            <w:bookmarkStart w:id="27"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8" w:name="_Toc509228355"/>
            <w:r>
              <w:rPr>
                <w:rFonts w:hint="eastAsia" w:ascii="仿宋_GB2312" w:eastAsia="仿宋_GB2312"/>
                <w:sz w:val="24"/>
                <w:szCs w:val="24"/>
              </w:rPr>
              <w:t>最高</w:t>
            </w:r>
            <w:r>
              <w:rPr>
                <w:rFonts w:ascii="仿宋_GB2312" w:eastAsia="仿宋_GB2312"/>
                <w:sz w:val="24"/>
                <w:szCs w:val="24"/>
              </w:rPr>
              <w:t>限价</w:t>
            </w:r>
            <w:bookmarkEnd w:id="28"/>
          </w:p>
        </w:tc>
        <w:tc>
          <w:tcPr>
            <w:tcW w:w="5906" w:type="dxa"/>
          </w:tcPr>
          <w:p>
            <w:pPr>
              <w:pStyle w:val="3"/>
              <w:spacing w:line="360" w:lineRule="auto"/>
              <w:ind w:firstLine="0"/>
              <w:rPr>
                <w:rFonts w:ascii="仿宋_GB2312" w:eastAsia="仿宋_GB2312"/>
                <w:sz w:val="24"/>
                <w:szCs w:val="24"/>
              </w:rPr>
            </w:pPr>
            <w:r>
              <w:rPr>
                <w:rFonts w:hint="eastAsia" w:ascii="仿宋_GB2312" w:hAnsi="宋体" w:eastAsia="仿宋_GB2312"/>
                <w:sz w:val="24"/>
                <w:szCs w:val="24"/>
              </w:rPr>
              <w:t>一水柠檬酸8500元/吨、碳酸钠6000元/吨、磷酸二氢钾8000元/吨、葡萄糖8000元/吨、片碱10000元/吨（所有价格均为含税含运费，一票制结算），限价总金额27.5万元。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9" w:name="_Toc509228358"/>
            <w:r>
              <w:rPr>
                <w:rFonts w:hint="eastAsia" w:ascii="仿宋_GB2312" w:eastAsia="仿宋_GB2312"/>
                <w:sz w:val="24"/>
                <w:szCs w:val="24"/>
              </w:rPr>
              <w:t>投标</w:t>
            </w:r>
            <w:r>
              <w:rPr>
                <w:rFonts w:ascii="仿宋_GB2312" w:eastAsia="仿宋_GB2312"/>
                <w:sz w:val="24"/>
                <w:szCs w:val="24"/>
              </w:rPr>
              <w:t>保证金</w:t>
            </w:r>
            <w:bookmarkEnd w:id="29"/>
          </w:p>
        </w:tc>
        <w:tc>
          <w:tcPr>
            <w:tcW w:w="5906" w:type="dxa"/>
          </w:tcPr>
          <w:p>
            <w:pPr>
              <w:numPr>
                <w:ilvl w:val="0"/>
                <w:numId w:val="3"/>
              </w:numPr>
              <w:spacing w:line="360" w:lineRule="auto"/>
              <w:ind w:left="0" w:firstLine="0"/>
              <w:jc w:val="left"/>
              <w:rPr>
                <w:rFonts w:ascii="仿宋_GB2312" w:hAnsi="宋体" w:eastAsia="仿宋_GB2312"/>
                <w:sz w:val="24"/>
                <w:szCs w:val="24"/>
              </w:rPr>
            </w:pPr>
            <w:bookmarkStart w:id="30" w:name="_Toc509228359"/>
            <w:r>
              <w:rPr>
                <w:rFonts w:hint="eastAsia" w:ascii="仿宋_GB2312" w:hAnsi="宋体" w:eastAsia="仿宋_GB2312"/>
                <w:sz w:val="24"/>
                <w:szCs w:val="24"/>
              </w:rPr>
              <w:t>本招标项目投标保证金为5000元（大写</w:t>
            </w:r>
            <w:r>
              <w:rPr>
                <w:rFonts w:ascii="仿宋_GB2312" w:hAnsi="宋体" w:eastAsia="仿宋_GB2312"/>
                <w:sz w:val="24"/>
                <w:szCs w:val="24"/>
              </w:rPr>
              <w:t>：</w:t>
            </w:r>
            <w:r>
              <w:rPr>
                <w:rFonts w:hint="eastAsia" w:ascii="仿宋_GB2312" w:hAnsi="宋体" w:eastAsia="仿宋_GB2312"/>
                <w:sz w:val="24"/>
                <w:szCs w:val="24"/>
              </w:rPr>
              <w:t>伍仟整），投标人应在投标截止日前以电汇或网银转账方式缴纳至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r>
              <w:rPr>
                <w:rFonts w:hint="eastAsia" w:ascii="仿宋_GB2312" w:hAnsi="宋体" w:eastAsia="仿宋_GB2312"/>
                <w:b/>
                <w:bCs/>
                <w:sz w:val="24"/>
                <w:szCs w:val="24"/>
              </w:rPr>
              <w:t>（须注明：2021年临江公司三固项目碳酸钠、一水柠檬酸等采购投标保证金）</w:t>
            </w:r>
          </w:p>
          <w:p>
            <w:pPr>
              <w:pStyle w:val="15"/>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bookmarkEnd w:id="30"/>
          <w:p>
            <w:pPr>
              <w:pStyle w:val="15"/>
              <w:snapToGrid w:val="0"/>
              <w:spacing w:before="0" w:beforeAutospacing="0" w:after="0" w:afterAutospacing="0" w:line="360" w:lineRule="auto"/>
              <w:rPr>
                <w:rFonts w:ascii="仿宋_GB2312" w:eastAsia="仿宋_GB2312"/>
                <w:kern w:val="2"/>
                <w:szCs w:val="24"/>
              </w:rPr>
            </w:pPr>
            <w:r>
              <w:rPr>
                <w:rFonts w:hint="eastAsia" w:ascii="仿宋_GB2312" w:eastAsia="仿宋_GB2312"/>
                <w:kern w:val="2"/>
                <w:szCs w:val="24"/>
              </w:rPr>
              <w:t>开户银行：招商银行杭州分行滨江支行</w:t>
            </w:r>
          </w:p>
          <w:p>
            <w:pPr>
              <w:spacing w:line="360" w:lineRule="auto"/>
              <w:jc w:val="left"/>
              <w:outlineLvl w:val="1"/>
              <w:rPr>
                <w:rFonts w:ascii="仿宋_GB2312" w:eastAsia="仿宋_GB2312"/>
                <w:sz w:val="24"/>
                <w:szCs w:val="24"/>
              </w:rPr>
            </w:pPr>
            <w:r>
              <w:rPr>
                <w:rFonts w:hint="eastAsia" w:ascii="仿宋_GB2312" w:hAnsi="宋体" w:eastAsia="仿宋_GB2312"/>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1" w:name="_Toc509228366"/>
            <w:r>
              <w:rPr>
                <w:rFonts w:hint="eastAsia" w:ascii="仿宋_GB2312" w:eastAsia="仿宋_GB2312"/>
                <w:sz w:val="24"/>
                <w:szCs w:val="24"/>
              </w:rPr>
              <w:t>投标截止</w:t>
            </w:r>
            <w:r>
              <w:rPr>
                <w:rFonts w:ascii="仿宋_GB2312" w:eastAsia="仿宋_GB2312"/>
                <w:sz w:val="24"/>
                <w:szCs w:val="24"/>
              </w:rPr>
              <w:t>时间及地点</w:t>
            </w:r>
            <w:bookmarkEnd w:id="31"/>
          </w:p>
        </w:tc>
        <w:tc>
          <w:tcPr>
            <w:tcW w:w="5906" w:type="dxa"/>
          </w:tcPr>
          <w:p>
            <w:pPr>
              <w:pStyle w:val="3"/>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w:t>
            </w:r>
            <w:r>
              <w:rPr>
                <w:rFonts w:hint="eastAsia" w:ascii="仿宋_GB2312" w:hAnsi="仿宋" w:eastAsia="仿宋_GB2312"/>
                <w:sz w:val="24"/>
                <w:szCs w:val="24"/>
              </w:rPr>
              <w:t>1</w:t>
            </w:r>
            <w:r>
              <w:rPr>
                <w:rFonts w:hint="eastAsia" w:ascii="仿宋_GB2312" w:hAnsi="仿宋" w:eastAsia="仿宋_GB2312"/>
                <w:sz w:val="24"/>
                <w:szCs w:val="24"/>
                <w:lang w:val="en-US" w:eastAsia="zh-CN"/>
              </w:rPr>
              <w:t>0</w:t>
            </w:r>
            <w:r>
              <w:rPr>
                <w:rFonts w:hint="eastAsia" w:ascii="仿宋_GB2312" w:hAnsi="仿宋" w:eastAsia="仿宋_GB2312"/>
                <w:sz w:val="24"/>
                <w:szCs w:val="24"/>
              </w:rPr>
              <w:t>:</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2" w:name="_Toc509228373"/>
            <w:r>
              <w:rPr>
                <w:rFonts w:hint="eastAsia" w:ascii="仿宋_GB2312" w:eastAsia="仿宋_GB2312"/>
                <w:sz w:val="24"/>
                <w:szCs w:val="24"/>
              </w:rPr>
              <w:t>投标文件的签署和份数</w:t>
            </w:r>
            <w:bookmarkEnd w:id="32"/>
          </w:p>
        </w:tc>
        <w:tc>
          <w:tcPr>
            <w:tcW w:w="5906" w:type="dxa"/>
          </w:tcPr>
          <w:p>
            <w:pPr>
              <w:numPr>
                <w:ilvl w:val="0"/>
                <w:numId w:val="4"/>
              </w:numPr>
              <w:spacing w:line="360" w:lineRule="auto"/>
              <w:ind w:left="0" w:firstLine="0"/>
              <w:jc w:val="left"/>
              <w:rPr>
                <w:rFonts w:ascii="仿宋_GB2312" w:hAnsi="宋体" w:eastAsia="仿宋_GB2312"/>
                <w:sz w:val="24"/>
                <w:szCs w:val="24"/>
              </w:rPr>
            </w:pPr>
            <w:bookmarkStart w:id="33"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并在封皮上注明：项目名称、招标编号、投标人名称、授权代表姓名。</w:t>
            </w:r>
            <w:r>
              <w:rPr>
                <w:rFonts w:hint="eastAsia" w:ascii="仿宋_GB2312" w:hAnsi="宋体" w:eastAsia="仿宋_GB2312"/>
                <w:sz w:val="24"/>
                <w:szCs w:val="24"/>
              </w:rPr>
              <w:t>投标文件凡需要盖章处均须由投标人盖公章，并由法定代表人或授权代表签署，投标人应写全称。</w:t>
            </w:r>
            <w:bookmarkEnd w:id="33"/>
          </w:p>
          <w:p>
            <w:pPr>
              <w:numPr>
                <w:ilvl w:val="0"/>
                <w:numId w:val="4"/>
              </w:numPr>
              <w:spacing w:line="360" w:lineRule="auto"/>
              <w:ind w:left="0" w:firstLine="0"/>
              <w:jc w:val="left"/>
              <w:rPr>
                <w:rFonts w:ascii="仿宋_GB2312" w:eastAsia="仿宋_GB2312"/>
                <w:sz w:val="24"/>
                <w:szCs w:val="24"/>
              </w:rPr>
            </w:pPr>
            <w:bookmarkStart w:id="34" w:name="_Toc509228376"/>
            <w:r>
              <w:rPr>
                <w:rFonts w:hint="eastAsia" w:ascii="仿宋_GB2312" w:hAnsi="宋体" w:eastAsia="仿宋_GB2312"/>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1、2021年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w:t>
            </w:r>
            <w:r>
              <w:rPr>
                <w:rFonts w:hint="eastAsia" w:ascii="仿宋_GB2312" w:hAnsi="仿宋" w:eastAsia="仿宋_GB2312"/>
                <w:sz w:val="24"/>
                <w:szCs w:val="24"/>
              </w:rPr>
              <w:t>1</w:t>
            </w:r>
            <w:r>
              <w:rPr>
                <w:rFonts w:hint="eastAsia" w:ascii="仿宋_GB2312" w:hAnsi="仿宋" w:eastAsia="仿宋_GB2312"/>
                <w:sz w:val="24"/>
                <w:szCs w:val="24"/>
                <w:lang w:val="en-US" w:eastAsia="zh-CN"/>
              </w:rPr>
              <w:t>0</w:t>
            </w:r>
            <w:r>
              <w:rPr>
                <w:rFonts w:hint="eastAsia" w:ascii="仿宋_GB2312" w:hAnsi="仿宋" w:eastAsia="仿宋_GB2312"/>
                <w:sz w:val="24"/>
                <w:szCs w:val="24"/>
              </w:rPr>
              <w:t>:</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r>
              <w:rPr>
                <w:rFonts w:hint="eastAsia" w:ascii="仿宋_GB2312" w:hAnsi="宋体" w:eastAsia="仿宋_GB2312"/>
                <w:sz w:val="24"/>
                <w:szCs w:val="24"/>
              </w:rPr>
              <w:t>，地点：杭州临江环境能源有限公司会议室（杭州临江循环经济产业园）。</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宋体" w:eastAsia="仿宋_GB2312"/>
          <w:sz w:val="24"/>
          <w:szCs w:val="24"/>
        </w:rPr>
        <w:t>杭州第三固废处置中心一期项目碳酸钠、一水柠檬酸等采购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宋体" w:eastAsia="仿宋_GB2312"/>
          <w:sz w:val="24"/>
          <w:szCs w:val="24"/>
        </w:rPr>
        <w:t>杭州第三固废处置中心一期项目碳酸钠、一水柠檬酸等采购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2.6“授权代表”是指法定代表人或法定代表人授权委托人。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3.1本招标项目说明详见招标文件投标须知前附表。</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3.2 采购数量：</w:t>
      </w:r>
      <w:r>
        <w:rPr>
          <w:rFonts w:hint="eastAsia" w:ascii="仿宋_GB2312" w:hAnsi="宋体" w:eastAsia="仿宋_GB2312" w:cs="宋体"/>
          <w:szCs w:val="24"/>
        </w:rPr>
        <w:t>详见招标公告。</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3.2供货期限：</w:t>
      </w:r>
      <w:r>
        <w:rPr>
          <w:rFonts w:hint="eastAsia" w:ascii="仿宋_GB2312" w:hAnsi="宋体" w:eastAsia="仿宋_GB2312" w:cs="宋体"/>
          <w:szCs w:val="24"/>
        </w:rPr>
        <w:t>详见合同主要条款。</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4、合格投标人的条件</w:t>
      </w:r>
    </w:p>
    <w:p>
      <w:pPr>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4.1凡符合</w:t>
      </w:r>
      <w:r>
        <w:rPr>
          <w:rFonts w:hint="eastAsia" w:ascii="仿宋_GB2312" w:hAnsi="宋体" w:eastAsia="仿宋_GB2312" w:cs="宋体"/>
          <w:spacing w:val="4"/>
          <w:sz w:val="24"/>
          <w:szCs w:val="24"/>
        </w:rPr>
        <w:t>本招标文件</w:t>
      </w:r>
      <w:r>
        <w:rPr>
          <w:rFonts w:hint="eastAsia" w:ascii="仿宋_GB2312" w:hAnsi="宋体" w:eastAsia="仿宋_GB2312" w:cs="宋体"/>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w:t>
      </w:r>
      <w:r>
        <w:rPr>
          <w:rFonts w:hint="eastAsia" w:ascii="仿宋_GB2312" w:hAnsi="仿宋_GB2312" w:eastAsia="仿宋_GB2312" w:cs="仿宋_GB2312"/>
          <w:b/>
          <w:sz w:val="24"/>
          <w:szCs w:val="24"/>
        </w:rPr>
        <w:t>五</w:t>
      </w:r>
      <w:r>
        <w:rPr>
          <w:rFonts w:hint="eastAsia" w:ascii="仿宋_GB2312" w:hAnsi="仿宋_GB2312" w:eastAsia="仿宋_GB2312" w:cs="仿宋_GB2312"/>
          <w:sz w:val="24"/>
          <w:szCs w:val="24"/>
        </w:rPr>
        <w:t>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b/>
          <w:sz w:val="24"/>
          <w:szCs w:val="24"/>
          <w:lang w:val="en-GB"/>
        </w:rPr>
      </w:pPr>
      <w:r>
        <w:rPr>
          <w:rFonts w:hint="eastAsia" w:ascii="仿宋" w:hAnsi="仿宋" w:eastAsia="仿宋"/>
          <w:b/>
          <w:lang w:val="en-GB"/>
        </w:rPr>
        <w:t>第五部分  投标文件格式</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6、招标文件的澄清与修改</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6.1</w:t>
      </w:r>
      <w:r>
        <w:rPr>
          <w:rFonts w:hint="eastAsia" w:ascii="仿宋_GB2312" w:hAnsi="仿宋"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6.4投标人在收到招标文件澄清、修改通知或推迟投标截止时间和开标时间通知后，应在</w:t>
      </w:r>
      <w:r>
        <w:rPr>
          <w:rFonts w:hint="eastAsia" w:ascii="仿宋_GB2312" w:hAnsi="宋体" w:eastAsia="仿宋_GB2312" w:cs="宋体"/>
          <w:sz w:val="24"/>
          <w:szCs w:val="24"/>
          <w:u w:val="single"/>
        </w:rPr>
        <w:t>1</w:t>
      </w:r>
      <w:r>
        <w:rPr>
          <w:rFonts w:hint="eastAsia" w:ascii="仿宋_GB2312" w:hAnsi="宋体" w:eastAsia="仿宋_GB2312" w:cs="宋体"/>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7、投标文件的语言及度量衡单位</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sz w:val="24"/>
          <w:szCs w:val="24"/>
        </w:rPr>
      </w:pPr>
      <w:r>
        <w:rPr>
          <w:rFonts w:hint="eastAsia" w:ascii="仿宋_GB2312" w:hAnsi="宋体" w:eastAsia="仿宋_GB2312" w:cs="宋体"/>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8.1.1 投标响应函；（附件二）</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8.1.3 开标一览表；（附件四）</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8.1.4 招标要求偏离说明表。（附件五）</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8.1.5售后服务承诺书（附件六）</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投标人的报价应包括为完成本项目各项服务可能发生的全部费用（包括货款、人员工资、运输费、装卸、税金等）。</w:t>
      </w:r>
    </w:p>
    <w:p>
      <w:pPr>
        <w:snapToGrid w:val="0"/>
        <w:spacing w:line="360" w:lineRule="auto"/>
        <w:ind w:firstLine="426" w:firstLineChars="177"/>
        <w:rPr>
          <w:rFonts w:ascii="仿宋_GB2312" w:hAnsi="宋体" w:eastAsia="仿宋_GB2312" w:cs="宋体"/>
          <w:sz w:val="24"/>
          <w:szCs w:val="24"/>
        </w:rPr>
      </w:pPr>
      <w:r>
        <w:rPr>
          <w:rFonts w:hint="eastAsia" w:ascii="仿宋_GB2312" w:hAnsi="宋体" w:eastAsia="仿宋_GB2312" w:cs="宋体"/>
          <w:b/>
          <w:bCs/>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spacing w:val="4"/>
          <w:sz w:val="24"/>
          <w:szCs w:val="24"/>
        </w:rPr>
      </w:pPr>
      <w:r>
        <w:rPr>
          <w:rFonts w:hint="eastAsia" w:ascii="仿宋_GB2312" w:hAnsi="宋体" w:eastAsia="仿宋_GB2312" w:cs="宋体"/>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8.2.4相关的主要业绩证明：投标人提供至少1例碳酸钠、一水柠檬酸等中一种或者多种的合同或中标通知书等（复印件）。</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sz w:val="24"/>
          <w:szCs w:val="24"/>
        </w:rPr>
        <w:t xml:space="preserve">9.3 </w:t>
      </w:r>
      <w:r>
        <w:rPr>
          <w:rFonts w:hint="eastAsia" w:ascii="仿宋_GB2312" w:hAnsi="宋体" w:eastAsia="仿宋_GB2312" w:cs="宋体"/>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10.2其它费用处理</w:t>
      </w:r>
    </w:p>
    <w:p>
      <w:pPr>
        <w:pStyle w:val="16"/>
        <w:adjustRightInd w:val="0"/>
        <w:snapToGrid w:val="0"/>
        <w:spacing w:before="0"/>
        <w:ind w:firstLine="360" w:firstLineChars="150"/>
        <w:rPr>
          <w:rFonts w:ascii="仿宋_GB2312" w:eastAsia="仿宋_GB2312"/>
          <w:szCs w:val="24"/>
        </w:rPr>
      </w:pPr>
      <w:r>
        <w:rPr>
          <w:rFonts w:hint="eastAsia" w:ascii="仿宋_GB2312" w:hAnsi="宋体" w:eastAsia="仿宋_GB2312" w:cs="宋体"/>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szCs w:val="24"/>
        </w:rPr>
      </w:pPr>
      <w:r>
        <w:rPr>
          <w:rFonts w:hint="eastAsia" w:ascii="仿宋_GB2312" w:hAnsi="宋体" w:eastAsia="仿宋_GB2312" w:cs="宋体"/>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11、投标文件的份数和签署</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11.5投标人所有投标文件一律不予退还。</w:t>
      </w:r>
    </w:p>
    <w:p>
      <w:pPr>
        <w:tabs>
          <w:tab w:val="left" w:pos="0"/>
        </w:tabs>
        <w:spacing w:line="360" w:lineRule="auto"/>
        <w:ind w:firstLine="468" w:firstLineChars="195"/>
        <w:rPr>
          <w:rFonts w:ascii="仿宋_GB2312" w:eastAsia="仿宋_GB2312"/>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sz w:val="24"/>
          <w:szCs w:val="24"/>
        </w:rPr>
      </w:pPr>
      <w:r>
        <w:rPr>
          <w:rFonts w:hint="eastAsia" w:ascii="仿宋_GB2312" w:hAnsi="宋体" w:eastAsia="仿宋_GB2312" w:cs="宋体"/>
          <w:b/>
          <w:bCs/>
          <w:sz w:val="24"/>
          <w:szCs w:val="24"/>
        </w:rPr>
        <w:t>12、投标文件的密封</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12.1本项目投标文件须包装并密封盖章，</w:t>
      </w:r>
      <w:r>
        <w:rPr>
          <w:rFonts w:hint="eastAsia" w:ascii="仿宋_GB2312" w:eastAsia="仿宋_GB2312"/>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12.2 如果投标人未按上述要求密封，视为无效投标</w:t>
      </w:r>
      <w:r>
        <w:rPr>
          <w:rFonts w:hint="eastAsia" w:ascii="仿宋_GB2312" w:hAnsi="宋体" w:eastAsia="仿宋_GB2312" w:cs="宋体"/>
          <w:sz w:val="24"/>
          <w:szCs w:val="24"/>
        </w:rPr>
        <w:t>。</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13、投标文件的提交</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14、投标文件提交的截止时间</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15、迟交的投标文件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15.1投标人在投标截止时间以后送达的投标文件将被拒绝接受。</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16、投标文件的补充、修改与撤销</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sz w:val="24"/>
          <w:szCs w:val="24"/>
        </w:rPr>
      </w:pPr>
      <w:r>
        <w:rPr>
          <w:rFonts w:hint="eastAsia" w:ascii="仿宋_GB2312" w:hAnsi="宋体" w:eastAsia="仿宋_GB2312" w:cs="宋体"/>
          <w:b/>
          <w:sz w:val="24"/>
          <w:szCs w:val="24"/>
        </w:rPr>
        <w:t>17、投标有效期</w:t>
      </w:r>
    </w:p>
    <w:p>
      <w:pPr>
        <w:tabs>
          <w:tab w:val="left" w:pos="0"/>
        </w:tabs>
        <w:spacing w:line="360" w:lineRule="auto"/>
        <w:rPr>
          <w:rFonts w:ascii="仿宋_GB2312" w:eastAsia="仿宋_GB2312"/>
          <w:sz w:val="24"/>
          <w:szCs w:val="24"/>
        </w:rPr>
      </w:pPr>
      <w:r>
        <w:rPr>
          <w:rFonts w:hint="eastAsia" w:ascii="仿宋_GB2312" w:hAnsi="宋体" w:eastAsia="仿宋_GB2312" w:cs="宋体"/>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pStyle w:val="15"/>
        <w:snapToGrid w:val="0"/>
        <w:spacing w:before="0" w:beforeAutospacing="0" w:after="0" w:afterAutospacing="0" w:line="360" w:lineRule="auto"/>
        <w:ind w:left="479" w:leftChars="228"/>
        <w:rPr>
          <w:rFonts w:ascii="仿宋_GB2312" w:hAnsi="Times New Roman" w:eastAsia="仿宋_GB2312"/>
          <w:kern w:val="2"/>
          <w:szCs w:val="24"/>
        </w:rPr>
      </w:pPr>
      <w:r>
        <w:rPr>
          <w:rFonts w:hint="eastAsia" w:ascii="仿宋_GB2312" w:eastAsia="仿宋_GB2312"/>
          <w:szCs w:val="24"/>
        </w:rPr>
        <w:t>户  名：杭州临江环境能源有限公司</w:t>
      </w:r>
      <w:r>
        <w:rPr>
          <w:rFonts w:hint="eastAsia" w:ascii="仿宋_GB2312" w:eastAsia="仿宋_GB2312"/>
          <w:szCs w:val="24"/>
        </w:rPr>
        <w:br w:type="textWrapping"/>
      </w:r>
      <w:r>
        <w:rPr>
          <w:rFonts w:hint="eastAsia" w:ascii="仿宋_GB2312" w:hAnsi="Times New Roman" w:eastAsia="仿宋_GB2312"/>
          <w:kern w:val="2"/>
          <w:szCs w:val="24"/>
        </w:rPr>
        <w:t>开户银行：招商银行杭州分行滨江支行</w:t>
      </w:r>
    </w:p>
    <w:p>
      <w:pPr>
        <w:spacing w:line="360" w:lineRule="auto"/>
        <w:ind w:firstLine="480" w:firstLineChars="200"/>
        <w:rPr>
          <w:rFonts w:ascii="仿宋_GB2312" w:hAnsi="宋体" w:eastAsia="仿宋_GB2312"/>
          <w:sz w:val="24"/>
          <w:szCs w:val="24"/>
        </w:rPr>
      </w:pPr>
      <w:r>
        <w:rPr>
          <w:rFonts w:hint="eastAsia" w:ascii="仿宋_GB2312" w:eastAsia="仿宋_GB2312"/>
          <w:sz w:val="24"/>
          <w:szCs w:val="24"/>
        </w:rPr>
        <w:t>帐    号：571911871110866</w:t>
      </w:r>
    </w:p>
    <w:p>
      <w:pPr>
        <w:spacing w:line="360" w:lineRule="auto"/>
        <w:ind w:right="6"/>
        <w:rPr>
          <w:rFonts w:ascii="仿宋_GB2312" w:eastAsia="仿宋_GB2312"/>
          <w:b/>
          <w:bCs/>
          <w:spacing w:val="4"/>
          <w:sz w:val="24"/>
          <w:szCs w:val="24"/>
        </w:rPr>
      </w:pPr>
      <w:r>
        <w:rPr>
          <w:rFonts w:hint="eastAsia" w:ascii="仿宋_GB2312" w:hAnsi="宋体" w:eastAsia="仿宋_GB2312" w:cs="宋体"/>
          <w:b/>
          <w:bCs/>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spacing w:val="4"/>
          <w:sz w:val="24"/>
          <w:szCs w:val="24"/>
        </w:rPr>
        <w:t>20、投标人有以下情形之一的，投标保证金将不予退还：</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spacing w:val="4"/>
          <w:sz w:val="24"/>
          <w:szCs w:val="24"/>
        </w:rPr>
        <w:t>；</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spacing w:val="4"/>
          <w:sz w:val="30"/>
          <w:szCs w:val="30"/>
        </w:rPr>
      </w:pPr>
      <w:r>
        <w:rPr>
          <w:rFonts w:hint="eastAsia" w:ascii="仿宋_GB2312" w:hAnsi="宋体" w:eastAsia="仿宋_GB2312" w:cs="宋体"/>
          <w:b/>
          <w:bCs/>
          <w:spacing w:val="4"/>
          <w:sz w:val="30"/>
          <w:szCs w:val="30"/>
        </w:rPr>
        <w:t>（</w:t>
      </w:r>
      <w:r>
        <w:rPr>
          <w:rFonts w:hint="eastAsia" w:ascii="仿宋_GB2312" w:hAnsi="宋体" w:eastAsia="仿宋_GB2312" w:cs="宋体"/>
          <w:b/>
          <w:bCs/>
          <w:sz w:val="30"/>
          <w:szCs w:val="30"/>
        </w:rPr>
        <w:t>七</w:t>
      </w:r>
      <w:r>
        <w:rPr>
          <w:rFonts w:hint="eastAsia" w:ascii="仿宋_GB2312" w:hAnsi="宋体" w:eastAsia="仿宋_GB2312" w:cs="宋体"/>
          <w:b/>
          <w:bCs/>
          <w:spacing w:val="4"/>
          <w:sz w:val="30"/>
          <w:szCs w:val="30"/>
        </w:rPr>
        <w:t>）无效标条款</w:t>
      </w:r>
    </w:p>
    <w:p>
      <w:pPr>
        <w:snapToGrid w:val="0"/>
        <w:spacing w:line="360" w:lineRule="auto"/>
        <w:rPr>
          <w:rFonts w:ascii="仿宋_GB2312" w:eastAsia="仿宋_GB2312"/>
          <w:b/>
          <w:bCs/>
          <w:sz w:val="24"/>
          <w:szCs w:val="24"/>
        </w:rPr>
      </w:pPr>
      <w:r>
        <w:rPr>
          <w:rFonts w:hint="eastAsia" w:ascii="仿宋_GB2312" w:hAnsi="宋体" w:eastAsia="仿宋_GB2312" w:cs="宋体"/>
          <w:b/>
          <w:bCs/>
          <w:spacing w:val="4"/>
          <w:sz w:val="24"/>
          <w:szCs w:val="24"/>
        </w:rPr>
        <w:t>21、</w:t>
      </w:r>
      <w:r>
        <w:rPr>
          <w:rFonts w:hint="eastAsia" w:ascii="仿宋_GB2312" w:hAnsi="宋体" w:eastAsia="仿宋_GB2312" w:cs="宋体"/>
          <w:b/>
          <w:bCs/>
          <w:sz w:val="24"/>
          <w:szCs w:val="24"/>
        </w:rPr>
        <w:t>有下列情况之一的，对投标文件作无效标处理：</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21.1投标文件未按规定密封的；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 xml:space="preserve">21.2未缴纳投标保证金的； </w:t>
      </w:r>
    </w:p>
    <w:p>
      <w:pPr>
        <w:snapToGrid w:val="0"/>
        <w:spacing w:line="360" w:lineRule="auto"/>
        <w:ind w:firstLine="417"/>
        <w:rPr>
          <w:rFonts w:ascii="仿宋_GB2312" w:eastAsia="仿宋_GB2312"/>
          <w:sz w:val="24"/>
          <w:szCs w:val="24"/>
        </w:rPr>
      </w:pPr>
      <w:r>
        <w:rPr>
          <w:rFonts w:hint="eastAsia" w:ascii="仿宋_GB2312" w:hAnsi="宋体" w:eastAsia="仿宋_GB2312" w:cs="宋体"/>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spacing w:val="4"/>
          <w:sz w:val="24"/>
          <w:szCs w:val="24"/>
        </w:rPr>
      </w:pPr>
      <w:r>
        <w:rPr>
          <w:rFonts w:hint="eastAsia" w:ascii="仿宋_GB2312" w:hAnsi="宋体" w:eastAsia="仿宋_GB2312" w:cs="宋体"/>
          <w:spacing w:val="4"/>
          <w:sz w:val="24"/>
          <w:szCs w:val="24"/>
        </w:rPr>
        <w:t>21.5</w:t>
      </w:r>
      <w:r>
        <w:rPr>
          <w:rFonts w:hint="eastAsia" w:ascii="仿宋_GB2312" w:hAnsi="宋体" w:eastAsia="仿宋_GB2312" w:cs="宋体"/>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21.6在投标文件中未按要求加盖公章及签名的；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21.8投标文件中有重大偏离的；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21.10扰乱开标会现场秩序，影响正常开标的；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21.11招标文件中明确提到应被废标或无效标的；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21.12提供虚假信息谋取中标的；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21.14未按招标文件要求制作投标文件的；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spacing w:val="4"/>
          <w:sz w:val="30"/>
          <w:szCs w:val="30"/>
        </w:rPr>
      </w:pP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八</w:t>
      </w: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开标</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22、开标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开标由招标人工作人员主持、唱读、记录。</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22.1 开标时间和地点：详见投标须知前附表；</w:t>
      </w:r>
    </w:p>
    <w:p>
      <w:pPr>
        <w:spacing w:line="360" w:lineRule="auto"/>
        <w:ind w:firstLine="480"/>
        <w:rPr>
          <w:rFonts w:ascii="仿宋_GB2312" w:hAnsi="宋体" w:eastAsia="仿宋_GB2312" w:cs="宋体"/>
          <w:b/>
          <w:sz w:val="24"/>
          <w:szCs w:val="24"/>
          <w:shd w:val="pct10" w:color="auto" w:fill="FFFFFF"/>
        </w:rPr>
      </w:pPr>
      <w:r>
        <w:rPr>
          <w:rFonts w:hint="eastAsia" w:ascii="仿宋_GB2312" w:hAnsi="宋体" w:eastAsia="仿宋_GB2312" w:cs="宋体"/>
          <w:b/>
          <w:sz w:val="24"/>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sz w:val="24"/>
          <w:szCs w:val="24"/>
        </w:rPr>
      </w:pPr>
      <w:r>
        <w:rPr>
          <w:rFonts w:hint="eastAsia" w:ascii="仿宋_GB2312" w:hAnsi="宋体" w:eastAsia="仿宋_GB2312" w:cs="宋体"/>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22.5重新招标和不再招标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22.5.1 重新招标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截止投标时间，投标人少于3家的或经评审后有效标不足3家，投标人将重新招标；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22.5.2 不再招标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重新招标后投标人仍少于3个或者经评审有效标不足3家，经核准后可不再进行招标。</w:t>
      </w:r>
    </w:p>
    <w:p>
      <w:pPr>
        <w:ind w:right="3"/>
        <w:jc w:val="center"/>
        <w:rPr>
          <w:rFonts w:ascii="仿宋_GB2312" w:eastAsia="仿宋_GB2312"/>
          <w:b/>
          <w:bCs/>
          <w:spacing w:val="4"/>
          <w:sz w:val="30"/>
          <w:szCs w:val="30"/>
        </w:rPr>
      </w:pPr>
      <w:r>
        <w:rPr>
          <w:rFonts w:hint="eastAsia" w:ascii="仿宋_GB2312" w:hAnsi="宋体" w:eastAsia="仿宋_GB2312" w:cs="宋体"/>
          <w:b/>
          <w:bCs/>
          <w:sz w:val="30"/>
          <w:szCs w:val="30"/>
          <w:lang w:val="en-GB"/>
        </w:rPr>
        <w:t>（九）</w:t>
      </w:r>
      <w:r>
        <w:rPr>
          <w:rFonts w:hint="eastAsia" w:ascii="仿宋_GB2312" w:hAnsi="宋体" w:eastAsia="仿宋_GB2312" w:cs="宋体"/>
          <w:b/>
          <w:bCs/>
          <w:spacing w:val="4"/>
          <w:sz w:val="30"/>
          <w:szCs w:val="30"/>
        </w:rPr>
        <w:t>评审</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23、评标组织</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24、评审过程的保密</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25、投标文件的澄清</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sz w:val="24"/>
          <w:szCs w:val="24"/>
        </w:rPr>
      </w:pPr>
      <w:bookmarkStart w:id="35" w:name="_Toc473012594"/>
      <w:bookmarkStart w:id="36" w:name="_Toc509229845"/>
      <w:bookmarkStart w:id="37" w:name="_Toc509228382"/>
      <w:bookmarkStart w:id="38" w:name="_Toc37912038"/>
      <w:bookmarkStart w:id="39" w:name="_Toc37815040"/>
      <w:bookmarkStart w:id="40" w:name="_Toc37911758"/>
      <w:bookmarkStart w:id="41" w:name="_Toc37911648"/>
      <w:r>
        <w:rPr>
          <w:rFonts w:hint="eastAsia" w:ascii="仿宋_GB2312" w:hAnsi="宋体" w:eastAsia="仿宋_GB2312" w:cs="宋体"/>
          <w:b/>
          <w:bCs/>
          <w:sz w:val="24"/>
          <w:szCs w:val="24"/>
        </w:rPr>
        <w:t>26. 评标原则</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sz w:val="30"/>
          <w:szCs w:val="30"/>
          <w:lang w:val="en-GB"/>
        </w:rPr>
      </w:pPr>
      <w:r>
        <w:rPr>
          <w:rFonts w:hint="eastAsia" w:ascii="仿宋_GB2312" w:hAnsi="宋体" w:eastAsia="仿宋_GB2312" w:cs="宋体"/>
          <w:b/>
          <w:bCs/>
          <w:sz w:val="30"/>
          <w:szCs w:val="30"/>
          <w:lang w:val="en-GB"/>
        </w:rPr>
        <w:t>（十）合同签订及其他</w:t>
      </w:r>
    </w:p>
    <w:p>
      <w:pPr>
        <w:tabs>
          <w:tab w:val="left" w:pos="0"/>
        </w:tabs>
        <w:spacing w:line="360" w:lineRule="auto"/>
        <w:rPr>
          <w:rFonts w:ascii="仿宋_GB2312" w:hAnsi="宋体" w:eastAsia="仿宋_GB2312"/>
          <w:b/>
          <w:sz w:val="24"/>
        </w:rPr>
      </w:pPr>
      <w:r>
        <w:rPr>
          <w:rFonts w:hint="eastAsia" w:ascii="仿宋_GB2312" w:hAnsi="宋体" w:eastAsia="仿宋_GB2312"/>
          <w:b/>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sz w:val="24"/>
        </w:rPr>
      </w:pPr>
      <w:r>
        <w:rPr>
          <w:rFonts w:hint="eastAsia" w:ascii="仿宋_GB2312" w:eastAsia="仿宋_GB2312"/>
          <w:b/>
          <w:sz w:val="24"/>
        </w:rPr>
        <w:t>32.解释权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sz w:val="24"/>
        </w:rPr>
        <w:t>32.1凡涉及本次招标文件的解释权均属于杭州临江环境能源有限公司。</w:t>
      </w:r>
    </w:p>
    <w:p>
      <w:pPr>
        <w:pStyle w:val="8"/>
        <w:spacing w:line="360" w:lineRule="auto"/>
        <w:rPr>
          <w:rStyle w:val="13"/>
          <w:rFonts w:ascii="仿宋_GB2312" w:eastAsia="仿宋_GB2312"/>
          <w:b/>
          <w:spacing w:val="0"/>
          <w:sz w:val="44"/>
          <w:lang w:val="en-GB"/>
        </w:rPr>
      </w:pPr>
      <w:r>
        <w:rPr>
          <w:rFonts w:ascii="仿宋_GB2312" w:hAnsi="仿宋" w:eastAsia="仿宋_GB2312" w:cs="仿宋_GB2312"/>
          <w:sz w:val="24"/>
          <w:szCs w:val="24"/>
          <w:lang w:val="zh-CN"/>
        </w:rPr>
        <w:br w:type="page"/>
      </w:r>
      <w:r>
        <w:rPr>
          <w:rStyle w:val="13"/>
          <w:rFonts w:hint="eastAsia" w:ascii="仿宋_GB2312" w:eastAsia="仿宋_GB2312"/>
          <w:b/>
          <w:spacing w:val="0"/>
          <w:sz w:val="44"/>
          <w:lang w:val="en-GB"/>
        </w:rPr>
        <w:t>第三</w:t>
      </w:r>
      <w:bookmarkEnd w:id="35"/>
      <w:r>
        <w:rPr>
          <w:rStyle w:val="13"/>
          <w:rFonts w:hint="eastAsia" w:ascii="仿宋_GB2312" w:eastAsia="仿宋_GB2312"/>
          <w:b/>
          <w:spacing w:val="0"/>
          <w:sz w:val="44"/>
          <w:lang w:val="en-GB"/>
        </w:rPr>
        <w:t xml:space="preserve">部分  </w:t>
      </w:r>
      <w:bookmarkEnd w:id="36"/>
      <w:bookmarkEnd w:id="37"/>
      <w:r>
        <w:rPr>
          <w:rStyle w:val="13"/>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9"/>
        <w:tblW w:w="4574"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85"/>
        <w:gridCol w:w="1338"/>
        <w:gridCol w:w="1373"/>
        <w:gridCol w:w="2777"/>
        <w:gridCol w:w="22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462" w:type="pct"/>
            <w:vAlign w:val="center"/>
          </w:tcPr>
          <w:p>
            <w:pPr>
              <w:spacing w:line="360" w:lineRule="auto"/>
              <w:jc w:val="center"/>
              <w:outlineLvl w:val="0"/>
              <w:rPr>
                <w:rFonts w:ascii="仿宋_GB2312" w:eastAsia="仿宋_GB2312"/>
                <w:sz w:val="24"/>
                <w:szCs w:val="24"/>
              </w:rPr>
            </w:pPr>
            <w:bookmarkStart w:id="42" w:name="_Toc509228383"/>
            <w:bookmarkStart w:id="43" w:name="_Toc509229846"/>
            <w:r>
              <w:rPr>
                <w:rFonts w:hint="eastAsia" w:ascii="仿宋_GB2312" w:eastAsia="仿宋_GB2312"/>
                <w:sz w:val="24"/>
                <w:szCs w:val="24"/>
              </w:rPr>
              <w:t>序号</w:t>
            </w:r>
          </w:p>
        </w:tc>
        <w:tc>
          <w:tcPr>
            <w:tcW w:w="787"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产品名称</w:t>
            </w:r>
            <w:bookmarkEnd w:id="42"/>
            <w:bookmarkEnd w:id="43"/>
          </w:p>
        </w:tc>
        <w:tc>
          <w:tcPr>
            <w:tcW w:w="808"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计划采购数量</w:t>
            </w:r>
          </w:p>
        </w:tc>
        <w:tc>
          <w:tcPr>
            <w:tcW w:w="1634"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技术要求</w:t>
            </w:r>
          </w:p>
        </w:tc>
        <w:tc>
          <w:tcPr>
            <w:tcW w:w="1307"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462"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1</w:t>
            </w:r>
          </w:p>
        </w:tc>
        <w:tc>
          <w:tcPr>
            <w:tcW w:w="787"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一水柠檬酸</w:t>
            </w:r>
          </w:p>
        </w:tc>
        <w:tc>
          <w:tcPr>
            <w:tcW w:w="808"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暂估2</w:t>
            </w:r>
            <w:r>
              <w:rPr>
                <w:rFonts w:hint="eastAsia" w:ascii="仿宋_GB2312" w:eastAsia="仿宋_GB2312"/>
                <w:sz w:val="24"/>
                <w:szCs w:val="24"/>
              </w:rPr>
              <w:t>吨</w:t>
            </w:r>
          </w:p>
        </w:tc>
        <w:tc>
          <w:tcPr>
            <w:tcW w:w="1634" w:type="pct"/>
            <w:vAlign w:val="center"/>
          </w:tcPr>
          <w:p>
            <w:pPr>
              <w:pStyle w:val="18"/>
              <w:widowControl/>
              <w:spacing w:line="360" w:lineRule="auto"/>
              <w:ind w:firstLine="480"/>
              <w:jc w:val="left"/>
              <w:rPr>
                <w:rFonts w:ascii="仿宋_GB2312" w:eastAsia="仿宋_GB2312"/>
                <w:sz w:val="24"/>
                <w:szCs w:val="24"/>
              </w:rPr>
            </w:pPr>
            <w:r>
              <w:rPr>
                <w:rFonts w:hint="eastAsia" w:ascii="仿宋_GB2312" w:hAnsi="宋体" w:eastAsia="仿宋_GB2312"/>
                <w:sz w:val="24"/>
                <w:szCs w:val="24"/>
              </w:rPr>
              <w:t>25KG袋装；含量≥99%；</w:t>
            </w:r>
          </w:p>
        </w:tc>
        <w:tc>
          <w:tcPr>
            <w:tcW w:w="1307" w:type="pct"/>
            <w:vAlign w:val="center"/>
          </w:tcPr>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8500元/吨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462"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2</w:t>
            </w:r>
          </w:p>
        </w:tc>
        <w:tc>
          <w:tcPr>
            <w:tcW w:w="787"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碳酸钠</w:t>
            </w:r>
          </w:p>
        </w:tc>
        <w:tc>
          <w:tcPr>
            <w:tcW w:w="808"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暂估20</w:t>
            </w:r>
            <w:r>
              <w:rPr>
                <w:rFonts w:hint="eastAsia" w:ascii="仿宋_GB2312" w:eastAsia="仿宋_GB2312"/>
                <w:sz w:val="24"/>
                <w:szCs w:val="24"/>
              </w:rPr>
              <w:t>吨</w:t>
            </w:r>
          </w:p>
        </w:tc>
        <w:tc>
          <w:tcPr>
            <w:tcW w:w="1634" w:type="pct"/>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符合《210-92》中工业级I类，优等品标准。</w:t>
            </w:r>
          </w:p>
        </w:tc>
        <w:tc>
          <w:tcPr>
            <w:tcW w:w="1307" w:type="pct"/>
            <w:vAlign w:val="center"/>
          </w:tcPr>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6000元/吨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462"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3</w:t>
            </w:r>
          </w:p>
        </w:tc>
        <w:tc>
          <w:tcPr>
            <w:tcW w:w="787"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磷酸二氢钾</w:t>
            </w:r>
          </w:p>
        </w:tc>
        <w:tc>
          <w:tcPr>
            <w:tcW w:w="808"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w:t>
            </w:r>
            <w:r>
              <w:rPr>
                <w:rFonts w:hint="eastAsia" w:ascii="仿宋_GB2312" w:eastAsia="仿宋_GB2312"/>
                <w:sz w:val="24"/>
                <w:szCs w:val="24"/>
              </w:rPr>
              <w:t>吨</w:t>
            </w:r>
          </w:p>
        </w:tc>
        <w:tc>
          <w:tcPr>
            <w:tcW w:w="1634" w:type="pct"/>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符合标准：《HG 2321-1992 磷酸二氢钾 标准》中的工业一等品，含量≥98%；25KG袋装。</w:t>
            </w:r>
          </w:p>
        </w:tc>
        <w:tc>
          <w:tcPr>
            <w:tcW w:w="1307" w:type="pct"/>
            <w:vAlign w:val="center"/>
          </w:tcPr>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8000元/吨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462"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4</w:t>
            </w:r>
          </w:p>
        </w:tc>
        <w:tc>
          <w:tcPr>
            <w:tcW w:w="787"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葡萄糖</w:t>
            </w:r>
          </w:p>
        </w:tc>
        <w:tc>
          <w:tcPr>
            <w:tcW w:w="808"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暂估15</w:t>
            </w:r>
            <w:r>
              <w:rPr>
                <w:rFonts w:hint="eastAsia" w:ascii="仿宋_GB2312" w:eastAsia="仿宋_GB2312"/>
                <w:sz w:val="24"/>
                <w:szCs w:val="24"/>
              </w:rPr>
              <w:t>吨</w:t>
            </w:r>
          </w:p>
        </w:tc>
        <w:tc>
          <w:tcPr>
            <w:tcW w:w="1634" w:type="pct"/>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含量≥99%；25KG袋装。</w:t>
            </w:r>
          </w:p>
        </w:tc>
        <w:tc>
          <w:tcPr>
            <w:tcW w:w="1307" w:type="pct"/>
            <w:vAlign w:val="center"/>
          </w:tcPr>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8000元/吨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462"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5</w:t>
            </w:r>
          </w:p>
        </w:tc>
        <w:tc>
          <w:tcPr>
            <w:tcW w:w="787"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片碱</w:t>
            </w:r>
          </w:p>
        </w:tc>
        <w:tc>
          <w:tcPr>
            <w:tcW w:w="808" w:type="pct"/>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w:t>
            </w:r>
            <w:r>
              <w:rPr>
                <w:rFonts w:hint="eastAsia" w:ascii="仿宋_GB2312" w:eastAsia="仿宋_GB2312"/>
                <w:sz w:val="24"/>
                <w:szCs w:val="24"/>
              </w:rPr>
              <w:t>吨</w:t>
            </w:r>
          </w:p>
        </w:tc>
        <w:tc>
          <w:tcPr>
            <w:tcW w:w="1634" w:type="pct"/>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含量≥99%%，符合片碱国标(GB209-2006)标准；25kg包装。</w:t>
            </w:r>
          </w:p>
        </w:tc>
        <w:tc>
          <w:tcPr>
            <w:tcW w:w="1307" w:type="pct"/>
            <w:vAlign w:val="center"/>
          </w:tcPr>
          <w:p>
            <w:pPr>
              <w:pStyle w:val="3"/>
              <w:spacing w:line="360" w:lineRule="auto"/>
              <w:rPr>
                <w:rFonts w:ascii="仿宋_GB2312" w:hAnsi="宋体" w:eastAsia="仿宋_GB2312"/>
                <w:sz w:val="24"/>
                <w:szCs w:val="24"/>
              </w:rPr>
            </w:pPr>
            <w:r>
              <w:rPr>
                <w:rFonts w:hint="eastAsia" w:ascii="仿宋_GB2312" w:hAnsi="宋体" w:eastAsia="仿宋_GB2312"/>
                <w:sz w:val="24"/>
                <w:szCs w:val="24"/>
              </w:rPr>
              <w:t>10000元/吨</w:t>
            </w: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1、合同有效期限：自签订合同之日起1年，合同有效期内，单价不变。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w:t>
      </w:r>
      <w:r>
        <w:rPr>
          <w:rFonts w:hint="eastAsia" w:ascii="仿宋_GB2312" w:hAnsi="宋体" w:eastAsia="仿宋_GB2312"/>
          <w:b/>
          <w:sz w:val="24"/>
          <w:szCs w:val="24"/>
        </w:rPr>
        <w:t>货款按月结算。</w:t>
      </w:r>
      <w:r>
        <w:rPr>
          <w:rFonts w:hint="eastAsia" w:ascii="仿宋_GB2312" w:hAnsi="宋体" w:eastAsia="仿宋_GB2312"/>
          <w:sz w:val="24"/>
          <w:szCs w:val="24"/>
        </w:rPr>
        <w:t>中标人提供正规增值税专用发票。招标人按实际采购量，次月与中标人结算付款。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8"/>
      <w:bookmarkEnd w:id="39"/>
      <w:bookmarkEnd w:id="40"/>
      <w:bookmarkEnd w:id="41"/>
      <w:r>
        <w:rPr>
          <w:rFonts w:hint="eastAsia" w:ascii="仿宋_GB2312" w:hAnsi="宋体" w:eastAsia="仿宋_GB2312"/>
          <w:bCs/>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1、按需分批次供货。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2、产品质保期：到货验收合格后一个月。</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w:t>
      </w:r>
      <w:r>
        <w:rPr>
          <w:rFonts w:ascii="仿宋_GB2312" w:hAnsi="宋体" w:eastAsia="仿宋_GB2312"/>
          <w:b/>
          <w:sz w:val="24"/>
          <w:szCs w:val="24"/>
        </w:rPr>
        <w:t>中标人</w:t>
      </w:r>
      <w:r>
        <w:rPr>
          <w:rFonts w:hint="eastAsia" w:ascii="仿宋_GB2312" w:hAnsi="宋体" w:eastAsia="仿宋_GB2312"/>
          <w:b/>
          <w:sz w:val="24"/>
          <w:szCs w:val="24"/>
        </w:rPr>
        <w:t>每一批</w:t>
      </w:r>
      <w:r>
        <w:rPr>
          <w:rFonts w:ascii="仿宋_GB2312" w:hAnsi="宋体" w:eastAsia="仿宋_GB2312"/>
          <w:b/>
          <w:sz w:val="24"/>
          <w:szCs w:val="24"/>
        </w:rPr>
        <w:t>次货物需提供</w:t>
      </w:r>
      <w:r>
        <w:rPr>
          <w:rFonts w:hint="eastAsia" w:ascii="仿宋_GB2312" w:hAnsi="宋体" w:eastAsia="仿宋_GB2312"/>
          <w:b/>
          <w:sz w:val="24"/>
          <w:szCs w:val="24"/>
        </w:rPr>
        <w:t>送货清单和合格证、出厂检验</w:t>
      </w:r>
      <w:r>
        <w:rPr>
          <w:rFonts w:ascii="仿宋_GB2312" w:hAnsi="宋体" w:eastAsia="仿宋_GB2312"/>
          <w:b/>
          <w:sz w:val="24"/>
          <w:szCs w:val="24"/>
        </w:rPr>
        <w:t>报告</w:t>
      </w:r>
      <w:r>
        <w:rPr>
          <w:rFonts w:hint="eastAsia" w:ascii="仿宋_GB2312" w:hAnsi="宋体" w:eastAsia="仿宋_GB2312"/>
          <w:b/>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中标人要保证碳酸钠、一水柠檬酸等的质量，招标人有权将对供货进行每批次取样分析，由招标人进行质量检测。如对检测结果有异议，委托第三方检测机构进行质量检测，检测费用由中标人承担。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9、保密服务要求：投标人对招标人提供的所有业务技术资料、文档，有责任对第三方保密；中标人在供货过程中涉及第三方产品（中标人提供的），若出现技术、经济或法律上的纠纷，应由中标人全面承担并授权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pPr>
    </w:p>
    <w:p>
      <w:pPr>
        <w:pStyle w:val="8"/>
        <w:spacing w:line="360" w:lineRule="auto"/>
        <w:rPr>
          <w:rStyle w:val="13"/>
          <w:rFonts w:ascii="仿宋_GB2312" w:eastAsia="仿宋_GB2312"/>
          <w:b/>
          <w:spacing w:val="0"/>
          <w:sz w:val="44"/>
          <w:lang w:val="en-GB"/>
        </w:rPr>
      </w:pPr>
      <w:r>
        <w:rPr>
          <w:rFonts w:ascii="仿宋_GB2312" w:hAnsi="宋体" w:eastAsia="仿宋_GB2312"/>
          <w:bCs/>
          <w:sz w:val="28"/>
          <w:szCs w:val="28"/>
        </w:rPr>
        <w:br w:type="page"/>
      </w:r>
      <w:bookmarkStart w:id="44" w:name="_Toc509228412"/>
      <w:bookmarkStart w:id="45" w:name="_Toc509229875"/>
      <w:bookmarkStart w:id="46" w:name="_Toc473012596"/>
      <w:r>
        <w:rPr>
          <w:rStyle w:val="13"/>
          <w:rFonts w:hint="eastAsia" w:ascii="仿宋_GB2312" w:eastAsia="仿宋_GB2312"/>
          <w:b/>
          <w:spacing w:val="0"/>
          <w:sz w:val="44"/>
          <w:lang w:val="en-GB"/>
        </w:rPr>
        <w:t>第四部分  合同</w:t>
      </w:r>
      <w:bookmarkEnd w:id="44"/>
      <w:bookmarkEnd w:id="45"/>
      <w:bookmarkEnd w:id="46"/>
      <w:r>
        <w:rPr>
          <w:rStyle w:val="13"/>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就甲方向乙方采购碳酸钠、一水柠檬酸等事宜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w:t>
      </w:r>
    </w:p>
    <w:tbl>
      <w:tblPr>
        <w:tblStyle w:val="9"/>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544"/>
        <w:gridCol w:w="1134"/>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559"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5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13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5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559"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一水柠檬酸</w:t>
            </w:r>
          </w:p>
        </w:tc>
        <w:tc>
          <w:tcPr>
            <w:tcW w:w="3544" w:type="dxa"/>
            <w:vAlign w:val="center"/>
          </w:tcPr>
          <w:p>
            <w:pPr>
              <w:pStyle w:val="18"/>
              <w:widowControl/>
              <w:spacing w:line="360" w:lineRule="auto"/>
              <w:ind w:firstLine="480"/>
              <w:jc w:val="left"/>
              <w:rPr>
                <w:rFonts w:ascii="仿宋_GB2312" w:eastAsia="仿宋_GB2312"/>
                <w:sz w:val="24"/>
                <w:szCs w:val="24"/>
              </w:rPr>
            </w:pPr>
            <w:r>
              <w:rPr>
                <w:rFonts w:hint="eastAsia" w:ascii="仿宋_GB2312" w:hAnsi="宋体" w:eastAsia="仿宋_GB2312"/>
                <w:sz w:val="24"/>
                <w:szCs w:val="24"/>
              </w:rPr>
              <w:t>25KG袋装；含量≥99%；</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暂估2</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1559" w:type="dxa"/>
            <w:vAlign w:val="center"/>
          </w:tcPr>
          <w:p>
            <w:pPr>
              <w:spacing w:line="360" w:lineRule="auto"/>
              <w:jc w:val="center"/>
              <w:outlineLvl w:val="0"/>
              <w:rPr>
                <w:rFonts w:ascii="Arial" w:hAnsi="Arial" w:eastAsia="仿宋_GB2312" w:cs="Arial"/>
                <w:bCs/>
                <w:szCs w:val="21"/>
              </w:rPr>
            </w:pPr>
            <w:r>
              <w:rPr>
                <w:rFonts w:hint="eastAsia" w:ascii="仿宋_GB2312" w:hAnsi="宋体" w:eastAsia="仿宋_GB2312"/>
                <w:sz w:val="24"/>
                <w:szCs w:val="24"/>
              </w:rPr>
              <w:t>碳酸钠</w:t>
            </w:r>
          </w:p>
        </w:tc>
        <w:tc>
          <w:tcPr>
            <w:tcW w:w="3544" w:type="dxa"/>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符合《210-92》中工业级I类，优等品标准。</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暂估20</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3</w:t>
            </w:r>
          </w:p>
        </w:tc>
        <w:tc>
          <w:tcPr>
            <w:tcW w:w="1559" w:type="dxa"/>
            <w:vAlign w:val="center"/>
          </w:tcPr>
          <w:p>
            <w:pPr>
              <w:spacing w:line="360" w:lineRule="auto"/>
              <w:jc w:val="center"/>
              <w:outlineLvl w:val="0"/>
              <w:rPr>
                <w:rFonts w:ascii="Arial" w:hAnsi="Arial" w:eastAsia="仿宋_GB2312" w:cs="Arial"/>
                <w:bCs/>
                <w:szCs w:val="21"/>
              </w:rPr>
            </w:pPr>
            <w:r>
              <w:rPr>
                <w:rFonts w:hint="eastAsia" w:ascii="仿宋_GB2312" w:hAnsi="宋体" w:eastAsia="仿宋_GB2312"/>
                <w:sz w:val="24"/>
                <w:szCs w:val="24"/>
              </w:rPr>
              <w:t>磷酸二氢钾</w:t>
            </w:r>
          </w:p>
        </w:tc>
        <w:tc>
          <w:tcPr>
            <w:tcW w:w="3544" w:type="dxa"/>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符合标准：《HG 2321-1992 磷酸二氢钾 标准》中的工业一等品，含量≥98%；25KG袋装。</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1559" w:type="dxa"/>
            <w:vAlign w:val="center"/>
          </w:tcPr>
          <w:p>
            <w:pPr>
              <w:spacing w:line="360" w:lineRule="auto"/>
              <w:jc w:val="center"/>
              <w:outlineLvl w:val="0"/>
              <w:rPr>
                <w:rFonts w:ascii="Arial" w:hAnsi="Arial" w:eastAsia="仿宋_GB2312" w:cs="Arial"/>
                <w:bCs/>
                <w:szCs w:val="21"/>
              </w:rPr>
            </w:pPr>
            <w:r>
              <w:rPr>
                <w:rFonts w:hint="eastAsia" w:ascii="仿宋_GB2312" w:hAnsi="宋体" w:eastAsia="仿宋_GB2312"/>
                <w:sz w:val="24"/>
                <w:szCs w:val="24"/>
              </w:rPr>
              <w:t>葡萄糖</w:t>
            </w:r>
          </w:p>
        </w:tc>
        <w:tc>
          <w:tcPr>
            <w:tcW w:w="3544" w:type="dxa"/>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含量≥99%；25KG袋装。</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暂估15</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5</w:t>
            </w:r>
          </w:p>
        </w:tc>
        <w:tc>
          <w:tcPr>
            <w:tcW w:w="1559" w:type="dxa"/>
            <w:vAlign w:val="center"/>
          </w:tcPr>
          <w:p>
            <w:pPr>
              <w:spacing w:line="360" w:lineRule="auto"/>
              <w:jc w:val="center"/>
              <w:outlineLvl w:val="0"/>
              <w:rPr>
                <w:rFonts w:ascii="Arial" w:hAnsi="Arial" w:eastAsia="仿宋_GB2312" w:cs="Arial"/>
                <w:bCs/>
                <w:szCs w:val="21"/>
              </w:rPr>
            </w:pPr>
            <w:r>
              <w:rPr>
                <w:rFonts w:hint="eastAsia" w:ascii="仿宋_GB2312" w:hAnsi="宋体" w:eastAsia="仿宋_GB2312"/>
                <w:sz w:val="24"/>
                <w:szCs w:val="24"/>
              </w:rPr>
              <w:t>片碱</w:t>
            </w:r>
          </w:p>
        </w:tc>
        <w:tc>
          <w:tcPr>
            <w:tcW w:w="3544" w:type="dxa"/>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含量≥99%%，符合片碱国标(GB209-2006)标准；25kg包装。</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6</w:t>
            </w:r>
          </w:p>
        </w:tc>
        <w:tc>
          <w:tcPr>
            <w:tcW w:w="1559"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合计</w:t>
            </w:r>
          </w:p>
        </w:tc>
        <w:tc>
          <w:tcPr>
            <w:tcW w:w="3544" w:type="dxa"/>
            <w:vAlign w:val="center"/>
          </w:tcPr>
          <w:p>
            <w:pPr>
              <w:spacing w:line="360" w:lineRule="auto"/>
              <w:jc w:val="center"/>
              <w:outlineLvl w:val="0"/>
              <w:rPr>
                <w:rFonts w:ascii="仿宋_GB2312" w:hAnsi="宋体" w:eastAsia="仿宋_GB2312"/>
                <w:sz w:val="24"/>
                <w:szCs w:val="24"/>
              </w:rPr>
            </w:pP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vAlign w:val="center"/>
          </w:tcPr>
          <w:p>
            <w:pPr>
              <w:spacing w:line="360" w:lineRule="auto"/>
              <w:ind w:firstLine="520" w:firstLineChars="217"/>
              <w:jc w:val="left"/>
              <w:rPr>
                <w:rFonts w:ascii="仿宋_GB2312" w:hAnsi="宋体" w:eastAsia="仿宋_GB2312"/>
                <w:sz w:val="24"/>
                <w:szCs w:val="24"/>
              </w:rPr>
            </w:pPr>
            <w:r>
              <w:rPr>
                <w:rFonts w:hint="eastAsia" w:ascii="仿宋_GB2312" w:hAnsi="宋体" w:eastAsia="仿宋_GB2312"/>
                <w:sz w:val="24"/>
                <w:szCs w:val="24"/>
              </w:rPr>
              <w:t>总价(人民币大写):</w:t>
            </w: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2、本合同有效期自签订之日起1年。采购数量为暂估量，实际采购量有可能多于或少于暂估量。乙方承诺在合同有效期内，单价不变，甲方可根据实际生产计划，按照合同价格，调整采购数量，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1、乙方保证所供货物须符合甲方招标文件所规定的《招标内容及项目要求》，接受甲方</w:t>
      </w:r>
      <w:r>
        <w:rPr>
          <w:rFonts w:hint="eastAsia" w:ascii="仿宋_GB2312" w:eastAsia="仿宋_GB2312"/>
          <w:sz w:val="24"/>
          <w:szCs w:val="24"/>
        </w:rPr>
        <w:t>对所供货物进行每批次取样分析，进行质量检测。如对检测结果有异议，委托第三方检测机构进行质量检测，检测费用由乙方承担。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2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乙方违反招标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2、本合同一式捌份，甲方、乙方各执肆份。</w:t>
      </w:r>
    </w:p>
    <w:p>
      <w:pPr>
        <w:spacing w:line="360" w:lineRule="auto"/>
        <w:ind w:firstLine="520" w:firstLineChars="217"/>
        <w:rPr>
          <w:rFonts w:ascii="仿宋_GB2312" w:hAnsi="宋体" w:eastAsia="仿宋_GB2312"/>
          <w:sz w:val="24"/>
          <w:szCs w:val="24"/>
        </w:rPr>
      </w:pPr>
    </w:p>
    <w:p>
      <w:pPr>
        <w:pStyle w:val="8"/>
        <w:spacing w:line="360" w:lineRule="auto"/>
        <w:rPr>
          <w:rStyle w:val="13"/>
          <w:rFonts w:eastAsia="黑体"/>
          <w:b/>
          <w:spacing w:val="0"/>
          <w:sz w:val="36"/>
        </w:rPr>
      </w:pPr>
      <w:bookmarkStart w:id="47" w:name="_Toc509229876"/>
      <w:bookmarkStart w:id="48" w:name="_Toc473012597"/>
      <w:r>
        <w:rPr>
          <w:rStyle w:val="13"/>
          <w:rFonts w:eastAsia="黑体"/>
          <w:b/>
          <w:spacing w:val="0"/>
          <w:sz w:val="36"/>
        </w:rPr>
        <w:br w:type="page"/>
      </w:r>
      <w:bookmarkEnd w:id="47"/>
      <w:bookmarkEnd w:id="48"/>
    </w:p>
    <w:p>
      <w:pPr>
        <w:pStyle w:val="8"/>
        <w:spacing w:line="360" w:lineRule="auto"/>
        <w:rPr>
          <w:rStyle w:val="13"/>
          <w:rFonts w:eastAsia="仿宋_GB2312"/>
          <w:b/>
          <w:spacing w:val="0"/>
          <w:sz w:val="44"/>
          <w:lang w:val="en-GB"/>
        </w:rPr>
      </w:pPr>
      <w:r>
        <w:rPr>
          <w:rStyle w:val="13"/>
          <w:rFonts w:hint="eastAsia" w:ascii="仿宋_GB2312" w:eastAsia="仿宋_GB2312"/>
          <w:b/>
          <w:spacing w:val="0"/>
          <w:sz w:val="44"/>
          <w:lang w:val="en-GB"/>
        </w:rPr>
        <w:t xml:space="preserve">第五部分  </w:t>
      </w:r>
      <w:r>
        <w:rPr>
          <w:rStyle w:val="13"/>
          <w:rFonts w:hint="eastAsia" w:eastAsia="仿宋_GB2312"/>
          <w:b/>
          <w:spacing w:val="0"/>
          <w:sz w:val="44"/>
          <w:lang w:val="en-GB"/>
        </w:rPr>
        <w:t>投标文件格式</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一、投标人提交投标文件须知</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1、投标人应严格按照招标文件要求的顺序填写和提交规定的全部格式文件以及其他有关资料，混乱的编排导致投标文件被误读或评标委员会查找不到有效文件是投标人的风险。</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2、所附表格中要求填写的全部问题和/或信息都必须正面回答。</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3、应保证金投标文件真实性和准确性。</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4、评标委员会将运用投标人提交的资料作出自己的判断。</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5、投标人提交的材料将在一定期限内被保密保存，但不退还。</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6、全部文件应按投标人须知中规定的语言和份数提交。投标文件组成漏项或未按规定的格式编制或投标文件正、副本份数不足，内容不全或内容字迹模糊辨认不清的情况，将有可能被评标委员会认定为投标无效。</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二、投标文件编制格式及规范要求</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投标文件由商务报价、企业资信等组成。各投标人在编制投标文件时请按照以下顺序、格式进行，并装订成册。（正本壹份/副本壹份）。</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投标文件封面</w:t>
      </w:r>
    </w:p>
    <w:p>
      <w:pPr>
        <w:tabs>
          <w:tab w:val="left" w:pos="0"/>
        </w:tabs>
        <w:spacing w:line="360" w:lineRule="auto"/>
        <w:ind w:firstLine="470" w:firstLineChars="195"/>
        <w:rPr>
          <w:rFonts w:ascii="仿宋_GB2312" w:hAnsi="宋体" w:eastAsia="仿宋_GB2312" w:cs="宋体"/>
          <w:b/>
          <w:bCs/>
          <w:sz w:val="24"/>
          <w:szCs w:val="24"/>
        </w:rPr>
      </w:pPr>
      <w:r>
        <w:rPr>
          <w:rFonts w:hint="eastAsia" w:ascii="仿宋_GB2312" w:hAnsi="宋体" w:eastAsia="仿宋_GB2312" w:cs="宋体"/>
          <w:b/>
          <w:bCs/>
          <w:sz w:val="24"/>
          <w:szCs w:val="24"/>
        </w:rPr>
        <w:t>1、商务报价</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1.1 投标响应函；（附件二）</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1.2 法定代表人授权书；（附件三）（非法定代表人参加投标时提供）</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注：法定代表人参加投标时，只需提供法定代表人身份证复印件加盖公章。</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1.3 开标一览表；（附件四）</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1.4 招标要求偏离说明表。（附件五）</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1.5售后服务承诺书（附件六）</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投标人的报价应包括为完成本项目各项服务可能发生的全部费用（包括人员工资、运输费、装卸、税金等）。</w:t>
      </w:r>
    </w:p>
    <w:p>
      <w:pPr>
        <w:tabs>
          <w:tab w:val="left" w:pos="0"/>
        </w:tabs>
        <w:spacing w:line="360" w:lineRule="auto"/>
        <w:ind w:firstLine="477" w:firstLineChars="198"/>
        <w:rPr>
          <w:rFonts w:ascii="仿宋_GB2312" w:hAnsi="宋体" w:eastAsia="仿宋_GB2312" w:cs="宋体"/>
          <w:b/>
          <w:bCs/>
          <w:sz w:val="24"/>
          <w:szCs w:val="24"/>
        </w:rPr>
      </w:pPr>
      <w:r>
        <w:rPr>
          <w:rFonts w:hint="eastAsia" w:ascii="仿宋_GB2312" w:hAnsi="宋体" w:eastAsia="仿宋_GB2312" w:cs="宋体"/>
          <w:b/>
          <w:bCs/>
          <w:sz w:val="24"/>
          <w:szCs w:val="24"/>
        </w:rPr>
        <w:t>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2.1提供有效的企业法人营业执照（复印件）</w:t>
      </w:r>
      <w:r>
        <w:rPr>
          <w:rFonts w:hint="eastAsia" w:ascii="仿宋_GB2312" w:hAnsi="宋体" w:eastAsia="仿宋_GB2312"/>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2.2投标保证金银行汇款证明（复印件）。</w:t>
      </w:r>
    </w:p>
    <w:p>
      <w:pPr>
        <w:tabs>
          <w:tab w:val="left" w:pos="0"/>
        </w:tabs>
        <w:spacing w:line="360" w:lineRule="auto"/>
        <w:ind w:firstLine="483" w:firstLineChars="195"/>
        <w:rPr>
          <w:rFonts w:ascii="仿宋_GB2312" w:hAnsi="宋体" w:eastAsia="仿宋_GB2312" w:cs="宋体"/>
          <w:spacing w:val="4"/>
          <w:sz w:val="24"/>
          <w:szCs w:val="24"/>
        </w:rPr>
      </w:pPr>
      <w:r>
        <w:rPr>
          <w:rFonts w:hint="eastAsia" w:ascii="仿宋_GB2312" w:hAnsi="宋体" w:eastAsia="仿宋_GB2312" w:cs="宋体"/>
          <w:spacing w:val="4"/>
          <w:sz w:val="24"/>
          <w:szCs w:val="24"/>
        </w:rPr>
        <w:t>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spacing w:val="4"/>
          <w:sz w:val="24"/>
          <w:szCs w:val="24"/>
        </w:rPr>
        <w:t>获得荣誉情况等并附证明文件</w:t>
      </w:r>
      <w:r>
        <w:rPr>
          <w:rFonts w:hint="eastAsia" w:ascii="仿宋_GB2312" w:hAnsi="宋体" w:eastAsia="仿宋_GB2312"/>
          <w:sz w:val="24"/>
          <w:szCs w:val="24"/>
        </w:rPr>
        <w:t>。</w:t>
      </w:r>
    </w:p>
    <w:p>
      <w:pPr>
        <w:spacing w:line="360" w:lineRule="auto"/>
        <w:ind w:firstLine="498" w:firstLineChars="200"/>
        <w:rPr>
          <w:rFonts w:ascii="仿宋_GB2312" w:hAnsi="宋体" w:eastAsia="仿宋_GB2312" w:cs="宋体"/>
          <w:spacing w:val="4"/>
          <w:sz w:val="24"/>
          <w:szCs w:val="24"/>
        </w:rPr>
      </w:pPr>
      <w:r>
        <w:rPr>
          <w:rFonts w:hint="eastAsia" w:ascii="仿宋_GB2312" w:hAnsi="宋体" w:eastAsia="仿宋_GB2312" w:cs="宋体"/>
          <w:b/>
          <w:spacing w:val="4"/>
          <w:sz w:val="24"/>
          <w:szCs w:val="24"/>
        </w:rPr>
        <w:t>2.4相关的主要业绩证明：</w:t>
      </w:r>
      <w:r>
        <w:rPr>
          <w:rFonts w:hint="eastAsia" w:ascii="仿宋_GB2312" w:hAnsi="宋体" w:eastAsia="仿宋_GB2312"/>
          <w:sz w:val="24"/>
          <w:szCs w:val="24"/>
        </w:rPr>
        <w:t>投标人提供近两年至少1例碳酸钠、一水柠檬酸等中的一种或者多种的合同或中标通知书等（复印件）</w:t>
      </w:r>
      <w:r>
        <w:rPr>
          <w:rFonts w:hint="eastAsia" w:ascii="仿宋_GB2312" w:hAnsi="宋体" w:eastAsia="仿宋_GB2312" w:cs="宋体"/>
          <w:spacing w:val="4"/>
          <w:sz w:val="24"/>
          <w:szCs w:val="24"/>
        </w:rPr>
        <w:t>；如投标人无法提供主要业绩的证明材料，视作投标无效。</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2.5招标文件中涉及到的或投标人认为需要提供的其它说明和资料。投标人需要说明的其他内容以及优惠承诺和特色服务等（如果有）。</w:t>
      </w: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pStyle w:val="8"/>
        <w:spacing w:line="360" w:lineRule="auto"/>
        <w:rPr>
          <w:rStyle w:val="13"/>
          <w:rFonts w:ascii="仿宋_GB2312" w:eastAsia="仿宋_GB2312"/>
          <w:b/>
          <w:spacing w:val="0"/>
          <w:sz w:val="44"/>
        </w:rPr>
      </w:pPr>
    </w:p>
    <w:p>
      <w:pPr>
        <w:spacing w:line="480" w:lineRule="auto"/>
        <w:jc w:val="left"/>
        <w:rPr>
          <w:sz w:val="32"/>
        </w:rPr>
      </w:pPr>
      <w:r>
        <w:rPr>
          <w:rStyle w:val="13"/>
          <w:rFonts w:hint="eastAsia" w:ascii="仿宋_GB2312" w:eastAsia="仿宋_GB2312"/>
          <w:sz w:val="30"/>
        </w:rPr>
        <w:t>附件一</w:t>
      </w:r>
      <w:r>
        <w:rPr>
          <w:rFonts w:hint="eastAsia"/>
          <w:b/>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(项目名称)项目</w:t>
      </w:r>
    </w:p>
    <w:p>
      <w:pPr>
        <w:spacing w:line="360" w:lineRule="auto"/>
        <w:jc w:val="center"/>
        <w:rPr>
          <w:rFonts w:ascii="仿宋_GB2312" w:hAnsi="仿宋" w:eastAsia="仿宋_GB2312"/>
          <w:sz w:val="40"/>
          <w:szCs w:val="48"/>
        </w:rPr>
      </w:pPr>
      <w:r>
        <w:rPr>
          <w:rFonts w:hint="eastAsia" w:ascii="仿宋_GB2312" w:hAnsi="仿宋" w:eastAsia="仿宋_GB2312"/>
          <w:sz w:val="40"/>
          <w:szCs w:val="48"/>
        </w:rPr>
        <w:t>招标编号：</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p>
    <w:p>
      <w:pPr>
        <w:jc w:val="center"/>
        <w:rPr>
          <w:sz w:val="84"/>
        </w:rPr>
      </w:pPr>
    </w:p>
    <w:p>
      <w:pPr>
        <w:jc w:val="center"/>
        <w:rPr>
          <w:sz w:val="84"/>
        </w:rPr>
      </w:pPr>
    </w:p>
    <w:p>
      <w:pP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ascii="宋体" w:hAnsi="宋体"/>
          <w:sz w:val="36"/>
        </w:rPr>
        <w:t>202</w:t>
      </w:r>
      <w:r>
        <w:rPr>
          <w:rFonts w:hint="eastAsia" w:ascii="宋体" w:hAnsi="宋体"/>
          <w:sz w:val="36"/>
        </w:rPr>
        <w:t>1年  月  日</w:t>
      </w:r>
    </w:p>
    <w:p>
      <w:pPr>
        <w:spacing w:line="480" w:lineRule="auto"/>
        <w:jc w:val="left"/>
        <w:rPr>
          <w:rStyle w:val="13"/>
          <w:sz w:val="30"/>
        </w:rPr>
      </w:pPr>
    </w:p>
    <w:p>
      <w:pPr>
        <w:spacing w:line="480" w:lineRule="auto"/>
        <w:jc w:val="left"/>
        <w:rPr>
          <w:rStyle w:val="13"/>
          <w:rFonts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投标响应函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rPr>
        <w:t>(投标人全称)授权（全名、职务、身份证号码）为授权代表，参加贵方组织的</w:t>
      </w:r>
      <w:r>
        <w:rPr>
          <w:rFonts w:hint="eastAsia" w:ascii="仿宋_GB2312" w:eastAsia="仿宋_GB2312"/>
          <w:sz w:val="24"/>
          <w:szCs w:val="24"/>
          <w:u w:val="single"/>
        </w:rPr>
        <w:t>2021年临江公司三固项目碳酸钠、一水柠檬酸等采购</w:t>
      </w:r>
      <w:r>
        <w:rPr>
          <w:rFonts w:hint="eastAsia" w:ascii="仿宋_GB2312" w:eastAsia="仿宋_GB2312"/>
          <w:sz w:val="24"/>
          <w:szCs w:val="24"/>
        </w:rPr>
        <w:t>（招标项目名称）编号为</w:t>
      </w:r>
      <w:r>
        <w:rPr>
          <w:rFonts w:hint="eastAsia" w:ascii="仿宋_GB2312" w:eastAsia="仿宋_GB2312"/>
          <w:sz w:val="24"/>
          <w:szCs w:val="24"/>
          <w:u w:val="single"/>
          <w:lang w:val="en-US" w:eastAsia="zh-CN"/>
        </w:rPr>
        <w:t>202103002</w:t>
      </w:r>
      <w:r>
        <w:rPr>
          <w:rFonts w:hint="eastAsia" w:ascii="仿宋_GB2312" w:eastAsia="仿宋_GB2312"/>
          <w:sz w:val="24"/>
          <w:szCs w:val="24"/>
        </w:rPr>
        <w:t>招标活动并投标。为此：</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r>
        <w:rPr>
          <w:rFonts w:hint="eastAsia" w:ascii="仿宋_GB2312" w:eastAsia="仿宋_GB2312"/>
          <w:b/>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地址：邮编：</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电话：传真：</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账号：开户行：</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授权代表签字：</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投标日期：年月日</w:t>
      </w:r>
    </w:p>
    <w:p>
      <w:pPr>
        <w:spacing w:line="360" w:lineRule="auto"/>
        <w:jc w:val="left"/>
        <w:rPr>
          <w:rStyle w:val="13"/>
          <w:rFonts w:ascii="仿宋_GB2312" w:eastAsia="仿宋_GB2312"/>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sz w:val="30"/>
        </w:rPr>
      </w:pPr>
      <w:r>
        <w:rPr>
          <w:rStyle w:val="13"/>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u w:val="single"/>
        </w:rPr>
        <w:t>（投标人全称）</w:t>
      </w:r>
      <w:r>
        <w:rPr>
          <w:rFonts w:hint="eastAsia" w:ascii="仿宋_GB2312" w:eastAsia="仿宋_GB2312"/>
          <w:sz w:val="30"/>
        </w:rPr>
        <w:t>法定代表人授权（全名、职务、身份证号码）为授权代表，参加贵方组织的</w:t>
      </w:r>
      <w:r>
        <w:rPr>
          <w:rFonts w:hint="eastAsia" w:ascii="仿宋_GB2312" w:eastAsia="仿宋_GB2312"/>
          <w:sz w:val="30"/>
          <w:u w:val="single"/>
        </w:rPr>
        <w:t xml:space="preserve">2021年临江公司三固项目碳酸钠、一水柠檬酸等采购     </w:t>
      </w:r>
      <w:r>
        <w:rPr>
          <w:rFonts w:hint="eastAsia" w:ascii="仿宋_GB2312" w:eastAsia="仿宋_GB2312"/>
          <w:sz w:val="30"/>
        </w:rPr>
        <w:t>（招标项目名称）编号为</w:t>
      </w:r>
      <w:r>
        <w:rPr>
          <w:rFonts w:hint="eastAsia" w:ascii="仿宋_GB2312" w:eastAsia="仿宋_GB2312"/>
          <w:sz w:val="30"/>
          <w:u w:val="single"/>
          <w:lang w:val="en-US" w:eastAsia="zh-CN"/>
        </w:rPr>
        <w:t>202103002</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授权代表</w:t>
      </w:r>
      <w:r>
        <w:rPr>
          <w:rFonts w:ascii="仿宋_GB2312" w:eastAsia="仿宋_GB2312"/>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附：法定代表人、授权代表身份证明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rPr>
          <w:rFonts w:ascii="仿宋_GB2312" w:eastAsia="仿宋_GB2312"/>
          <w:sz w:val="30"/>
        </w:rPr>
      </w:pPr>
      <w:r>
        <w:rPr>
          <w:rFonts w:hint="eastAsia" w:ascii="仿宋_GB2312" w:eastAsia="仿宋_GB2312"/>
          <w:sz w:val="30"/>
        </w:rPr>
        <w:t>授权代表签字：</w:t>
      </w:r>
    </w:p>
    <w:p>
      <w:pPr>
        <w:snapToGrid w:val="0"/>
        <w:spacing w:line="360" w:lineRule="auto"/>
        <w:ind w:right="480"/>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年月日</w:t>
      </w:r>
    </w:p>
    <w:p>
      <w:pPr>
        <w:adjustRightInd w:val="0"/>
        <w:snapToGrid w:val="0"/>
        <w:spacing w:line="360" w:lineRule="auto"/>
        <w:ind w:right="480"/>
        <w:jc w:val="left"/>
        <w:rPr>
          <w:rFonts w:ascii="仿宋_GB2312" w:hAnsi="宋体" w:eastAsia="仿宋_GB2312"/>
          <w:b/>
          <w:kern w:val="0"/>
          <w:sz w:val="32"/>
          <w:szCs w:val="32"/>
          <w:lang w:val="zh-CN"/>
        </w:rPr>
      </w:pPr>
      <w:r>
        <w:rPr>
          <w:rStyle w:val="13"/>
          <w:rFonts w:ascii="仿宋_GB2312" w:eastAsia="仿宋_GB2312"/>
          <w:sz w:val="30"/>
        </w:rPr>
        <w:br w:type="page"/>
      </w:r>
      <w:r>
        <w:rPr>
          <w:rStyle w:val="13"/>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17"/>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我公司根据贵单位招标文件要求，参与</w:t>
      </w:r>
      <w:r>
        <w:rPr>
          <w:rFonts w:hint="eastAsia" w:ascii="仿宋_GB2312" w:eastAsia="仿宋_GB2312"/>
          <w:snapToGrid w:val="0"/>
          <w:sz w:val="30"/>
          <w:u w:val="single"/>
        </w:rPr>
        <w:t xml:space="preserve">2021年临江公司三固项目碳酸钠、一水柠檬酸等采购    </w:t>
      </w:r>
      <w:r>
        <w:rPr>
          <w:rFonts w:hint="eastAsia" w:ascii="仿宋_GB2312" w:eastAsia="仿宋_GB2312"/>
          <w:snapToGrid w:val="0"/>
          <w:sz w:val="30"/>
        </w:rPr>
        <w:t>项目的投标，具体如下：</w:t>
      </w:r>
      <w:r>
        <w:rPr>
          <w:rFonts w:hint="eastAsia" w:ascii="仿宋_GB2312" w:eastAsia="仿宋_GB2312"/>
          <w:sz w:val="30"/>
        </w:rPr>
        <w:t xml:space="preserve">（税率为    %）   </w:t>
      </w:r>
    </w:p>
    <w:tbl>
      <w:tblPr>
        <w:tblStyle w:val="9"/>
        <w:tblpPr w:leftFromText="180" w:rightFromText="180" w:vertAnchor="text" w:horzAnchor="margin" w:tblpXSpec="center" w:tblpY="158"/>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44"/>
        <w:gridCol w:w="3641"/>
        <w:gridCol w:w="1252"/>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344"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641"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252"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5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344"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一水柠檬酸</w:t>
            </w:r>
          </w:p>
        </w:tc>
        <w:tc>
          <w:tcPr>
            <w:tcW w:w="3641" w:type="dxa"/>
            <w:vAlign w:val="center"/>
          </w:tcPr>
          <w:p>
            <w:pPr>
              <w:pStyle w:val="18"/>
              <w:widowControl/>
              <w:spacing w:line="360" w:lineRule="auto"/>
              <w:ind w:firstLine="480"/>
              <w:jc w:val="left"/>
              <w:rPr>
                <w:rFonts w:ascii="仿宋_GB2312" w:eastAsia="仿宋_GB2312"/>
                <w:sz w:val="24"/>
                <w:szCs w:val="24"/>
              </w:rPr>
            </w:pPr>
            <w:r>
              <w:rPr>
                <w:rFonts w:hint="eastAsia" w:ascii="仿宋_GB2312" w:hAnsi="宋体" w:eastAsia="仿宋_GB2312"/>
                <w:sz w:val="24"/>
                <w:szCs w:val="24"/>
              </w:rPr>
              <w:t>25KG袋装；含量≥99%；</w:t>
            </w: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暂估2</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1344" w:type="dxa"/>
            <w:vAlign w:val="center"/>
          </w:tcPr>
          <w:p>
            <w:pPr>
              <w:spacing w:line="360" w:lineRule="auto"/>
              <w:jc w:val="center"/>
              <w:outlineLvl w:val="0"/>
              <w:rPr>
                <w:rFonts w:ascii="Arial" w:hAnsi="Arial" w:eastAsia="仿宋_GB2312" w:cs="Arial"/>
                <w:bCs/>
                <w:szCs w:val="21"/>
              </w:rPr>
            </w:pPr>
            <w:r>
              <w:rPr>
                <w:rFonts w:hint="eastAsia" w:ascii="仿宋_GB2312" w:hAnsi="宋体" w:eastAsia="仿宋_GB2312"/>
                <w:sz w:val="24"/>
                <w:szCs w:val="24"/>
              </w:rPr>
              <w:t>碳酸钠</w:t>
            </w:r>
          </w:p>
        </w:tc>
        <w:tc>
          <w:tcPr>
            <w:tcW w:w="3641" w:type="dxa"/>
            <w:vAlign w:val="center"/>
          </w:tcPr>
          <w:p>
            <w:pPr>
              <w:pStyle w:val="18"/>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符合《210-92》中工业级I类，优等品标准。</w:t>
            </w: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暂估20</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3</w:t>
            </w:r>
          </w:p>
        </w:tc>
        <w:tc>
          <w:tcPr>
            <w:tcW w:w="1344" w:type="dxa"/>
            <w:vAlign w:val="center"/>
          </w:tcPr>
          <w:p>
            <w:pPr>
              <w:spacing w:line="360" w:lineRule="auto"/>
              <w:jc w:val="center"/>
              <w:outlineLvl w:val="0"/>
              <w:rPr>
                <w:rFonts w:ascii="Arial" w:hAnsi="Arial" w:eastAsia="仿宋_GB2312" w:cs="Arial"/>
                <w:bCs/>
                <w:szCs w:val="21"/>
              </w:rPr>
            </w:pPr>
            <w:r>
              <w:rPr>
                <w:rFonts w:hint="eastAsia" w:ascii="仿宋_GB2312" w:hAnsi="宋体" w:eastAsia="仿宋_GB2312"/>
                <w:sz w:val="24"/>
                <w:szCs w:val="24"/>
              </w:rPr>
              <w:t>磷酸二氢钾</w:t>
            </w:r>
          </w:p>
        </w:tc>
        <w:tc>
          <w:tcPr>
            <w:tcW w:w="3641" w:type="dxa"/>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符合标准：《HG 2321-1992 磷酸二氢钾 标准》中的工业一等品，含量≥98%；25KG袋装。</w:t>
            </w: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1344" w:type="dxa"/>
            <w:vAlign w:val="center"/>
          </w:tcPr>
          <w:p>
            <w:pPr>
              <w:spacing w:line="360" w:lineRule="auto"/>
              <w:jc w:val="center"/>
              <w:outlineLvl w:val="0"/>
              <w:rPr>
                <w:rFonts w:ascii="Arial" w:hAnsi="Arial" w:eastAsia="仿宋_GB2312" w:cs="Arial"/>
                <w:bCs/>
                <w:szCs w:val="21"/>
              </w:rPr>
            </w:pPr>
            <w:r>
              <w:rPr>
                <w:rFonts w:hint="eastAsia" w:ascii="仿宋_GB2312" w:hAnsi="宋体" w:eastAsia="仿宋_GB2312"/>
                <w:sz w:val="24"/>
                <w:szCs w:val="24"/>
              </w:rPr>
              <w:t>葡萄糖</w:t>
            </w:r>
          </w:p>
        </w:tc>
        <w:tc>
          <w:tcPr>
            <w:tcW w:w="3641" w:type="dxa"/>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含量≥99%；25KG袋装。</w:t>
            </w: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暂估15</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5</w:t>
            </w:r>
          </w:p>
        </w:tc>
        <w:tc>
          <w:tcPr>
            <w:tcW w:w="1344" w:type="dxa"/>
            <w:vAlign w:val="center"/>
          </w:tcPr>
          <w:p>
            <w:pPr>
              <w:spacing w:line="360" w:lineRule="auto"/>
              <w:jc w:val="center"/>
              <w:outlineLvl w:val="0"/>
              <w:rPr>
                <w:rFonts w:ascii="Arial" w:hAnsi="Arial" w:eastAsia="仿宋_GB2312" w:cs="Arial"/>
                <w:bCs/>
                <w:szCs w:val="21"/>
              </w:rPr>
            </w:pPr>
            <w:r>
              <w:rPr>
                <w:rFonts w:hint="eastAsia" w:ascii="仿宋_GB2312" w:hAnsi="宋体" w:eastAsia="仿宋_GB2312"/>
                <w:sz w:val="24"/>
                <w:szCs w:val="24"/>
              </w:rPr>
              <w:t>片碱</w:t>
            </w:r>
          </w:p>
        </w:tc>
        <w:tc>
          <w:tcPr>
            <w:tcW w:w="3641" w:type="dxa"/>
            <w:vAlign w:val="center"/>
          </w:tcPr>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含量≥99%%，符合片碱国标(GB209-2006)标准；25kg包装。</w:t>
            </w: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暂估1</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6</w:t>
            </w:r>
          </w:p>
        </w:tc>
        <w:tc>
          <w:tcPr>
            <w:tcW w:w="1344"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合计</w:t>
            </w:r>
          </w:p>
        </w:tc>
        <w:tc>
          <w:tcPr>
            <w:tcW w:w="3641" w:type="dxa"/>
            <w:vAlign w:val="center"/>
          </w:tcPr>
          <w:p>
            <w:pPr>
              <w:spacing w:line="360" w:lineRule="auto"/>
              <w:jc w:val="center"/>
              <w:outlineLvl w:val="0"/>
              <w:rPr>
                <w:rFonts w:ascii="仿宋_GB2312" w:hAnsi="宋体" w:eastAsia="仿宋_GB2312"/>
                <w:sz w:val="24"/>
                <w:szCs w:val="24"/>
              </w:rPr>
            </w:pP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vAlign w:val="center"/>
          </w:tcPr>
          <w:p>
            <w:pPr>
              <w:spacing w:line="360" w:lineRule="auto"/>
              <w:ind w:firstLine="520" w:firstLineChars="217"/>
              <w:jc w:val="left"/>
              <w:rPr>
                <w:rFonts w:ascii="仿宋_GB2312" w:hAnsi="宋体" w:eastAsia="仿宋_GB2312"/>
                <w:sz w:val="24"/>
                <w:szCs w:val="24"/>
              </w:rPr>
            </w:pPr>
            <w:r>
              <w:rPr>
                <w:rFonts w:hint="eastAsia" w:ascii="仿宋_GB2312" w:hAnsi="宋体" w:eastAsia="仿宋_GB2312"/>
                <w:sz w:val="24"/>
                <w:szCs w:val="24"/>
              </w:rPr>
              <w:t>总价(人民币大写):</w:t>
            </w:r>
          </w:p>
        </w:tc>
      </w:tr>
    </w:tbl>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注：报价为卸货到招标人指定地点所需的所有费用（包括货款、运输、装卸、利润、税金等一切相关费用）。</w:t>
      </w:r>
    </w:p>
    <w:p>
      <w:pPr>
        <w:spacing w:line="480" w:lineRule="auto"/>
        <w:ind w:left="540" w:firstLine="30"/>
        <w:jc w:val="left"/>
        <w:rPr>
          <w:rFonts w:ascii="仿宋_GB2312" w:eastAsia="仿宋_GB2312"/>
          <w:sz w:val="30"/>
        </w:rPr>
      </w:pPr>
      <w:r>
        <w:rPr>
          <w:rFonts w:hint="eastAsia" w:ascii="仿宋_GB2312" w:eastAsia="仿宋_GB2312"/>
          <w:sz w:val="30"/>
        </w:rPr>
        <w:t>投标人名称：（公章）</w:t>
      </w:r>
    </w:p>
    <w:p>
      <w:pPr>
        <w:spacing w:after="120" w:line="480" w:lineRule="auto"/>
        <w:jc w:val="left"/>
        <w:rPr>
          <w:rFonts w:ascii="仿宋_GB2312" w:eastAsia="仿宋_GB2312"/>
          <w:sz w:val="30"/>
          <w:u w:val="single"/>
        </w:rPr>
      </w:pPr>
      <w:r>
        <w:rPr>
          <w:rFonts w:hint="eastAsia" w:ascii="仿宋_GB2312" w:eastAsia="仿宋_GB2312"/>
          <w:sz w:val="30"/>
        </w:rPr>
        <w:t xml:space="preserve">  授权代表签字：</w:t>
      </w:r>
    </w:p>
    <w:p>
      <w:pPr>
        <w:spacing w:after="120" w:line="480" w:lineRule="auto"/>
        <w:jc w:val="center"/>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 xml:space="preserve">日   </w:t>
      </w:r>
    </w:p>
    <w:p>
      <w:pPr>
        <w:spacing w:line="480" w:lineRule="auto"/>
        <w:jc w:val="left"/>
        <w:rPr>
          <w:rFonts w:ascii="仿宋_GB2312" w:eastAsia="仿宋_GB2312"/>
          <w:b/>
          <w:spacing w:val="-2"/>
          <w:sz w:val="30"/>
        </w:rPr>
      </w:pPr>
      <w:bookmarkStart w:id="49" w:name="_Toc103165678"/>
      <w:bookmarkStart w:id="50" w:name="_Toc108839328"/>
      <w:r>
        <w:rPr>
          <w:rStyle w:val="13"/>
          <w:rFonts w:hint="eastAsia" w:ascii="仿宋_GB2312" w:eastAsia="仿宋_GB2312"/>
          <w:sz w:val="30"/>
        </w:rPr>
        <w:t>附件</w:t>
      </w:r>
      <w:bookmarkEnd w:id="49"/>
      <w:bookmarkEnd w:id="50"/>
      <w:r>
        <w:rPr>
          <w:rStyle w:val="13"/>
          <w:rFonts w:hint="eastAsia" w:ascii="仿宋_GB2312" w:eastAsia="仿宋_GB2312"/>
          <w:sz w:val="30"/>
        </w:rPr>
        <w:t>五</w:t>
      </w:r>
    </w:p>
    <w:p>
      <w:pPr>
        <w:jc w:val="center"/>
        <w:rPr>
          <w:b/>
          <w:spacing w:val="40"/>
          <w:sz w:val="36"/>
        </w:rPr>
      </w:pPr>
      <w:bookmarkStart w:id="51" w:name="_Toc102529523"/>
      <w:r>
        <w:rPr>
          <w:rFonts w:hint="eastAsia"/>
          <w:b/>
          <w:spacing w:val="40"/>
          <w:sz w:val="36"/>
        </w:rPr>
        <w:t>招标要求偏离说明表</w:t>
      </w:r>
      <w:bookmarkEnd w:id="51"/>
    </w:p>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Lines="100" w:line="540" w:lineRule="exact"/>
        <w:ind w:left="539" w:firstLine="28"/>
        <w:rPr>
          <w:rFonts w:ascii="宋体" w:hAnsi="宋体"/>
          <w:sz w:val="24"/>
        </w:rPr>
      </w:pPr>
    </w:p>
    <w:p>
      <w:pPr>
        <w:spacing w:beforeLines="100" w:line="540" w:lineRule="exact"/>
        <w:rPr>
          <w:rFonts w:ascii="仿宋_GB2312" w:eastAsia="仿宋_GB2312"/>
          <w:sz w:val="30"/>
          <w:u w:val="single"/>
        </w:rPr>
      </w:pPr>
    </w:p>
    <w:p>
      <w:pPr>
        <w:rPr>
          <w:b/>
          <w:sz w:val="30"/>
        </w:rPr>
      </w:pPr>
      <w:r>
        <w:rPr>
          <w:rFonts w:hint="eastAsia" w:ascii="仿宋_GB2312" w:eastAsia="仿宋_GB2312"/>
          <w:sz w:val="30"/>
        </w:rPr>
        <w:t>授权代表签字：       日期：</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3"/>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授权代表签字：       日期：</w:t>
      </w:r>
    </w:p>
    <w:p/>
    <w:p>
      <w:pPr>
        <w:pStyle w:val="2"/>
        <w:rPr>
          <w:rFonts w:hint="eastAsia"/>
        </w:rPr>
      </w:pPr>
    </w:p>
    <w:p>
      <w:pPr>
        <w:rPr>
          <w:rFonts w:hint="eastAsia"/>
        </w:rPr>
      </w:pPr>
    </w:p>
    <w:p>
      <w:pPr>
        <w:pStyle w:val="2"/>
      </w:pPr>
    </w:p>
    <w:p>
      <w:pPr>
        <w:spacing w:line="480" w:lineRule="exact"/>
        <w:rPr>
          <w:rFonts w:ascii="等线 Light" w:eastAsia="等线 Light"/>
          <w:b/>
          <w:bCs/>
          <w:caps/>
          <w:sz w:val="24"/>
          <w:szCs w:val="24"/>
        </w:rPr>
      </w:pPr>
      <w:r>
        <w:rPr>
          <w:rFonts w:hint="eastAsia" w:ascii="等线 Light" w:eastAsia="等线 Light"/>
          <w:b/>
          <w:bCs/>
          <w:caps/>
          <w:sz w:val="24"/>
          <w:szCs w:val="24"/>
        </w:rPr>
        <w:t>附件七</w:t>
      </w: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p>
      <w:pPr>
        <w:autoSpaceDE w:val="0"/>
        <w:autoSpaceDN w:val="0"/>
        <w:adjustRightInd w:val="0"/>
        <w:spacing w:line="440" w:lineRule="exact"/>
        <w:ind w:firstLine="120"/>
        <w:rPr>
          <w:rFonts w:ascii="仿宋_GB2312" w:eastAsia="仿宋_GB2312"/>
          <w:b/>
          <w:sz w:val="24"/>
        </w:rPr>
      </w:pPr>
      <w:r>
        <w:rPr>
          <w:rFonts w:ascii="仿宋_GB2312" w:eastAsia="仿宋_GB2312"/>
          <w:b/>
          <w:sz w:val="24"/>
        </w:rPr>
        <w:t xml:space="preserve"> </w:t>
      </w:r>
    </w:p>
    <w:tbl>
      <w:tblPr>
        <w:tblStyle w:val="9"/>
        <w:tblW w:w="9135" w:type="dxa"/>
        <w:tblInd w:w="108" w:type="dxa"/>
        <w:tblLayout w:type="fixed"/>
        <w:tblCellMar>
          <w:top w:w="0" w:type="dxa"/>
          <w:left w:w="108" w:type="dxa"/>
          <w:bottom w:w="0" w:type="dxa"/>
          <w:right w:w="108" w:type="dxa"/>
        </w:tblCellMar>
      </w:tblPr>
      <w:tblGrid>
        <w:gridCol w:w="1995"/>
        <w:gridCol w:w="2520"/>
        <w:gridCol w:w="1890"/>
        <w:gridCol w:w="1515"/>
        <w:gridCol w:w="1215"/>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8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日期：2021年  月   日</w:t>
      </w:r>
    </w:p>
    <w:p>
      <w:pPr>
        <w:spacing w:line="480" w:lineRule="exact"/>
        <w:rPr>
          <w:rFonts w:ascii="仿宋_GB2312" w:hAnsi="宋体" w:eastAsia="仿宋_GB2312"/>
          <w:b/>
          <w:bCs/>
          <w:sz w:val="24"/>
        </w:rPr>
      </w:pPr>
    </w:p>
    <w:p>
      <w:pPr>
        <w:spacing w:line="480" w:lineRule="exact"/>
        <w:rPr>
          <w:rFonts w:ascii="仿宋_GB2312" w:hAnsi="宋体" w:eastAsia="仿宋_GB2312"/>
          <w:b/>
          <w:bCs/>
          <w:sz w:val="24"/>
        </w:rPr>
      </w:pPr>
    </w:p>
    <w:p>
      <w:pPr>
        <w:spacing w:line="480" w:lineRule="exact"/>
        <w:rPr>
          <w:rFonts w:ascii="仿宋_GB2312" w:hAnsi="宋体" w:eastAsia="仿宋_GB2312"/>
          <w:b/>
          <w:bCs/>
          <w:sz w:val="24"/>
        </w:rPr>
      </w:pPr>
    </w:p>
    <w:p>
      <w:pPr>
        <w:pStyle w:val="2"/>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30</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0281C"/>
    <w:multiLevelType w:val="singleLevel"/>
    <w:tmpl w:val="E940281C"/>
    <w:lvl w:ilvl="0" w:tentative="0">
      <w:start w:val="4"/>
      <w:numFmt w:val="decimal"/>
      <w:suff w:val="nothing"/>
      <w:lvlText w:val="%1、"/>
      <w:lvlJc w:val="left"/>
    </w:lvl>
  </w:abstractNum>
  <w:abstractNum w:abstractNumId="1">
    <w:nsid w:val="335175FC"/>
    <w:multiLevelType w:val="multilevel"/>
    <w:tmpl w:val="335175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B5231"/>
    <w:rsid w:val="000C62F8"/>
    <w:rsid w:val="001C7016"/>
    <w:rsid w:val="001E1E0A"/>
    <w:rsid w:val="002D5BD5"/>
    <w:rsid w:val="002F30C4"/>
    <w:rsid w:val="003458C6"/>
    <w:rsid w:val="004843C3"/>
    <w:rsid w:val="00581684"/>
    <w:rsid w:val="006A104B"/>
    <w:rsid w:val="006B2E70"/>
    <w:rsid w:val="0070285B"/>
    <w:rsid w:val="00703697"/>
    <w:rsid w:val="007B0DB2"/>
    <w:rsid w:val="007E02EA"/>
    <w:rsid w:val="00871A06"/>
    <w:rsid w:val="00873A79"/>
    <w:rsid w:val="008749DD"/>
    <w:rsid w:val="008D6557"/>
    <w:rsid w:val="00A461D4"/>
    <w:rsid w:val="00A7497D"/>
    <w:rsid w:val="00AC0754"/>
    <w:rsid w:val="00B31605"/>
    <w:rsid w:val="00BC4BA9"/>
    <w:rsid w:val="00BE7696"/>
    <w:rsid w:val="00C04833"/>
    <w:rsid w:val="00C20392"/>
    <w:rsid w:val="00C44500"/>
    <w:rsid w:val="00CA2AFF"/>
    <w:rsid w:val="00D93491"/>
    <w:rsid w:val="00FB7FDE"/>
    <w:rsid w:val="00FC5BCE"/>
    <w:rsid w:val="00FE2E78"/>
    <w:rsid w:val="03006B0B"/>
    <w:rsid w:val="053573F9"/>
    <w:rsid w:val="05F619A1"/>
    <w:rsid w:val="06204129"/>
    <w:rsid w:val="0BDA360F"/>
    <w:rsid w:val="10B0303E"/>
    <w:rsid w:val="12BC4D16"/>
    <w:rsid w:val="13094152"/>
    <w:rsid w:val="16B638F3"/>
    <w:rsid w:val="1AF54722"/>
    <w:rsid w:val="1C48188B"/>
    <w:rsid w:val="1E8A2629"/>
    <w:rsid w:val="1F7A065F"/>
    <w:rsid w:val="22C354B3"/>
    <w:rsid w:val="2403071E"/>
    <w:rsid w:val="242B7D50"/>
    <w:rsid w:val="28D0736C"/>
    <w:rsid w:val="2C54738C"/>
    <w:rsid w:val="2EB336F7"/>
    <w:rsid w:val="335D386F"/>
    <w:rsid w:val="34C82F8A"/>
    <w:rsid w:val="35786281"/>
    <w:rsid w:val="362C23BC"/>
    <w:rsid w:val="36ED15AA"/>
    <w:rsid w:val="399C4894"/>
    <w:rsid w:val="3E2A18B9"/>
    <w:rsid w:val="42A272DD"/>
    <w:rsid w:val="44E93DE3"/>
    <w:rsid w:val="458F2CAC"/>
    <w:rsid w:val="474754EB"/>
    <w:rsid w:val="4E6571AD"/>
    <w:rsid w:val="4ED737C4"/>
    <w:rsid w:val="50B82B49"/>
    <w:rsid w:val="55277A9F"/>
    <w:rsid w:val="56A469C5"/>
    <w:rsid w:val="57A25BD3"/>
    <w:rsid w:val="59582E90"/>
    <w:rsid w:val="59B221C7"/>
    <w:rsid w:val="5B8676E2"/>
    <w:rsid w:val="5E961C4E"/>
    <w:rsid w:val="5EFA3FB5"/>
    <w:rsid w:val="607B5D55"/>
    <w:rsid w:val="68BF354D"/>
    <w:rsid w:val="694F2ECE"/>
    <w:rsid w:val="6D9F7A3A"/>
    <w:rsid w:val="708118D0"/>
    <w:rsid w:val="76CB0923"/>
    <w:rsid w:val="78715B20"/>
    <w:rsid w:val="7B8A1BFB"/>
    <w:rsid w:val="7CC609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0"/>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2432</Words>
  <Characters>13865</Characters>
  <Lines>115</Lines>
  <Paragraphs>32</Paragraphs>
  <TotalTime>2</TotalTime>
  <ScaleCrop>false</ScaleCrop>
  <LinksUpToDate>false</LinksUpToDate>
  <CharactersWithSpaces>16265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2021-02-26T09:16:00Z</dcterms:created>
  <dc:creator>Echo</dc:creator>
  <cp:lastModifiedBy>叶钐湖</cp:lastModifiedBy>
  <cp:lastPrinted>2021-01-27T01:49:00Z</cp:lastPrinted>
  <dcterms:modified xsi:type="dcterms:W3CDTF">2021-03-11T02:19:46Z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