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eastAsia="仿宋_GB2312"/>
          <w:sz w:val="72"/>
        </w:rPr>
      </w:pPr>
    </w:p>
    <w:p>
      <w:pPr>
        <w:jc w:val="center"/>
        <w:rPr>
          <w:rFonts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杭州临江环境能源有限公司</w:t>
      </w:r>
    </w:p>
    <w:p>
      <w:pPr>
        <w:jc w:val="center"/>
        <w:rPr>
          <w:rFonts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202106002  </w:t>
      </w:r>
    </w:p>
    <w:p>
      <w:pPr>
        <w:spacing w:line="360" w:lineRule="auto"/>
        <w:ind w:firstLine="80" w:firstLineChars="25"/>
        <w:jc w:val="center"/>
        <w:rPr>
          <w:rFonts w:ascii="仿宋_GB2312" w:hAnsi="宋体" w:eastAsia="仿宋_GB2312"/>
          <w:sz w:val="32"/>
          <w:szCs w:val="32"/>
          <w:u w:val="single"/>
        </w:rPr>
      </w:pPr>
      <w:bookmarkStart w:id="0" w:name="OLE_LINK53"/>
      <w:bookmarkStart w:id="1" w:name="OLE_LINK52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2021年临江公司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三固项目钢板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</w:p>
    <w:p>
      <w:pPr>
        <w:rPr>
          <w:sz w:val="84"/>
        </w:rPr>
      </w:pPr>
    </w:p>
    <w:p>
      <w:pPr>
        <w:rPr>
          <w:sz w:val="84"/>
        </w:rPr>
      </w:pPr>
    </w:p>
    <w:p>
      <w:pPr>
        <w:rPr>
          <w:sz w:val="84"/>
        </w:rPr>
      </w:pPr>
    </w:p>
    <w:p>
      <w:pPr>
        <w:snapToGrid w:val="0"/>
        <w:spacing w:line="48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杭州临江环境能源有限公司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二○二一年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fldChar w:fldCharType="begin"/>
      </w:r>
      <w:r>
        <w:instrText xml:space="preserve"> HYPERLINK \l "_Toc530583921"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8"/>
      <w:bookmarkStart w:id="3" w:name="_Hlt4078679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"_Toc530583922"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4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"_Toc530583923"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6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ascii="仿宋_GB2312" w:hAnsi="Calibri" w:eastAsia="仿宋_GB2312"/>
          <w:b w:val="0"/>
          <w:caps w:val="0"/>
          <w:sz w:val="36"/>
          <w:szCs w:val="22"/>
        </w:rPr>
      </w:pPr>
      <w:r>
        <w:fldChar w:fldCharType="begin"/>
      </w:r>
      <w:r>
        <w:instrText xml:space="preserve"> HYPERLINK \l "_Toc530583924" </w:instrText>
      </w:r>
      <w:r>
        <w:fldChar w:fldCharType="separate"/>
      </w:r>
      <w:r>
        <w:rPr>
          <w:rStyle w:val="13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</w:rPr>
        <w:t>7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ascii="仿宋_GB2312" w:eastAsia="仿宋_GB2312"/>
          <w:sz w:val="36"/>
        </w:rPr>
      </w:pPr>
    </w:p>
    <w:p>
      <w:pPr>
        <w:snapToGrid w:val="0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杭州临江环境能源有限公司因日常生产需要，需采购</w:t>
      </w:r>
      <w:r>
        <w:rPr>
          <w:rFonts w:hint="eastAsia" w:ascii="仿宋_GB2312" w:eastAsia="仿宋_GB2312"/>
          <w:sz w:val="30"/>
          <w:szCs w:val="30"/>
          <w:lang w:eastAsia="zh-CN"/>
        </w:rPr>
        <w:t>钢板</w:t>
      </w:r>
      <w:r>
        <w:rPr>
          <w:rFonts w:hint="eastAsia" w:ascii="仿宋_GB2312" w:eastAsia="仿宋_GB2312"/>
          <w:sz w:val="30"/>
          <w:szCs w:val="30"/>
        </w:rPr>
        <w:t>一批，</w:t>
      </w:r>
      <w:r>
        <w:rPr>
          <w:rFonts w:hint="eastAsia" w:ascii="仿宋_GB2312" w:hAnsi="宋体" w:eastAsia="仿宋_GB2312"/>
          <w:sz w:val="30"/>
          <w:szCs w:val="30"/>
        </w:rPr>
        <w:t>欢迎符合要求的供应商积极参与。</w:t>
      </w:r>
    </w:p>
    <w:p>
      <w:pPr>
        <w:numPr>
          <w:ilvl w:val="0"/>
          <w:numId w:val="0"/>
        </w:numPr>
        <w:adjustRightInd w:val="0"/>
        <w:snapToGrid w:val="0"/>
        <w:jc w:val="left"/>
        <w:textAlignment w:val="baseline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pStyle w:val="2"/>
        <w:ind w:firstLine="600" w:firstLineChars="200"/>
        <w:rPr>
          <w:rFonts w:hint="default" w:ascii="仿宋_GB2312" w:eastAsia="仿宋_GB2312"/>
          <w:b w:val="0"/>
          <w:cap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1.项目编号：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202106002</w:t>
      </w:r>
    </w:p>
    <w:p>
      <w:pPr>
        <w:pStyle w:val="2"/>
        <w:ind w:firstLine="600" w:firstLineChars="200"/>
        <w:rPr>
          <w:rFonts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2.采购内容：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钢板（理论重量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17.27吨</w:t>
      </w:r>
      <w:r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。</w:t>
      </w:r>
    </w:p>
    <w:p>
      <w:pPr>
        <w:pStyle w:val="2"/>
        <w:ind w:firstLine="600" w:firstLineChars="200"/>
        <w:rPr>
          <w:rFonts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3.本项目采购总金额限价为</w:t>
      </w: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13.62</w:t>
      </w:r>
      <w:r>
        <w:rPr>
          <w:rFonts w:hint="eastAsia" w:ascii="仿宋_GB2312" w:eastAsia="仿宋_GB2312"/>
          <w:b w:val="0"/>
          <w:caps w:val="0"/>
          <w:sz w:val="30"/>
          <w:szCs w:val="30"/>
        </w:rPr>
        <w:t>万元。</w:t>
      </w:r>
    </w:p>
    <w:p>
      <w:pPr>
        <w:pStyle w:val="2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二、供应商要求。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  <w:lang w:val="en-US" w:eastAsia="zh-CN"/>
        </w:rPr>
        <w:t>1.投标人必须是在中华人民共和国境内注册，具有独立法人资格和独立承担民事责任的能力，注册资本金50万元（含）以上。</w:t>
      </w:r>
    </w:p>
    <w:p>
      <w:pPr>
        <w:pStyle w:val="2"/>
        <w:ind w:firstLine="600" w:firstLineChars="200"/>
        <w:rPr>
          <w:rFonts w:hint="eastAsia" w:ascii="仿宋_GB2312" w:eastAsia="仿宋_GB2312"/>
          <w:b w:val="0"/>
          <w:caps w:val="0"/>
          <w:sz w:val="30"/>
          <w:szCs w:val="30"/>
        </w:rPr>
      </w:pPr>
      <w:r>
        <w:rPr>
          <w:rFonts w:hint="eastAsia" w:ascii="仿宋_GB2312" w:eastAsia="仿宋_GB2312"/>
          <w:b w:val="0"/>
          <w:caps w:val="0"/>
          <w:sz w:val="30"/>
          <w:szCs w:val="30"/>
        </w:rPr>
        <w:t>2.供应商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；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.本项目不接受联合体投标。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"mailto:联系方式发送至3202837964@qq.com" </w:instrText>
      </w:r>
      <w:r>
        <w:rPr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联系方式发送至510183657@qq.com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 、报价时间及地点。</w:t>
      </w:r>
    </w:p>
    <w:p>
      <w:pPr>
        <w:numPr>
          <w:ilvl w:val="0"/>
          <w:numId w:val="2"/>
        </w:num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报价时间：2021年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numPr>
          <w:ilvl w:val="0"/>
          <w:numId w:val="2"/>
        </w:numPr>
        <w:adjustRightInd w:val="0"/>
        <w:snapToGrid w:val="0"/>
        <w:ind w:left="482" w:firstLine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报价地点：杭州市钱塘新区临江街道红十五线与观十五线交叉口（杭州临江环境能源有限公司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投资</w:t>
      </w:r>
      <w:r>
        <w:rPr>
          <w:rFonts w:hint="eastAsia" w:ascii="仿宋_GB2312" w:eastAsia="仿宋_GB2312"/>
          <w:sz w:val="30"/>
          <w:szCs w:val="30"/>
        </w:rPr>
        <w:t>部）。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供应商如认为询价文件使自身的合法权益受到损害的，应于自报名之日起1日内以书面形式向采购人提出质疑。逾期视作无异议。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联系人：叶工    联系电话：18458245764</w:t>
      </w:r>
    </w:p>
    <w:p>
      <w:pPr>
        <w:pStyle w:val="2"/>
        <w:numPr>
          <w:ilvl w:val="0"/>
          <w:numId w:val="0"/>
        </w:num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七、监督部门：临江公司监察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审计部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，车越，联系电话：18301706681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杭州临江环境能源有限公司</w:t>
      </w:r>
    </w:p>
    <w:p>
      <w:pPr>
        <w:snapToGrid w:val="0"/>
        <w:ind w:right="360" w:firstLine="585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bookmarkStart w:id="6" w:name="_Toc530583879"/>
      <w:bookmarkStart w:id="7" w:name="_Toc530583922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</w:t>
      </w:r>
      <w:r>
        <w:rPr>
          <w:rFonts w:hint="eastAsia" w:ascii="仿宋_GB2312" w:eastAsia="仿宋_GB2312"/>
          <w:sz w:val="30"/>
          <w:szCs w:val="30"/>
        </w:rPr>
        <w:t>无论询价采购过程和结果如何，供应商自行承担全部费用。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（一）“采购人”系指杭州临江环境能源有限公司。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（二）“供应商”系指向采购人提交报价文件的商家。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ind w:firstLine="651" w:firstLineChars="217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三、采购报价。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（二）供应商应按询价文件要求认真制作《报价一览表》，报价时，报价文件中的报价金额如有大写和小写不一致的，以大写金额为准；总价金额与按单价汇总金额不一致的，以单价金额计算结果为准。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（三）供应商报价应为一次性报价。如果出现两个或两个以上报价，则报价无效。供应商报价超过最高限价的，作无效报价处理。供应商报价应包括人工费、运输费、装卸费、和税费等。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四、报价有效期。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（二）特殊情况下，采购人可与供应商协商延缓报价有效期，这种要求和答复均以书面形式进行。</w:t>
      </w:r>
    </w:p>
    <w:p>
      <w:pPr>
        <w:snapToGrid w:val="0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五、报价文件的组成。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1.报价文件封面（附件一）；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2.法定代表人授权书（附件二）；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3.报价一览表（附件三）；</w:t>
      </w:r>
    </w:p>
    <w:p>
      <w:pPr>
        <w:snapToGrid w:val="0"/>
        <w:ind w:firstLine="578" w:firstLineChars="19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4.产品质量保证承诺函（附件四）；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5.有效资质证明并加盖公章：通过年检的营业执照复印件。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报价文件装订密封，</w:t>
      </w:r>
      <w:r>
        <w:rPr>
          <w:rFonts w:hint="eastAsia" w:ascii="仿宋_GB2312" w:eastAsia="仿宋_GB2312"/>
          <w:b/>
          <w:bCs/>
          <w:sz w:val="30"/>
          <w:szCs w:val="30"/>
        </w:rPr>
        <w:t>并在封皮上注明：采购项目名称、采购项目编号、报价单位名称、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b/>
          <w:bCs/>
          <w:sz w:val="30"/>
          <w:szCs w:val="30"/>
        </w:rPr>
        <w:t>代表姓名。</w:t>
      </w:r>
    </w:p>
    <w:p>
      <w:pPr>
        <w:snapToGrid w:val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6.承诺函（若有，报价单位代表因故不能到达现场开标的，须出具书面承诺函，不得对询价结</w:t>
      </w:r>
      <w:bookmarkStart w:id="16" w:name="_GoBack"/>
      <w:bookmarkEnd w:id="16"/>
      <w:r>
        <w:rPr>
          <w:rFonts w:hint="eastAsia" w:ascii="仿宋_GB2312" w:eastAsia="仿宋_GB2312"/>
          <w:b/>
          <w:bCs/>
          <w:sz w:val="30"/>
          <w:szCs w:val="30"/>
        </w:rPr>
        <w:t>果有异议）。若报价单位安排人员到达现场，此项不需要。</w:t>
      </w:r>
    </w:p>
    <w:p>
      <w:pPr>
        <w:snapToGrid w:val="0"/>
        <w:ind w:left="-178" w:leftChars="-85" w:firstLine="771" w:firstLineChars="25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六、报价文件的签署和份</w:t>
      </w:r>
      <w:r>
        <w:rPr>
          <w:rFonts w:hint="eastAsia" w:ascii="仿宋_GB2312" w:eastAsia="仿宋_GB2312"/>
          <w:sz w:val="30"/>
          <w:szCs w:val="30"/>
        </w:rPr>
        <w:t>数。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（二）报价文件凡需要盖章处均须由报价单位盖公章，并由法定代表人或</w:t>
      </w:r>
      <w:r>
        <w:rPr>
          <w:rFonts w:hint="eastAsia" w:ascii="仿宋_GB2312" w:eastAsia="仿宋_GB2312"/>
          <w:sz w:val="30"/>
          <w:szCs w:val="30"/>
          <w:lang w:eastAsia="zh-CN"/>
        </w:rPr>
        <w:t>授权</w:t>
      </w:r>
      <w:r>
        <w:rPr>
          <w:rFonts w:hint="eastAsia" w:ascii="仿宋_GB2312" w:eastAsia="仿宋_GB2312"/>
          <w:sz w:val="30"/>
          <w:szCs w:val="30"/>
        </w:rPr>
        <w:t>代表签署，供应商单位应写全称。</w:t>
      </w:r>
    </w:p>
    <w:p>
      <w:pPr>
        <w:snapToGrid w:val="0"/>
        <w:ind w:firstLine="615" w:firstLineChars="205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（三）供应商应按照询价文件的格式要求制作报价文件，报价文件正本1份，副本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份。</w:t>
      </w:r>
    </w:p>
    <w:p>
      <w:pPr>
        <w:snapToGrid w:val="0"/>
        <w:ind w:firstLine="681" w:firstLineChars="227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七、报价文件的递交。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（一）如果供应商未加写标记，采购人对报价文件的误投和提前启封不负责任。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（二）采购人接受供应商报价文件时间：在报价截止时间前接受报价文件。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（三）报价截止时间前，供应商可以书面形式向采购人已递交的报价文件提出补充和修改，采购人以最后的补充和修改为准。该书面材料应密封，由法定代表人或授权委托人签字并加盖公章。</w:t>
      </w:r>
    </w:p>
    <w:p>
      <w:pPr>
        <w:snapToGrid w:val="0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九、无效报价</w:t>
      </w:r>
    </w:p>
    <w:p>
      <w:pPr>
        <w:snapToGrid w:val="0"/>
        <w:ind w:left="1" w:firstLine="771" w:firstLineChars="25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发生下列情况之一的，采购人可视情况作无效报价处理：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（一）在采购人规定的截止时间以后送达的报价文件。</w:t>
      </w:r>
    </w:p>
    <w:p>
      <w:pPr>
        <w:snapToGrid w:val="0"/>
        <w:ind w:firstLine="612" w:firstLineChars="20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（二）提供两个或两个以上报价方案的。</w:t>
      </w:r>
    </w:p>
    <w:p>
      <w:pPr>
        <w:snapToGrid w:val="0"/>
        <w:ind w:firstLine="615" w:firstLineChars="20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（四）报价超过最高限价的。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（五）所提供的资料存在弄虚作假的。</w:t>
      </w:r>
    </w:p>
    <w:p>
      <w:pPr>
        <w:snapToGrid w:val="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（六）不符合法律、法规和本询价文件规定的其他要求的。</w:t>
      </w:r>
    </w:p>
    <w:p>
      <w:pPr>
        <w:snapToGrid w:val="0"/>
        <w:ind w:right="-176" w:rightChars="-84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十、询价过程。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（一）采购人组织3人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3人以上</w:t>
      </w:r>
      <w:r>
        <w:rPr>
          <w:rFonts w:hint="eastAsia" w:ascii="仿宋_GB2312" w:eastAsia="仿宋_GB2312"/>
          <w:sz w:val="30"/>
          <w:szCs w:val="30"/>
        </w:rPr>
        <w:t>组成询价评审小组。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（二）采购人在询价文件规定的时间和地点公开询价。</w:t>
      </w:r>
    </w:p>
    <w:p>
      <w:pPr>
        <w:snapToGrid w:val="0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（三）询价时，采购人将查验报价文件密封情况，确认无误后公开拆封报价文件报价。</w:t>
      </w:r>
    </w:p>
    <w:p>
      <w:pPr>
        <w:snapToGrid w:val="0"/>
        <w:ind w:right="-176" w:rightChars="-8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十一、成交原则与方法。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采购人组织评审小组对各单位的报价资料进行审核，在满足采购人要求的前提下，按经评审通过后总金额最低价成交的原则确定成交供应商。如果出现相同总金额最低报价情况时，总金额最低报价相同的供应商再进行一轮报价。如报价再相同，则由采购人抽签决定成交单位。</w:t>
      </w:r>
      <w:r>
        <w:rPr>
          <w:rFonts w:hint="eastAsia" w:ascii="仿宋_GB2312" w:eastAsia="仿宋_GB2312"/>
          <w:b/>
          <w:bCs/>
          <w:sz w:val="30"/>
          <w:szCs w:val="30"/>
        </w:rPr>
        <w:t>（若出现税率不一致的情况，以除税价相对比）</w:t>
      </w:r>
    </w:p>
    <w:p>
      <w:pPr>
        <w:snapToGri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（二）采购人不向未成交供应商人解释未成交原因，不退还报价文件。</w:t>
      </w:r>
    </w:p>
    <w:p>
      <w:pPr>
        <w:pStyle w:val="15"/>
        <w:widowControl w:val="0"/>
        <w:snapToGrid w:val="0"/>
        <w:spacing w:line="24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十二、合同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合同签订：采购人按照上述第十一条规定确定成交供应商，并签订采购合同，签约单位为杭州临江环境能源有限公司。合同履行期间，采购人可根据实际需要，按照成交价格，调整采购数量。</w:t>
      </w:r>
    </w:p>
    <w:p>
      <w:pPr>
        <w:snapToGrid w:val="0"/>
        <w:ind w:firstLine="615" w:firstLineChars="20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十三、其他。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（一）如果有证据证明各供应商之间存在串通等舞弊、违法行为，采购人有权拒绝存在此行为的供应商报价。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（三）凡涉及本次询价的解释权均属于杭州临江环境能源有限公司。</w:t>
      </w:r>
    </w:p>
    <w:p>
      <w:pPr>
        <w:pStyle w:val="3"/>
        <w:numPr>
          <w:ilvl w:val="0"/>
          <w:numId w:val="0"/>
        </w:numPr>
        <w:jc w:val="center"/>
        <w:rPr>
          <w:rFonts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880"/>
      <w:bookmarkStart w:id="9" w:name="_Toc530583923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numPr>
          <w:ilvl w:val="0"/>
          <w:numId w:val="0"/>
        </w:numPr>
        <w:adjustRightInd w:val="0"/>
        <w:snapToGrid w:val="0"/>
        <w:ind w:left="585" w:leftChars="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</w:t>
      </w:r>
      <w:r>
        <w:rPr>
          <w:rFonts w:hint="eastAsia" w:ascii="仿宋_GB2312" w:eastAsia="仿宋_GB2312"/>
          <w:sz w:val="24"/>
          <w:szCs w:val="24"/>
        </w:rPr>
        <w:t>：</w:t>
      </w:r>
    </w:p>
    <w:tbl>
      <w:tblPr>
        <w:tblStyle w:val="10"/>
        <w:tblW w:w="97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80"/>
        <w:gridCol w:w="2641"/>
        <w:gridCol w:w="1575"/>
        <w:gridCol w:w="1155"/>
        <w:gridCol w:w="1185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*45张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理论重量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1500mm*6000mm*3mm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理论重量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理论重量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1500mm*6000mm*8mm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理论重量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160mm*63mm*6mm*6m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*15根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理论重量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万向轮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负载2.0T 高度15CM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15"/>
        <w:snapToGrid w:val="0"/>
        <w:spacing w:line="240" w:lineRule="auto"/>
        <w:ind w:firstLine="900" w:firstLineChars="300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二、供货方式</w:t>
      </w:r>
    </w:p>
    <w:p>
      <w:pPr>
        <w:pStyle w:val="15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本项目根据采购人实际需要，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一次性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供货。供应商接到采购人送货通知后，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日内将货物如数送至采购人指定地点）。</w:t>
      </w:r>
    </w:p>
    <w:p>
      <w:pPr>
        <w:pStyle w:val="15"/>
        <w:numPr>
          <w:ilvl w:val="0"/>
          <w:numId w:val="3"/>
        </w:numPr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验收方式</w:t>
      </w:r>
    </w:p>
    <w:p>
      <w:pPr>
        <w:pStyle w:val="15"/>
        <w:numPr>
          <w:ilvl w:val="0"/>
          <w:numId w:val="4"/>
        </w:numPr>
        <w:snapToGrid w:val="0"/>
        <w:spacing w:line="240" w:lineRule="auto"/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根据国标GB/T709-2006中允许偏差值验收，不得超过标准中的偏差值；</w:t>
      </w:r>
    </w:p>
    <w:p>
      <w:pPr>
        <w:pStyle w:val="15"/>
        <w:numPr>
          <w:ilvl w:val="0"/>
          <w:numId w:val="4"/>
        </w:numPr>
        <w:snapToGrid w:val="0"/>
        <w:spacing w:line="240" w:lineRule="auto"/>
        <w:rPr>
          <w:rFonts w:hint="default" w:ascii="仿宋_GB2312" w:eastAsia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钢板按照理论计算重量（密度为7.85*1000kg/m</w:t>
      </w:r>
      <w:r>
        <w:rPr>
          <w:rFonts w:hint="eastAsia" w:ascii="仿宋_GB2312" w:eastAsia="仿宋_GB2312"/>
          <w:color w:val="auto"/>
          <w:kern w:val="2"/>
          <w:sz w:val="30"/>
          <w:szCs w:val="30"/>
          <w:vertAlign w:val="superscript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）。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、付款方式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采购人提供经双方确认的送货清单及增值税专用发票，采购人自收到准确清单和发票后，</w:t>
      </w: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30日内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完成货款支付。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、售后服务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</w:rPr>
        <w:t>1.供应商必须满足采购人售后服务要求。如产品使用过程发生问题，供应商须在接到招标人通知后24小时内做出书面答复并提供解决方案。若需要派遣技术人员，则应在接到采购人通知后48小时内派人员到达现场进行免费指导解决问题。</w:t>
      </w:r>
    </w:p>
    <w:p>
      <w:pPr>
        <w:pStyle w:val="15"/>
        <w:snapToGrid w:val="0"/>
        <w:spacing w:line="240" w:lineRule="auto"/>
        <w:ind w:firstLine="601"/>
        <w:rPr>
          <w:rFonts w:ascii="仿宋_GB2312" w:eastAsia="仿宋_GB2312"/>
          <w:color w:val="auto"/>
          <w:kern w:val="2"/>
          <w:sz w:val="30"/>
          <w:szCs w:val="30"/>
        </w:rPr>
      </w:pPr>
      <w:r>
        <w:rPr>
          <w:rFonts w:hint="eastAsia" w:ascii="仿宋_GB2312" w:eastAsia="仿宋_GB2312"/>
          <w:color w:val="auto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auto"/>
          <w:kern w:val="2"/>
          <w:sz w:val="30"/>
          <w:szCs w:val="30"/>
        </w:rPr>
        <w:t>.采购人不再对任何售后服务进行付费。供应商的派遣人员产生的一切费用由供应商承担。</w:t>
      </w:r>
    </w:p>
    <w:p>
      <w:pPr>
        <w:pStyle w:val="3"/>
        <w:numPr>
          <w:ilvl w:val="0"/>
          <w:numId w:val="0"/>
        </w:numPr>
        <w:jc w:val="center"/>
        <w:rPr>
          <w:rFonts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30"/>
          <w:szCs w:val="30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ascii="仿宋_GB2312" w:eastAsia="仿宋_GB2312"/>
          <w:b/>
          <w:sz w:val="28"/>
        </w:rPr>
      </w:pPr>
      <w:r>
        <w:rPr>
          <w:rStyle w:val="16"/>
          <w:rFonts w:hint="eastAsia" w:ascii="仿宋_GB2312" w:eastAsia="仿宋_GB2312"/>
          <w:sz w:val="30"/>
        </w:rPr>
        <w:t>附件一：</w:t>
      </w:r>
    </w:p>
    <w:p>
      <w:pPr>
        <w:spacing w:line="480" w:lineRule="auto"/>
        <w:jc w:val="right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44"/>
        </w:rPr>
      </w:pPr>
    </w:p>
    <w:p>
      <w:pPr>
        <w:spacing w:line="360" w:lineRule="auto"/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2021年临江公司</w:t>
      </w:r>
      <w:r>
        <w:rPr>
          <w:rFonts w:hint="eastAsia" w:ascii="仿宋_GB2312" w:eastAsia="仿宋_GB2312"/>
          <w:sz w:val="52"/>
          <w:lang w:eastAsia="zh-CN"/>
        </w:rPr>
        <w:t>三固项目钢板</w:t>
      </w:r>
      <w:r>
        <w:rPr>
          <w:rFonts w:hint="eastAsia" w:ascii="仿宋_GB2312" w:eastAsia="仿宋_GB2312"/>
          <w:sz w:val="52"/>
        </w:rPr>
        <w:t>采购项目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202106002</w:t>
      </w: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hAnsi="宋体" w:eastAsia="仿宋_GB2312"/>
          <w:sz w:val="44"/>
        </w:rPr>
      </w:pPr>
    </w:p>
    <w:p>
      <w:pPr>
        <w:rPr>
          <w:rFonts w:ascii="仿宋_GB2312" w:eastAsia="仿宋_GB2312"/>
          <w:sz w:val="84"/>
        </w:rPr>
      </w:pPr>
    </w:p>
    <w:p>
      <w:pPr>
        <w:jc w:val="center"/>
        <w:rPr>
          <w:rFonts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jc w:val="center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spacing w:line="480" w:lineRule="auto"/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ascii="仿宋_GB2312" w:eastAsia="仿宋_GB2312"/>
          <w:sz w:val="30"/>
        </w:rPr>
        <w:br w:type="page"/>
      </w:r>
      <w:r>
        <w:rPr>
          <w:rStyle w:val="16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杭州临江环境能源有限公司：</w:t>
      </w:r>
    </w:p>
    <w:p>
      <w:pPr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>（报价单位全称）</w:t>
      </w:r>
      <w:r>
        <w:rPr>
          <w:rFonts w:hint="eastAsia" w:ascii="仿宋_GB2312" w:eastAsia="仿宋_GB2312"/>
          <w:sz w:val="30"/>
        </w:rPr>
        <w:t>法定代表人授权（全名、职务、身份证号码）为</w:t>
      </w: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代表，参加贵方组织的</w:t>
      </w:r>
      <w:r>
        <w:rPr>
          <w:rFonts w:hint="eastAsia" w:ascii="仿宋_GB2312" w:eastAsia="仿宋_GB2312"/>
          <w:sz w:val="30"/>
          <w:u w:val="single"/>
        </w:rPr>
        <w:t>2021年临江公司</w:t>
      </w:r>
      <w:r>
        <w:rPr>
          <w:rFonts w:hint="eastAsia" w:ascii="仿宋_GB2312" w:eastAsia="仿宋_GB2312"/>
          <w:sz w:val="30"/>
          <w:u w:val="single"/>
          <w:lang w:eastAsia="zh-CN"/>
        </w:rPr>
        <w:t>三固项目钢板</w:t>
      </w:r>
      <w:r>
        <w:rPr>
          <w:rFonts w:hint="eastAsia" w:ascii="仿宋_GB2312" w:eastAsia="仿宋_GB2312"/>
          <w:sz w:val="30"/>
          <w:u w:val="single"/>
        </w:rPr>
        <w:t>采购</w:t>
      </w:r>
      <w:r>
        <w:rPr>
          <w:rFonts w:hint="eastAsia" w:ascii="仿宋_GB2312" w:eastAsia="仿宋_GB2312"/>
          <w:sz w:val="30"/>
        </w:rPr>
        <w:t>编号为</w:t>
      </w:r>
      <w:r>
        <w:rPr>
          <w:rFonts w:hint="eastAsia" w:ascii="仿宋_GB2312" w:eastAsia="仿宋_GB2312"/>
          <w:sz w:val="30"/>
          <w:u w:val="single"/>
          <w:lang w:val="en-US" w:eastAsia="zh-CN"/>
        </w:rPr>
        <w:t xml:space="preserve"> 202106002   </w:t>
      </w:r>
      <w:r>
        <w:rPr>
          <w:rFonts w:hint="eastAsia" w:ascii="仿宋_GB2312" w:eastAsia="仿宋_GB2312"/>
          <w:sz w:val="30"/>
        </w:rPr>
        <w:t>询价采购活动，其在报价过程中的一切活动本公司均予承认。委托期限：。</w:t>
      </w:r>
    </w:p>
    <w:p>
      <w:pPr>
        <w:spacing w:line="360" w:lineRule="auto"/>
        <w:ind w:firstLine="150" w:firstLineChars="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 xml:space="preserve">    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代表无转委托权。</w:t>
      </w:r>
    </w:p>
    <w:p>
      <w:pPr>
        <w:spacing w:line="360" w:lineRule="auto"/>
        <w:ind w:firstLine="750" w:firstLineChars="250"/>
        <w:jc w:val="left"/>
        <w:rPr>
          <w:rFonts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>附：法定代表人、</w:t>
      </w:r>
      <w:r>
        <w:rPr>
          <w:rFonts w:hint="eastAsia" w:ascii="仿宋_GB2312" w:eastAsia="仿宋_GB2312"/>
          <w:snapToGrid w:val="0"/>
          <w:sz w:val="30"/>
          <w:lang w:eastAsia="zh-CN"/>
        </w:rPr>
        <w:t>授权</w:t>
      </w:r>
      <w:r>
        <w:rPr>
          <w:rFonts w:hint="eastAsia" w:ascii="仿宋_GB2312" w:eastAsia="仿宋_GB2312"/>
          <w:snapToGrid w:val="0"/>
          <w:sz w:val="30"/>
        </w:rPr>
        <w:t>代表身份证明</w:t>
      </w:r>
    </w:p>
    <w:p>
      <w:pPr>
        <w:spacing w:line="600" w:lineRule="exact"/>
        <w:ind w:left="540" w:firstLine="30"/>
        <w:jc w:val="left"/>
        <w:rPr>
          <w:rFonts w:ascii="仿宋_GB2312" w:eastAsia="仿宋_GB2312"/>
          <w:snapToGrid w:val="0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600" w:lineRule="exact"/>
        <w:ind w:left="540" w:firstLine="30"/>
        <w:jc w:val="left"/>
        <w:rPr>
          <w:rFonts w:ascii="仿宋_GB2312" w:eastAsia="仿宋_GB2312"/>
          <w:sz w:val="30"/>
        </w:rPr>
      </w:pP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报价单位名称：（公章）</w:t>
      </w:r>
    </w:p>
    <w:p>
      <w:pPr>
        <w:spacing w:line="360" w:lineRule="auto"/>
        <w:ind w:left="540" w:firstLine="3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法定代表人签字：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代表签字：</w:t>
      </w:r>
    </w:p>
    <w:p>
      <w:pPr>
        <w:spacing w:line="360" w:lineRule="auto"/>
        <w:ind w:left="540" w:leftChars="257" w:firstLine="1086" w:firstLineChars="362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eastAsia="zh-CN"/>
        </w:rPr>
        <w:t>授权</w:t>
      </w:r>
      <w:r>
        <w:rPr>
          <w:rFonts w:hint="eastAsia" w:ascii="仿宋_GB2312" w:eastAsia="仿宋_GB2312"/>
          <w:sz w:val="30"/>
        </w:rPr>
        <w:t>代表联系方式：</w:t>
      </w:r>
    </w:p>
    <w:p>
      <w:pPr>
        <w:adjustRightInd w:val="0"/>
        <w:snapToGrid w:val="0"/>
        <w:spacing w:line="360" w:lineRule="auto"/>
        <w:ind w:right="480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日期：</w:t>
      </w:r>
      <w:r>
        <w:rPr>
          <w:rFonts w:hint="eastAsia" w:ascii="仿宋_GB2312" w:eastAsia="仿宋_GB2312"/>
          <w:sz w:val="30"/>
          <w:u w:val="single"/>
        </w:rPr>
        <w:t xml:space="preserve"> 2021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6"/>
          <w:rFonts w:ascii="仿宋_GB2312" w:eastAsia="仿宋_GB2312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17"/>
        <w:snapToGrid w:val="0"/>
        <w:jc w:val="left"/>
        <w:rPr>
          <w:rFonts w:ascii="仿宋_GB2312" w:eastAsia="仿宋_GB2312"/>
          <w:b w:val="0"/>
          <w:sz w:val="30"/>
          <w:szCs w:val="30"/>
        </w:rPr>
      </w:pPr>
      <w:r>
        <w:rPr>
          <w:rFonts w:hint="eastAsia" w:ascii="仿宋_GB2312" w:eastAsia="仿宋_GB2312"/>
          <w:b w:val="0"/>
          <w:sz w:val="30"/>
          <w:szCs w:val="30"/>
        </w:rPr>
        <w:t>杭州临江环境能源有限公司：</w:t>
      </w:r>
    </w:p>
    <w:p>
      <w:pPr>
        <w:snapToGrid w:val="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2021年临江公司三固项目钢板采购项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</w:rPr>
        <w:t>，报价如下：（金额单位：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元，税率为     %）</w:t>
      </w:r>
    </w:p>
    <w:p>
      <w:pPr>
        <w:rPr>
          <w:sz w:val="30"/>
          <w:szCs w:val="30"/>
        </w:rPr>
      </w:pPr>
    </w:p>
    <w:tbl>
      <w:tblPr>
        <w:tblStyle w:val="10"/>
        <w:tblW w:w="916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09"/>
        <w:gridCol w:w="1433"/>
        <w:gridCol w:w="975"/>
        <w:gridCol w:w="660"/>
        <w:gridCol w:w="785"/>
        <w:gridCol w:w="1000"/>
        <w:gridCol w:w="1078"/>
        <w:gridCol w:w="94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最高限价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最高限额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*45张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102623.54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1500mm*6000mm*3mm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6567.91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8209.88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1500mm*6000mm*8mm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4378.60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160mm*63mm*6mm*6m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*15根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12020.25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负载2.0T 高度15CM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17.27吨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p>
      <w:pPr>
        <w:numPr>
          <w:ilvl w:val="0"/>
          <w:numId w:val="5"/>
        </w:num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本项目报价为一次性报价，包含全部运输费、</w:t>
      </w:r>
      <w:r>
        <w:rPr>
          <w:rFonts w:hint="eastAsia" w:ascii="仿宋_GB2312" w:eastAsia="仿宋_GB2312"/>
          <w:sz w:val="24"/>
          <w:szCs w:val="24"/>
          <w:lang w:eastAsia="zh-CN"/>
        </w:rPr>
        <w:t>卸货费、</w:t>
      </w:r>
      <w:r>
        <w:rPr>
          <w:rFonts w:hint="eastAsia" w:ascii="仿宋_GB2312" w:eastAsia="仿宋_GB2312"/>
          <w:sz w:val="24"/>
          <w:szCs w:val="24"/>
        </w:rPr>
        <w:t>税费等一切费用，发票必须为增值税专用发票。</w:t>
      </w:r>
    </w:p>
    <w:p>
      <w:pPr>
        <w:numPr>
          <w:ilvl w:val="0"/>
          <w:numId w:val="5"/>
        </w:num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钢板按照理论重量计价，符合国标</w:t>
      </w:r>
      <w:r>
        <w:rPr>
          <w:rFonts w:hint="eastAsia" w:ascii="仿宋_GB2312" w:eastAsia="仿宋_GB2312"/>
          <w:sz w:val="24"/>
          <w:szCs w:val="24"/>
        </w:rPr>
        <w:t>GB/T709-2006</w:t>
      </w:r>
      <w:r>
        <w:rPr>
          <w:rFonts w:hint="eastAsia" w:ascii="仿宋_GB2312" w:eastAsia="仿宋_GB2312"/>
          <w:sz w:val="24"/>
          <w:szCs w:val="24"/>
          <w:lang w:eastAsia="zh-CN"/>
        </w:rPr>
        <w:t>中偏差值。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/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报价单位名称（公章）：     </w:t>
      </w:r>
    </w:p>
    <w:p>
      <w:pPr>
        <w:snapToGrid w:val="0"/>
        <w:ind w:firstLine="480" w:firstLineChars="200"/>
        <w:jc w:val="right"/>
        <w:rPr>
          <w:rFonts w:ascii="仿宋_GB2312" w:eastAsia="仿宋_GB2312"/>
          <w:sz w:val="24"/>
          <w:szCs w:val="24"/>
        </w:rPr>
        <w:sectPr>
          <w:pgSz w:w="11906" w:h="16838"/>
          <w:pgMar w:top="1134" w:right="1417" w:bottom="1701" w:left="1417" w:header="851" w:footer="992" w:gutter="0"/>
          <w:cols w:space="0" w:num="1"/>
          <w:rtlGutter w:val="0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 xml:space="preserve"> 2021年 月 日</w:t>
      </w:r>
    </w:p>
    <w:p>
      <w:pPr>
        <w:spacing w:line="480" w:lineRule="auto"/>
        <w:jc w:val="left"/>
        <w:rPr>
          <w:rFonts w:ascii="仿宋_GB2312" w:eastAsia="仿宋_GB2312"/>
          <w:b/>
          <w:spacing w:val="-2"/>
          <w:sz w:val="30"/>
        </w:rPr>
      </w:pPr>
      <w:bookmarkStart w:id="11" w:name="_Toc108839328"/>
      <w:bookmarkStart w:id="12" w:name="_Toc103165678"/>
      <w:r>
        <w:rPr>
          <w:rStyle w:val="16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6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11" w:firstLineChars="1000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  <w:r>
        <w:rPr>
          <w:rFonts w:hint="eastAsia" w:ascii="仿宋_GB2312" w:eastAsia="仿宋_GB2312"/>
          <w:b/>
          <w:spacing w:val="40"/>
          <w:sz w:val="28"/>
          <w:szCs w:val="28"/>
        </w:rPr>
        <w:t>服务质量保证承诺函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67" w:firstLineChars="600"/>
        <w:jc w:val="left"/>
        <w:textAlignment w:val="auto"/>
        <w:rPr>
          <w:rFonts w:ascii="仿宋_GB2312" w:eastAsia="仿宋_GB2312"/>
          <w:b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杭州临江环境能源有限公司：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40" w:firstLineChars="3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我公司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28"/>
          <w:szCs w:val="28"/>
        </w:rPr>
        <w:t>自愿参加杭州临江环境能源有限公司</w:t>
      </w:r>
      <w:r>
        <w:rPr>
          <w:rFonts w:hint="eastAsia" w:ascii="仿宋_GB2312" w:eastAsia="仿宋_GB2312"/>
          <w:sz w:val="28"/>
          <w:szCs w:val="28"/>
          <w:u w:val="single"/>
        </w:rPr>
        <w:t>2021年临江公司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三固项目钢板</w:t>
      </w:r>
      <w:r>
        <w:rPr>
          <w:rFonts w:hint="eastAsia" w:ascii="仿宋_GB2312" w:eastAsia="仿宋_GB2312"/>
          <w:sz w:val="28"/>
          <w:szCs w:val="28"/>
          <w:u w:val="single"/>
        </w:rPr>
        <w:t>采购</w:t>
      </w:r>
      <w:r>
        <w:rPr>
          <w:rFonts w:hint="eastAsia" w:ascii="仿宋_GB2312" w:eastAsia="仿宋_GB2312"/>
          <w:sz w:val="28"/>
          <w:szCs w:val="28"/>
        </w:rPr>
        <w:t>询价采购，并作如下承诺：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1.我公司所供产品均为原厂生产或正规销售渠道进货。如采购人需要，可以提供原生产厂家到我公司的完整供应链销售凭证。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2.我公司所供产品如果存在以次充好、陈货杂货、虚假生产日期、逾期供货等情况，愿意承担一切法律责任。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3.我公司所供产品如果存在任何外包装或内物破损、产品过期等情况，承诺24小时内提供替换产品。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我公司保证提供采购人要求的全部产品，若提供的产品和采购人要求的不一致，我公司保证于3日内提供生产厂家证明及市场调查证明，说明所提供货物优于采购人要求。若采购人不同意，则我公司愿意承担相关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5.我公司对提供的产品进行质量保证，若因我公司产品质量问题，造成贵公司损失的，我公司承担相应责任。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360" w:firstLineChars="1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二○二一年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sz w:val="28"/>
          <w:szCs w:val="28"/>
        </w:rPr>
      </w:pPr>
    </w:p>
    <w:p/>
    <w:p>
      <w:pPr>
        <w:pStyle w:val="2"/>
      </w:pPr>
    </w:p>
    <w:p>
      <w:pPr>
        <w:jc w:val="left"/>
        <w:rPr>
          <w:rStyle w:val="16"/>
          <w:rFonts w:ascii="仿宋_GB2312" w:eastAsia="仿宋_GB2312"/>
          <w:sz w:val="30"/>
        </w:rPr>
      </w:pPr>
      <w:r>
        <w:rPr>
          <w:rStyle w:val="16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承诺书</w:t>
      </w:r>
    </w:p>
    <w:p>
      <w:pPr>
        <w:snapToGrid w:val="0"/>
        <w:ind w:firstLine="1926" w:firstLineChars="600"/>
        <w:jc w:val="left"/>
        <w:rPr>
          <w:rFonts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杭州临江环境能源有限公司：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>特此承诺!</w:t>
      </w: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22"/>
        </w:rPr>
      </w:pPr>
    </w:p>
    <w:p>
      <w:pPr>
        <w:spacing w:line="360" w:lineRule="auto"/>
        <w:ind w:left="4175" w:leftChars="1988"/>
        <w:jc w:val="left"/>
        <w:rPr>
          <w:rFonts w:ascii="仿宋_GB2312" w:eastAsia="仿宋_GB2312"/>
          <w:sz w:val="30"/>
          <w:szCs w:val="22"/>
        </w:rPr>
      </w:pPr>
      <w:r>
        <w:rPr>
          <w:rFonts w:hint="eastAsia" w:ascii="仿宋_GB2312" w:eastAsia="仿宋_GB2312"/>
          <w:sz w:val="30"/>
          <w:szCs w:val="22"/>
        </w:rPr>
        <w:t xml:space="preserve">  报价单位：                           2021年    月    日</w:t>
      </w: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>
      <w:pPr>
        <w:rPr>
          <w:rFonts w:ascii="仿宋_GB2312" w:eastAsia="仿宋_GB2312"/>
          <w:sz w:val="30"/>
          <w:szCs w:val="22"/>
        </w:rPr>
      </w:pPr>
    </w:p>
    <w:p>
      <w:pPr>
        <w:pStyle w:val="2"/>
        <w:rPr>
          <w:rFonts w:ascii="仿宋_GB2312" w:eastAsia="仿宋_GB2312"/>
          <w:b w:val="0"/>
          <w:caps w:val="0"/>
          <w:sz w:val="30"/>
          <w:szCs w:val="22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left"/>
        <w:rPr>
          <w:rStyle w:val="16"/>
          <w:rFonts w:ascii="仿宋_GB2312" w:eastAsia="仿宋_GB2312"/>
          <w:sz w:val="30"/>
          <w:szCs w:val="22"/>
          <w:lang w:val="en-GB"/>
        </w:rPr>
      </w:pPr>
      <w:bookmarkStart w:id="13" w:name="_Toc473012596"/>
      <w:bookmarkStart w:id="14" w:name="_Toc509228412"/>
      <w:bookmarkStart w:id="15" w:name="_Toc509229875"/>
      <w:r>
        <w:rPr>
          <w:rStyle w:val="16"/>
          <w:rFonts w:hint="eastAsia" w:ascii="仿宋_GB2312" w:eastAsia="仿宋_GB2312"/>
          <w:sz w:val="30"/>
          <w:szCs w:val="22"/>
          <w:lang w:val="en-GB"/>
        </w:rPr>
        <w:t>附件六</w:t>
      </w:r>
    </w:p>
    <w:p>
      <w:pPr>
        <w:pStyle w:val="9"/>
        <w:spacing w:line="360" w:lineRule="auto"/>
        <w:rPr>
          <w:rStyle w:val="16"/>
          <w:rFonts w:ascii="仿宋_GB2312" w:eastAsia="仿宋_GB2312"/>
          <w:b/>
          <w:spacing w:val="0"/>
          <w:sz w:val="44"/>
          <w:lang w:val="en-GB"/>
        </w:rPr>
      </w:pPr>
      <w:r>
        <w:rPr>
          <w:rStyle w:val="16"/>
          <w:rFonts w:hint="eastAsia" w:ascii="仿宋_GB2312" w:eastAsia="仿宋_GB2312"/>
          <w:b/>
          <w:spacing w:val="0"/>
          <w:sz w:val="44"/>
          <w:lang w:val="en-GB"/>
        </w:rPr>
        <w:t xml:space="preserve">  合同</w:t>
      </w:r>
      <w:bookmarkEnd w:id="13"/>
      <w:bookmarkEnd w:id="14"/>
      <w:bookmarkEnd w:id="15"/>
      <w:r>
        <w:rPr>
          <w:rStyle w:val="16"/>
          <w:rFonts w:hint="eastAsia" w:ascii="仿宋_GB2312" w:eastAsia="仿宋_GB2312"/>
          <w:b/>
          <w:spacing w:val="0"/>
          <w:sz w:val="44"/>
          <w:lang w:val="en-GB"/>
        </w:rPr>
        <w:t>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</w:t>
      </w:r>
      <w:r>
        <w:rPr>
          <w:rFonts w:hint="eastAsia" w:ascii="仿宋_GB2312" w:eastAsia="仿宋_GB2312"/>
          <w:sz w:val="24"/>
          <w:szCs w:val="24"/>
        </w:rPr>
        <w:t>及招、投标文件的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要求，双方经招标、投标并协商一致，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消防应急物资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一、产品名称、技术指标、单价、数量、总价：（金额单位:元，税率为   %）</w:t>
      </w:r>
    </w:p>
    <w:tbl>
      <w:tblPr>
        <w:tblStyle w:val="10"/>
        <w:tblW w:w="899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31"/>
        <w:gridCol w:w="1770"/>
        <w:gridCol w:w="1275"/>
        <w:gridCol w:w="900"/>
        <w:gridCol w:w="1020"/>
        <w:gridCol w:w="945"/>
        <w:gridCol w:w="11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*45张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1500mm*6000mm*3mm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1500mm*6000mm*8mm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160mm*63mm*6mm*6m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*15根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负载2.0T 高度15CM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运输费、装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车</w:t>
      </w:r>
      <w:r>
        <w:rPr>
          <w:rFonts w:hint="eastAsia" w:ascii="仿宋_GB2312" w:hAnsi="宋体" w:eastAsia="仿宋_GB2312"/>
          <w:sz w:val="24"/>
          <w:szCs w:val="24"/>
        </w:rPr>
        <w:t>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为一次性合同，在供货结束后合同自动终止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1、乙方保证所供货物须符合甲方招标文件所规定的《招标内容及项目要求》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2、货物在交货过程中，发生意外事故和故障损失，如撞、刮、裂、损、折等事故均由乙方承担责任。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3、如乙方所供货物与合同要求不符，甲方有权拒收或退货，由此产生的一切责任和后果由乙方承担。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、交货数量、时间、地点及验收。</w:t>
      </w:r>
    </w:p>
    <w:p>
      <w:pPr>
        <w:spacing w:line="360" w:lineRule="auto"/>
        <w:ind w:firstLine="520" w:firstLineChars="217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一次性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个工作日内完成供货。乙方须提供该批次货物出厂检验合格报告，并配合甲方做好货物的到货数量验收工作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《采购量确认单》上签字确认。</w:t>
      </w:r>
    </w:p>
    <w:p>
      <w:pPr>
        <w:spacing w:line="360" w:lineRule="auto"/>
        <w:ind w:firstLine="480" w:firstLineChars="200"/>
      </w:pP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3、根据国标GB/T709-2006中允许偏差值验收，不得超过标准中的偏差值；钢板按照理论计算重量（密度为7.85*1000kg/m3）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/>
          <w:sz w:val="24"/>
          <w:szCs w:val="24"/>
        </w:rPr>
        <w:t>、付款方式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13%</w:t>
      </w:r>
      <w:r>
        <w:rPr>
          <w:rFonts w:hint="eastAsia" w:ascii="仿宋_GB2312" w:hAnsi="宋体" w:eastAsia="仿宋_GB2312"/>
          <w:sz w:val="24"/>
          <w:szCs w:val="24"/>
        </w:rPr>
        <w:t>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甲方次月</w:t>
      </w:r>
      <w:r>
        <w:rPr>
          <w:rFonts w:hint="eastAsia" w:ascii="仿宋_GB2312" w:hAnsi="宋体" w:eastAsia="仿宋_GB2312"/>
          <w:sz w:val="24"/>
          <w:szCs w:val="24"/>
        </w:rPr>
        <w:t>收到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准确清单和发票后，于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30日内</w:t>
      </w:r>
      <w:r>
        <w:rPr>
          <w:rFonts w:hint="eastAsia" w:ascii="仿宋_GB2312" w:hAnsi="宋体" w:eastAsia="仿宋_GB2312"/>
          <w:sz w:val="24"/>
          <w:szCs w:val="24"/>
        </w:rPr>
        <w:t>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sz w:val="24"/>
          <w:szCs w:val="24"/>
        </w:rPr>
        <w:t>、售后服务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必须满足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售后服务要求。如产品使用过程发生问题，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须在接到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通知后48小时内派人员到达现场进行免费指导解决问题。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.采购人不再对任何售后服务进行付费。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的派遣人员产生的一切费用由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承担。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1、合同有效期内甲、乙双方均不得随意变更或解除合同。合同若有未尽事宜，需经双方共同协商，订立补充协议，补充协议与本合同有同等法律效力。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1、本合同经甲、乙双方法定代表人或其委托人签字盖章后生效。招标文件、投标文件及招标过程中有关澄清文件、承诺书等均为本合同的组成部分，与本合同具有同等效力。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、本合同一式捌份，甲方、乙方各执肆份。</w:t>
      </w:r>
    </w:p>
    <w:p>
      <w:pPr>
        <w:pStyle w:val="2"/>
      </w:pPr>
    </w:p>
    <w:sectPr>
      <w:pgSz w:w="11906" w:h="16838"/>
      <w:pgMar w:top="1701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10</w:t>
    </w:r>
    <w:r>
      <w:fldChar w:fldCharType="end"/>
    </w:r>
  </w:p>
  <w:p>
    <w:pPr>
      <w:pStyle w:val="7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21744"/>
    <w:multiLevelType w:val="singleLevel"/>
    <w:tmpl w:val="A842174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2597AA95"/>
    <w:multiLevelType w:val="singleLevel"/>
    <w:tmpl w:val="2597AA9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E1378EF"/>
    <w:multiLevelType w:val="multilevel"/>
    <w:tmpl w:val="4E1378E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444BEF"/>
    <w:multiLevelType w:val="singleLevel"/>
    <w:tmpl w:val="4F444B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97576D"/>
    <w:rsid w:val="0029396E"/>
    <w:rsid w:val="003A657B"/>
    <w:rsid w:val="00517D5D"/>
    <w:rsid w:val="005926A3"/>
    <w:rsid w:val="008746A5"/>
    <w:rsid w:val="00B574EC"/>
    <w:rsid w:val="01D22213"/>
    <w:rsid w:val="02834D04"/>
    <w:rsid w:val="04605697"/>
    <w:rsid w:val="05D22118"/>
    <w:rsid w:val="06057AB3"/>
    <w:rsid w:val="076328DA"/>
    <w:rsid w:val="097479E0"/>
    <w:rsid w:val="0A0C6ADD"/>
    <w:rsid w:val="0A32752C"/>
    <w:rsid w:val="0BCC31F9"/>
    <w:rsid w:val="0DC35837"/>
    <w:rsid w:val="0DE61498"/>
    <w:rsid w:val="110C39D4"/>
    <w:rsid w:val="1297576D"/>
    <w:rsid w:val="12BF4C87"/>
    <w:rsid w:val="12E70A09"/>
    <w:rsid w:val="17B042A1"/>
    <w:rsid w:val="1A2B7D96"/>
    <w:rsid w:val="1BD33B78"/>
    <w:rsid w:val="1D932740"/>
    <w:rsid w:val="1E1A21EF"/>
    <w:rsid w:val="1F297536"/>
    <w:rsid w:val="203B090D"/>
    <w:rsid w:val="21135480"/>
    <w:rsid w:val="214D7086"/>
    <w:rsid w:val="21BA7E4E"/>
    <w:rsid w:val="23AE67CD"/>
    <w:rsid w:val="24130D0C"/>
    <w:rsid w:val="259A5C38"/>
    <w:rsid w:val="25A152AA"/>
    <w:rsid w:val="26F76768"/>
    <w:rsid w:val="28D81707"/>
    <w:rsid w:val="29F704EF"/>
    <w:rsid w:val="2AC220DE"/>
    <w:rsid w:val="2ADB5E21"/>
    <w:rsid w:val="2ADF08BA"/>
    <w:rsid w:val="2BB52A0F"/>
    <w:rsid w:val="2E003054"/>
    <w:rsid w:val="2EB2531B"/>
    <w:rsid w:val="2F3D045F"/>
    <w:rsid w:val="2F7D3F84"/>
    <w:rsid w:val="2F844FB7"/>
    <w:rsid w:val="30256074"/>
    <w:rsid w:val="33414521"/>
    <w:rsid w:val="3464504B"/>
    <w:rsid w:val="34B41128"/>
    <w:rsid w:val="36216F0D"/>
    <w:rsid w:val="3A351BE0"/>
    <w:rsid w:val="3CDB34E9"/>
    <w:rsid w:val="3D7933CA"/>
    <w:rsid w:val="3DAC3CC7"/>
    <w:rsid w:val="3E16524F"/>
    <w:rsid w:val="3EA30F9B"/>
    <w:rsid w:val="3F2D02B4"/>
    <w:rsid w:val="407E15A7"/>
    <w:rsid w:val="40AA3B81"/>
    <w:rsid w:val="411C5733"/>
    <w:rsid w:val="45530393"/>
    <w:rsid w:val="469F7AF8"/>
    <w:rsid w:val="475812CD"/>
    <w:rsid w:val="478F3581"/>
    <w:rsid w:val="47B96D86"/>
    <w:rsid w:val="47D615F1"/>
    <w:rsid w:val="48034DA7"/>
    <w:rsid w:val="49E7480F"/>
    <w:rsid w:val="4C870D35"/>
    <w:rsid w:val="4E376DB9"/>
    <w:rsid w:val="4E716394"/>
    <w:rsid w:val="4F0A3ECF"/>
    <w:rsid w:val="502844C8"/>
    <w:rsid w:val="51D845E4"/>
    <w:rsid w:val="533444FB"/>
    <w:rsid w:val="55C54FE9"/>
    <w:rsid w:val="55E07717"/>
    <w:rsid w:val="58080247"/>
    <w:rsid w:val="5A1C766A"/>
    <w:rsid w:val="5CF528AB"/>
    <w:rsid w:val="5F6B7C36"/>
    <w:rsid w:val="60B7518E"/>
    <w:rsid w:val="612A3DEE"/>
    <w:rsid w:val="64455F2A"/>
    <w:rsid w:val="649C599A"/>
    <w:rsid w:val="66B027B6"/>
    <w:rsid w:val="67B628F5"/>
    <w:rsid w:val="6B656B47"/>
    <w:rsid w:val="6B7E1643"/>
    <w:rsid w:val="6C714475"/>
    <w:rsid w:val="6CDB032D"/>
    <w:rsid w:val="6DBD736C"/>
    <w:rsid w:val="6DF45A5A"/>
    <w:rsid w:val="6E5526FF"/>
    <w:rsid w:val="6EC426BD"/>
    <w:rsid w:val="6F2B1820"/>
    <w:rsid w:val="710D0440"/>
    <w:rsid w:val="71C5585F"/>
    <w:rsid w:val="732E09CE"/>
    <w:rsid w:val="77D476E8"/>
    <w:rsid w:val="7A500C84"/>
    <w:rsid w:val="7BBF3750"/>
    <w:rsid w:val="7CD03426"/>
    <w:rsid w:val="7F5B6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480" w:lineRule="auto"/>
      <w:ind w:firstLine="600"/>
    </w:pPr>
    <w:rPr>
      <w:sz w:val="28"/>
    </w:r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44"/>
      <w:lang w:val="en-GB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color="000000"/>
    </w:rPr>
  </w:style>
  <w:style w:type="character" w:customStyle="1" w:styleId="16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7">
    <w:name w:val="一、标题"/>
    <w:basedOn w:val="1"/>
    <w:qFormat/>
    <w:uiPriority w:val="0"/>
    <w:rPr>
      <w:b/>
      <w:sz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41"/>
    <w:basedOn w:val="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1128</Words>
  <Characters>6432</Characters>
  <Lines>53</Lines>
  <Paragraphs>15</Paragraphs>
  <TotalTime>0</TotalTime>
  <ScaleCrop>false</ScaleCrop>
  <LinksUpToDate>false</LinksUpToDate>
  <CharactersWithSpaces>7545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2021-02-26T02:23:00Z</dcterms:created>
  <dc:creator>Echo</dc:creator>
  <cp:lastModifiedBy>Echo</cp:lastModifiedBy>
  <cp:lastPrinted>2021-01-26T03:38:00Z</cp:lastPrinted>
  <dcterms:modified xsi:type="dcterms:W3CDTF">2021-06-15T07:55:10Z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07DEC81FD3E8410C8FC7D2A5303090D3</vt:lpwstr>
  </property>
</Properties>
</file>