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202305012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临江公司碎得破碎机备件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碎得破碎机备件一批</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202305012</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碎得破碎机备件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23.333万</w:t>
      </w:r>
      <w:r>
        <w:rPr>
          <w:rFonts w:hint="eastAsia" w:ascii="仿宋" w:hAnsi="仿宋" w:eastAsia="仿宋" w:cs="仿宋"/>
          <w:sz w:val="30"/>
          <w:szCs w:val="30"/>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6.本项目不接受联合体报价。</w:t>
      </w:r>
    </w:p>
    <w:p>
      <w:pPr>
        <w:snapToGrid w:val="0"/>
        <w:spacing w:line="360" w:lineRule="auto"/>
        <w:ind w:firstLine="585"/>
        <w:jc w:val="both"/>
        <w:rPr>
          <w:rFonts w:ascii="仿宋_GB2312" w:hAnsi="宋体" w:eastAsia="仿宋_GB2312"/>
          <w:color w:val="000000"/>
          <w:sz w:val="30"/>
          <w:szCs w:val="30"/>
        </w:rPr>
      </w:pP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保证金</w:t>
      </w:r>
      <w:r>
        <w:rPr>
          <w:rFonts w:hint="eastAsia" w:ascii="仿宋_GB2312" w:hAnsi="宋体" w:eastAsia="仿宋_GB2312"/>
          <w:color w:val="000000"/>
          <w:sz w:val="30"/>
          <w:szCs w:val="30"/>
          <w:lang w:val="en-US" w:eastAsia="zh-CN"/>
        </w:rPr>
        <w:t>4600</w:t>
      </w:r>
      <w:r>
        <w:rPr>
          <w:rFonts w:hint="eastAsia" w:ascii="仿宋_GB2312" w:hAnsi="宋体" w:eastAsia="仿宋_GB2312"/>
          <w:color w:val="000000"/>
          <w:sz w:val="30"/>
          <w:szCs w:val="30"/>
        </w:rPr>
        <w:t>元，请</w:t>
      </w:r>
      <w:r>
        <w:rPr>
          <w:rFonts w:hint="eastAsia" w:ascii="仿宋_GB2312" w:hAnsi="宋体" w:eastAsia="仿宋_GB2312"/>
          <w:color w:val="000000"/>
          <w:sz w:val="30"/>
          <w:szCs w:val="30"/>
          <w:lang w:eastAsia="zh-CN"/>
        </w:rPr>
        <w:t>报价人</w:t>
      </w:r>
      <w:r>
        <w:rPr>
          <w:rFonts w:hint="eastAsia" w:ascii="仿宋_GB2312" w:hAnsi="宋体" w:eastAsia="仿宋_GB2312"/>
          <w:color w:val="000000"/>
          <w:sz w:val="30"/>
          <w:szCs w:val="30"/>
        </w:rPr>
        <w:t>在</w:t>
      </w:r>
      <w:r>
        <w:rPr>
          <w:rFonts w:hint="eastAsia" w:ascii="仿宋_GB2312" w:hAnsi="宋体" w:eastAsia="仿宋_GB2312"/>
          <w:color w:val="000000"/>
          <w:sz w:val="30"/>
          <w:szCs w:val="30"/>
          <w:lang w:eastAsia="zh-CN"/>
        </w:rPr>
        <w:t>报价</w:t>
      </w:r>
      <w:r>
        <w:rPr>
          <w:rFonts w:hint="eastAsia" w:ascii="仿宋_GB2312" w:hAnsi="宋体" w:eastAsia="仿宋_GB2312"/>
          <w:color w:val="000000"/>
          <w:sz w:val="30"/>
          <w:szCs w:val="30"/>
        </w:rPr>
        <w:t>截止前汇入以下账户并注明采购项目名称：</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spacing w:line="360" w:lineRule="auto"/>
        <w:ind w:firstLine="585"/>
        <w:jc w:val="both"/>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spacing w:line="360" w:lineRule="auto"/>
        <w:ind w:firstLine="585"/>
        <w:jc w:val="both"/>
        <w:rPr>
          <w:rFonts w:hint="eastAsia"/>
          <w:lang w:val="en-US" w:eastAsia="zh-CN"/>
        </w:rPr>
      </w:pPr>
      <w:r>
        <w:rPr>
          <w:rFonts w:ascii="仿宋_GB2312" w:hAnsi="宋体" w:eastAsia="仿宋_GB2312"/>
          <w:color w:val="000000"/>
          <w:sz w:val="30"/>
          <w:szCs w:val="30"/>
        </w:rPr>
        <w:t>开户行：招商银行杭州分行滨江支行</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6月8</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顾</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18668119360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5月26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6</w:t>
      </w:r>
      <w:r>
        <w:rPr>
          <w:rFonts w:hint="eastAsia" w:ascii="仿宋" w:hAnsi="仿宋" w:eastAsia="仿宋" w:cs="仿宋"/>
          <w:sz w:val="30"/>
          <w:szCs w:val="30"/>
          <w:lang w:val="en-US" w:eastAsia="zh-CN"/>
        </w:rPr>
        <w:t>.报价保证金银行汇款单复印件。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7.</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（六）未按要求缴纳</w:t>
      </w:r>
      <w:r>
        <w:rPr>
          <w:rFonts w:hint="eastAsia" w:ascii="仿宋_GB2312" w:eastAsia="仿宋_GB2312" w:cs="Times New Roman"/>
          <w:b w:val="0"/>
          <w:caps w:val="0"/>
          <w:kern w:val="2"/>
          <w:sz w:val="30"/>
          <w:szCs w:val="30"/>
          <w:lang w:val="en-US" w:eastAsia="zh-CN" w:bidi="ar-SA"/>
        </w:rPr>
        <w:t>报价</w:t>
      </w:r>
      <w:r>
        <w:rPr>
          <w:rFonts w:hint="eastAsia" w:ascii="仿宋_GB2312" w:hAnsi="Times New Roman" w:eastAsia="仿宋_GB2312" w:cs="Times New Roman"/>
          <w:b w:val="0"/>
          <w:caps w:val="0"/>
          <w:kern w:val="2"/>
          <w:sz w:val="30"/>
          <w:szCs w:val="30"/>
          <w:lang w:val="en-US" w:eastAsia="zh-CN" w:bidi="ar-SA"/>
        </w:rPr>
        <w:t>保证金的。</w:t>
      </w:r>
    </w:p>
    <w:p>
      <w:pPr>
        <w:pStyle w:val="2"/>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八</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重新询价后报价人仍少于3个或者经评审有效标不足3家，直接转为竞争性谈判，询价文件即为谈判文件，评标小组成员即为谈判小组成员，报价保证金转为谈判保证金。</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十三、报价保证金退还。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（一）报价</w:t>
      </w:r>
      <w:r>
        <w:rPr>
          <w:rFonts w:hint="eastAsia" w:ascii="仿宋" w:hAnsi="仿宋" w:eastAsia="仿宋" w:cs="仿宋"/>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lang w:eastAsia="zh-CN"/>
        </w:rPr>
      </w:pPr>
      <w:r>
        <w:rPr>
          <w:rFonts w:hint="eastAsia" w:ascii="仿宋" w:hAnsi="仿宋" w:eastAsia="仿宋" w:cs="仿宋"/>
          <w:sz w:val="30"/>
          <w:szCs w:val="30"/>
          <w:lang w:eastAsia="zh-CN"/>
        </w:rPr>
        <w:t>报价人</w:t>
      </w:r>
      <w:r>
        <w:rPr>
          <w:rFonts w:hint="eastAsia" w:ascii="仿宋" w:hAnsi="仿宋" w:eastAsia="仿宋" w:cs="仿宋"/>
          <w:sz w:val="30"/>
          <w:szCs w:val="30"/>
        </w:rPr>
        <w:t>的</w:t>
      </w:r>
      <w:r>
        <w:rPr>
          <w:rFonts w:hint="eastAsia" w:ascii="仿宋" w:hAnsi="仿宋" w:eastAsia="仿宋" w:cs="仿宋"/>
          <w:sz w:val="30"/>
          <w:szCs w:val="30"/>
          <w:lang w:eastAsia="zh-CN"/>
        </w:rPr>
        <w:t>报价</w:t>
      </w:r>
      <w:r>
        <w:rPr>
          <w:rFonts w:hint="eastAsia" w:ascii="仿宋" w:hAnsi="仿宋" w:eastAsia="仿宋" w:cs="仿宋"/>
          <w:sz w:val="30"/>
          <w:szCs w:val="30"/>
        </w:rPr>
        <w:t>保证金将在</w:t>
      </w:r>
      <w:r>
        <w:rPr>
          <w:rFonts w:hint="eastAsia" w:ascii="仿宋" w:hAnsi="仿宋" w:eastAsia="仿宋" w:cs="仿宋"/>
          <w:sz w:val="30"/>
          <w:szCs w:val="30"/>
          <w:lang w:val="en-US" w:eastAsia="zh-CN"/>
        </w:rPr>
        <w:t>采购</w:t>
      </w:r>
      <w:r>
        <w:rPr>
          <w:rFonts w:hint="eastAsia" w:ascii="仿宋" w:hAnsi="仿宋" w:eastAsia="仿宋" w:cs="仿宋"/>
          <w:sz w:val="30"/>
          <w:szCs w:val="30"/>
        </w:rPr>
        <w:t>人与中标人签订合同后全额退还。退保证金前，</w:t>
      </w:r>
      <w:r>
        <w:rPr>
          <w:rFonts w:hint="eastAsia" w:ascii="仿宋" w:hAnsi="仿宋" w:eastAsia="仿宋" w:cs="仿宋"/>
          <w:sz w:val="30"/>
          <w:szCs w:val="30"/>
          <w:lang w:eastAsia="zh-CN"/>
        </w:rPr>
        <w:t>报价人</w:t>
      </w:r>
      <w:r>
        <w:rPr>
          <w:rFonts w:hint="eastAsia" w:ascii="仿宋" w:hAnsi="仿宋" w:eastAsia="仿宋" w:cs="仿宋"/>
          <w:sz w:val="30"/>
          <w:szCs w:val="30"/>
        </w:rPr>
        <w:t>必须提供加盖公章或财务专用章的收款收据</w:t>
      </w:r>
      <w:r>
        <w:rPr>
          <w:rFonts w:hint="eastAsia" w:ascii="仿宋" w:hAnsi="仿宋" w:eastAsia="仿宋" w:cs="仿宋"/>
          <w:b/>
          <w:bCs/>
          <w:sz w:val="30"/>
          <w:szCs w:val="30"/>
          <w:lang w:eastAsia="zh-CN"/>
        </w:rPr>
        <w:t>（格式详见附件八）</w:t>
      </w:r>
      <w:r>
        <w:rPr>
          <w:rFonts w:hint="eastAsia" w:ascii="仿宋" w:hAnsi="仿宋" w:eastAsia="仿宋" w:cs="仿宋"/>
          <w:b/>
          <w:bCs/>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报价人</w:t>
      </w:r>
      <w:r>
        <w:rPr>
          <w:rFonts w:hint="eastAsia" w:ascii="仿宋" w:hAnsi="仿宋" w:eastAsia="仿宋" w:cs="仿宋"/>
          <w:sz w:val="30"/>
          <w:szCs w:val="30"/>
        </w:rPr>
        <w:t>有以下情形之一的，</w:t>
      </w:r>
      <w:r>
        <w:rPr>
          <w:rFonts w:hint="eastAsia" w:ascii="仿宋" w:hAnsi="仿宋" w:eastAsia="仿宋" w:cs="仿宋"/>
          <w:sz w:val="30"/>
          <w:szCs w:val="30"/>
          <w:lang w:eastAsia="zh-CN"/>
        </w:rPr>
        <w:t>报价</w:t>
      </w:r>
      <w:r>
        <w:rPr>
          <w:rFonts w:hint="eastAsia" w:ascii="仿宋" w:hAnsi="仿宋" w:eastAsia="仿宋" w:cs="仿宋"/>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（1）在</w:t>
      </w:r>
      <w:r>
        <w:rPr>
          <w:rFonts w:hint="eastAsia" w:ascii="仿宋" w:hAnsi="仿宋" w:eastAsia="仿宋" w:cs="仿宋"/>
          <w:sz w:val="30"/>
          <w:szCs w:val="30"/>
          <w:lang w:eastAsia="zh-CN"/>
        </w:rPr>
        <w:t>报价</w:t>
      </w:r>
      <w:r>
        <w:rPr>
          <w:rFonts w:hint="eastAsia" w:ascii="仿宋" w:hAnsi="仿宋" w:eastAsia="仿宋" w:cs="仿宋"/>
          <w:sz w:val="30"/>
          <w:szCs w:val="30"/>
        </w:rPr>
        <w:t>有效期内撤销</w:t>
      </w:r>
      <w:r>
        <w:rPr>
          <w:rFonts w:hint="eastAsia" w:ascii="仿宋" w:hAnsi="仿宋" w:eastAsia="仿宋" w:cs="仿宋"/>
          <w:sz w:val="30"/>
          <w:szCs w:val="30"/>
          <w:lang w:eastAsia="zh-CN"/>
        </w:rPr>
        <w:t>报价</w:t>
      </w:r>
      <w:r>
        <w:rPr>
          <w:rFonts w:hint="eastAsia" w:ascii="仿宋" w:hAnsi="仿宋" w:eastAsia="仿宋" w:cs="仿宋"/>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b/>
          <w:bCs/>
          <w:sz w:val="30"/>
          <w:szCs w:val="30"/>
        </w:rPr>
      </w:pPr>
      <w:r>
        <w:rPr>
          <w:rFonts w:hint="eastAsia" w:ascii="仿宋" w:hAnsi="仿宋" w:eastAsia="仿宋" w:cs="仿宋"/>
          <w:sz w:val="30"/>
          <w:szCs w:val="30"/>
        </w:rPr>
        <w:t>（4）法律、法规规定的其他情形。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pStyle w:val="3"/>
        <w:rPr>
          <w:rFonts w:hint="eastAsia"/>
        </w:rPr>
      </w:pPr>
    </w:p>
    <w:p>
      <w:pPr>
        <w:pStyle w:val="4"/>
        <w:numPr>
          <w:ilvl w:val="0"/>
          <w:numId w:val="0"/>
        </w:numPr>
        <w:jc w:val="cente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snapToGrid w:val="0"/>
          <w:sz w:val="44"/>
          <w:szCs w:val="44"/>
        </w:rPr>
      </w:pPr>
    </w:p>
    <w:p>
      <w:pPr>
        <w:rPr>
          <w:rFonts w:hint="eastAsia"/>
        </w:rPr>
      </w:pPr>
    </w:p>
    <w:p>
      <w:pPr>
        <w:pStyle w:val="4"/>
        <w:numPr>
          <w:ilvl w:val="0"/>
          <w:numId w:val="0"/>
        </w:numPr>
        <w:jc w:val="both"/>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本项目供货期为一年，</w:t>
      </w:r>
      <w:r>
        <w:rPr>
          <w:rFonts w:hint="eastAsia" w:ascii="仿宋" w:hAnsi="仿宋" w:eastAsia="仿宋" w:cs="仿宋"/>
          <w:color w:val="auto"/>
          <w:kern w:val="2"/>
          <w:sz w:val="30"/>
          <w:szCs w:val="30"/>
        </w:rPr>
        <w:t>根据采购人实际需要，分批次供货。供应商接到采购人送货通知后，</w:t>
      </w:r>
      <w:r>
        <w:rPr>
          <w:rFonts w:hint="eastAsia" w:ascii="仿宋" w:hAnsi="仿宋" w:eastAsia="仿宋" w:cs="仿宋"/>
          <w:color w:val="auto"/>
          <w:kern w:val="2"/>
          <w:sz w:val="30"/>
          <w:szCs w:val="30"/>
          <w:lang w:val="en-US" w:eastAsia="zh-CN"/>
        </w:rPr>
        <w:t>在规定的送货时间</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本月货款，次月结算。中标人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default"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临江公司碎得破碎机备件采购项目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202305012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44"/>
          <w:szCs w:val="44"/>
        </w:rPr>
      </w:pPr>
      <w:r>
        <w:rPr>
          <w:rFonts w:hint="eastAsia" w:ascii="仿宋" w:hAnsi="仿宋" w:eastAsia="仿宋" w:cs="仿宋"/>
          <w:b/>
          <w:spacing w:val="40"/>
          <w:sz w:val="44"/>
          <w:szCs w:val="44"/>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临江公司碎得破碎机备件采购项目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202305012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2023年临江公司碎得破碎机备件采购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pStyle w:val="10"/>
        <w:jc w:val="center"/>
        <w:rPr>
          <w:rFonts w:hint="eastAsia" w:ascii="仿宋" w:hAnsi="仿宋" w:eastAsia="仿宋" w:cs="仿宋"/>
          <w:b w:val="0"/>
          <w:bCs w:val="0"/>
          <w:color w:val="auto"/>
        </w:rPr>
      </w:pPr>
    </w:p>
    <w:tbl>
      <w:tblPr>
        <w:tblStyle w:val="12"/>
        <w:tblW w:w="104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4"/>
        <w:gridCol w:w="1245"/>
        <w:gridCol w:w="1231"/>
        <w:gridCol w:w="1844"/>
        <w:gridCol w:w="780"/>
        <w:gridCol w:w="765"/>
        <w:gridCol w:w="1245"/>
        <w:gridCol w:w="124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物资名称</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推荐品牌</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型号规格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限价（元）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刀具磨损检测模板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BHMB.001          订货号：982.99.0016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补焊模板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BHMB.S300.001  订货号：982.99.0003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SID专用耐磨焊丝</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CL 600         订货号：911.65.0010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SID专用结构焊丝</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BL 200         订货号：911.65.0007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F381CA1508-500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F381CA1508-550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F381CA1508-750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F381CA1510-1200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F381CA1510-850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F381CA1810-1200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F381CA1810-1350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F381CA1810-1800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F381CA1810-2200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F381CA1810-2700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F381CA1810-2900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F381CA1810-550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F381CA1810-650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F381CA1810-900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F481CA1005-450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F481CA1508-1200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F481CA1508-1350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F481CA1508-2500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F481CA1508-2600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F481CA1508-3000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F481CA1508-4000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F481CA1508-900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F481CA1810-900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F481CA1810-950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F481CA2212-1100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F481CA2212-550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F481CA2812-1300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F481CA2812-1350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F481CA2816-1600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F481CA3516-1300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F481CA3516-1750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F481CA3516-2400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F481CA4224-1050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F481CA4224-1300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F781C93820-1450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F781C93820-1650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2606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F781C93820-1700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F781C93820-1850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3292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F781C93820-1950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3407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F811CA2816-1950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F811CA2816-3000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F811CA4224-1900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F811CA4224-2900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梳板连接板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S300B.08       订货号：981.03.2007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梳板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S300.01-00.11   订货号：  981.03.2008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减震臂装置</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R400-3-AK006    订货号：990.15.0004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63/45-1910     订货号：950.99.0077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125/70-1400    订货号：950.99.0107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50/32-650      订货号：950.99.0089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125/90-1000    订货号：950.99.0079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泄爆膜</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LFTA678x610    订货号：922.11.0012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空气滤清器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566151+BSP20ED订货号：950.30.4005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液压站回油滤芯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10微米         订货号：950.30.0032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液压站补油滤芯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5微米          订货号：950.31.0025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液位继电器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YKJD24-180     订货号：950.70.4002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目视液位计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 YWZ-250TA     订货号：950.70.4103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接头</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EMA3 1/4        订货号：952.04.1005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接头</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EMA3 9/16      订货号：952.04.1006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单向阀</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S25A22         订货号：950.44.0003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压力表管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SMA3-1200      订货号：952.04.6006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压力表管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SMA3-1600      订货号：952.04.6004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驱动滚筒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YS-89-1700-L（不锈钢）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（用于1.4X1.4米托盘）滚筒线</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电液换向阀</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4WE10J31B/CG   订货号：950.44.0010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电磁水阀</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DN40 11/2      订货号：950.70.9004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订货号：950.70.1002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订货号：950.70.3022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订货号：950.70.3023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订货号：950.70.3024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压力传感器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订货号：950.70.5011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接近开关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BESM18MI       订货号：960.65.3009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接近开关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BESM30MEI       订货号：960.65.3016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压力开关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IPN-350        订货号：950.70.1002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自动润滑分配器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SSV8（带进出口接头、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不带接近开关） 订货号：950.99.2022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自动润滑分配器接</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近开关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IR5019（配3m线）订货号：950.99.2024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对射光电</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WSE27X         订货号：960.65.3035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温度传感器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碎得机械（北京）</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STT-C2         订货号：950.70.2002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bl>
    <w:p>
      <w:pPr>
        <w:rPr>
          <w:rFonts w:hint="eastAsia" w:ascii="仿宋" w:hAnsi="仿宋" w:eastAsia="仿宋" w:cs="仿宋"/>
          <w:b w:val="0"/>
          <w:bCs w:val="0"/>
          <w:color w:val="auto"/>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pStyle w:val="2"/>
        <w:ind w:firstLine="480" w:firstLineChars="200"/>
        <w:rPr>
          <w:rFonts w:hint="default" w:eastAsia="仿宋"/>
          <w:lang w:val="en-US" w:eastAsia="zh-CN"/>
        </w:rPr>
      </w:pPr>
      <w:r>
        <w:rPr>
          <w:rFonts w:hint="eastAsia" w:ascii="仿宋" w:hAnsi="仿宋" w:eastAsia="仿宋" w:cs="仿宋"/>
          <w:sz w:val="24"/>
          <w:szCs w:val="24"/>
          <w:lang w:val="en-US" w:eastAsia="zh-CN"/>
        </w:rPr>
        <w:t>1.报价单价不能超出限价；</w:t>
      </w:r>
    </w:p>
    <w:p>
      <w:pPr>
        <w:numPr>
          <w:ilvl w:val="0"/>
          <w:numId w:val="0"/>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val="en-US" w:eastAsia="zh-CN"/>
        </w:rPr>
        <w:t>装卸</w:t>
      </w:r>
      <w:r>
        <w:rPr>
          <w:rFonts w:hint="eastAsia" w:ascii="仿宋" w:hAnsi="仿宋" w:eastAsia="仿宋" w:cs="仿宋"/>
          <w:sz w:val="24"/>
          <w:szCs w:val="24"/>
          <w:lang w:eastAsia="zh-CN"/>
        </w:rPr>
        <w:t>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2"/>
        <w:numPr>
          <w:ilvl w:val="0"/>
          <w:numId w:val="0"/>
        </w:numPr>
        <w:ind w:leftChars="200"/>
        <w:rPr>
          <w:rFonts w:hint="default" w:eastAsia="宋体"/>
          <w:lang w:val="en-US" w:eastAsia="zh-CN"/>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44"/>
          <w:szCs w:val="44"/>
        </w:rPr>
      </w:pPr>
      <w:r>
        <w:rPr>
          <w:rFonts w:hint="eastAsia" w:ascii="仿宋" w:hAnsi="仿宋" w:eastAsia="仿宋" w:cs="仿宋"/>
          <w:b/>
          <w:spacing w:val="40"/>
          <w:sz w:val="44"/>
          <w:szCs w:val="44"/>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eastAsia" w:ascii="仿宋" w:hAnsi="仿宋" w:eastAsia="仿宋" w:cs="仿宋"/>
          <w:sz w:val="30"/>
          <w:szCs w:val="30"/>
          <w:u w:val="single"/>
          <w:lang w:val="en-US" w:eastAsia="zh-CN"/>
        </w:rPr>
        <w:t xml:space="preserve">2023年临江公司碎得破碎机备件采购 </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509228412"/>
      <w:bookmarkStart w:id="14" w:name="_Toc473012596"/>
      <w:bookmarkStart w:id="15" w:name="_Toc509229875"/>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44"/>
          <w:szCs w:val="44"/>
        </w:rPr>
      </w:pPr>
      <w:bookmarkStart w:id="16" w:name="_Toc102529523"/>
      <w:r>
        <w:rPr>
          <w:rFonts w:hint="eastAsia"/>
          <w:b/>
          <w:spacing w:val="40"/>
          <w:sz w:val="44"/>
          <w:szCs w:val="44"/>
          <w:lang w:eastAsia="zh-CN"/>
        </w:rPr>
        <w:t>询价</w:t>
      </w:r>
      <w:r>
        <w:rPr>
          <w:rFonts w:hint="eastAsia"/>
          <w:b/>
          <w:spacing w:val="40"/>
          <w:sz w:val="44"/>
          <w:szCs w:val="44"/>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202305012</w:t>
      </w:r>
      <w:bookmarkStart w:id="17" w:name="_GoBack"/>
      <w:bookmarkEnd w:id="17"/>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碎得破碎机备件</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一、产品名称、</w:t>
      </w:r>
      <w:r>
        <w:rPr>
          <w:rFonts w:hint="eastAsia" w:ascii="仿宋" w:hAnsi="仿宋" w:eastAsia="仿宋" w:cs="仿宋"/>
          <w:sz w:val="24"/>
          <w:szCs w:val="24"/>
          <w:lang w:val="en-US" w:eastAsia="zh-CN"/>
        </w:rPr>
        <w:t>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91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4"/>
        <w:gridCol w:w="1245"/>
        <w:gridCol w:w="1231"/>
        <w:gridCol w:w="1844"/>
        <w:gridCol w:w="780"/>
        <w:gridCol w:w="765"/>
        <w:gridCol w:w="124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物资名称</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推荐品牌</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型号规格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单价（元）</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刀具磨损检测模板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BHMB.001          订货号：982.99.0016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补焊模板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BHMB.S300.001  订货号：982.99.0003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SID专用耐磨焊丝</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CL 600         订货号：911.65.0010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SID专用结构焊丝</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BL 200         订货号：911.65.0007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kg</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F381CA1508-500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F381CA1508-550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F381CA1508-750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F381CA1510-1200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F381CA1510-850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F381CA1810-1200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F381CA1810-1350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F381CA1810-1800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F381CA1810-2200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F381CA1810-2700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F381CA1810-2900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F381CA1810-550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F381CA1810-650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F381CA1810-900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F481CA1005-450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F481CA1508-1200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F481CA1508-1350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F481CA1508-2500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F481CA1508-2600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F481CA1508-3000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F481CA1508-4000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F481CA1508-900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F481CA1810-900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F481CA1810-950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F481CA2212-1100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F481CA2212-550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F481CA2812-1300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F481CA2812-1350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F481CA2816-1600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F481CA3516-1300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F481CA3516-1750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F481CA3516-2400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F481CA4224-1050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F481CA4224-1300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F781C93820-1300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F781C93820-1450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F781C93820-1600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F781C93820-1650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F781C93820-1700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F781C93820-1750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F781C93820-1800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F781C93820-1850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F781C93820-1950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F811CA2816-1950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F811CA2816-3000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F811CA4224-1900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F811CA4224-2900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梳板连接板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S300B.08       订货号：981.03.2007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梳板</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S300.01-00.11   订货号：  981.03.2008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减震臂装置</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R400-3-AK006    订货号：990.15.0004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63/45-1910     订货号：950.99.0077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125/70-1400    订货号：950.99.0107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50/32-650      订货号：950.99.0089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油缸</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125/90-1000    订货号：950.99.0079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泄爆膜</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LFTA678x610    订货号：922.11.0012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空气滤清器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566151+BSP20ED订货号：950.30.4005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液压站回油滤芯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10微米         订货号：950.30.0032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液压站补油滤芯</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5微米          订货号：950.31.0025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液位继电器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YKJD24-180     订货号：950.70.4002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目视液位计 </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YWZ-250TA     订货号：950.70.4103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接头</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EMA3 1/4        订货号：952.04.1005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接头</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EMA3 9/16      订货号：952.04.1006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单向阀</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S25A22         订货号：950.44.0003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SMA3-1200      订货号：952.04.6006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压力表管</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SMA3-1600      订货号：952.04.6004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驱动滚筒</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YS-89-1700-L（不锈钢）</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（用于1.4X1.4米托盘）滚筒线</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电液换向阀</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4WE10J31B/CG   订货号：950.44.0010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电磁水阀</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DN40 11/2      订货号：950.70.9004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订货号：950.70.1002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订货号：950.70.3022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订货号：950.70.3023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订货号：950.70.3024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压力传感器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订货号：950.70.5011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83</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接近开关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BESM18MI       订货号：960.65.3009</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接近开关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BESM30MEI       订货号：960.65.3016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85</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压力开关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IPN-350        订货号：950.70.1002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86</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自动润滑分配器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SSV8（带进出口接头、</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不带接近开关） 订货号：950.99.2022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87</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自动润滑分配器接</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近开关</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IR5019（配3m线）订货号：950.99.2024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对射光电</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WSE27X         订货号：960.65.3035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89</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温度传感器</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碎得机械（北京）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有限公司</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STT-C2         订货号：950.70.2002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r>
    </w:tbl>
    <w:p>
      <w:pPr>
        <w:widowControl/>
        <w:jc w:val="left"/>
        <w:rPr>
          <w:rFonts w:hint="eastAsia" w:ascii="仿宋" w:hAnsi="仿宋" w:eastAsia="仿宋" w:cs="仿宋"/>
          <w:sz w:val="24"/>
          <w:szCs w:val="24"/>
        </w:rPr>
      </w:pPr>
    </w:p>
    <w:p>
      <w:pPr>
        <w:widowControl/>
        <w:jc w:val="left"/>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运输费、装卸费、税费等相关费用）。</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2、本合同供货期自签订之日起1年。采购数量为暂估量，实际采购量有可能多于或少于暂估量。乙方承诺在合同供货期内，单价不变，甲方可根据实际生产计划，按照合同价格，调整采购数量，最终按实际供货数量结算。</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val="en-US"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val="en-US" w:eastAsia="zh-CN"/>
        </w:rPr>
        <w:t>询价</w:t>
      </w:r>
      <w:r>
        <w:rPr>
          <w:rFonts w:hint="eastAsia" w:ascii="仿宋" w:hAnsi="仿宋" w:eastAsia="仿宋" w:cs="仿宋"/>
          <w:sz w:val="24"/>
          <w:szCs w:val="24"/>
        </w:rPr>
        <w:t>内容及项目要求》，接受甲方对所供货物进行每批次抽检，对不符合要求的产品，甲方有权利要求乙方调换。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2、货物经甲方验收合格前，发生意外事故和故障损失，如撞、刮、裂、损、折、泄漏、环境污染等事故均由乙方承担责任。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3、如乙方所供货物与合同要求不符（包括未随货提供出厂检验合格证书等情形），甲方有权拒收或退货，由此产生的一切责任和后果由乙方承担。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2"/>
          <w:sz w:val="24"/>
          <w:szCs w:val="24"/>
          <w:lang w:val="en-US" w:eastAsia="zh-CN" w:bidi="ar-SA"/>
        </w:rPr>
        <w:t>1、根据甲方生产计划，确定送货数量要求，分批次送货，乙方负责在接到甲方电话或书面通知后在规定的时间内完成每批次供货。乙方须提</w:t>
      </w:r>
      <w:r>
        <w:rPr>
          <w:rFonts w:hint="eastAsia" w:ascii="仿宋" w:hAnsi="仿宋" w:eastAsia="仿宋" w:cs="仿宋"/>
          <w:kern w:val="0"/>
          <w:sz w:val="24"/>
          <w:szCs w:val="22"/>
        </w:rPr>
        <w:t>供该批次货物出厂检验合格报告</w:t>
      </w:r>
      <w:r>
        <w:rPr>
          <w:rFonts w:hint="eastAsia" w:ascii="仿宋" w:hAnsi="仿宋" w:eastAsia="仿宋" w:cs="仿宋"/>
          <w:kern w:val="0"/>
          <w:sz w:val="24"/>
          <w:szCs w:val="22"/>
          <w:lang w:val="en-US" w:eastAsia="zh-CN"/>
        </w:rPr>
        <w:t>或合格证</w:t>
      </w:r>
      <w:r>
        <w:rPr>
          <w:rFonts w:hint="eastAsia" w:ascii="仿宋" w:hAnsi="仿宋" w:eastAsia="仿宋" w:cs="仿宋"/>
          <w:kern w:val="0"/>
          <w:sz w:val="24"/>
          <w:szCs w:val="22"/>
        </w:rPr>
        <w:t>，并配合甲方做好每批次货物的到货数量验收工作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1、货款按月结算，以上月实际到货并经甲方签收量（以双方确认的《采购量确认单》中的计量数据为准）结算货款。</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2、在每结算周期内，货物的到货数量验收和质量检测均合格，且甲方生产运行正常，在该月货物全部验收合格后30日内付清该月货款。</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3、在甲方支付货款前，乙方应开具增值税专用发票。</w:t>
      </w:r>
    </w:p>
    <w:p>
      <w:pPr>
        <w:spacing w:line="360" w:lineRule="auto"/>
        <w:ind w:firstLine="520" w:firstLineChars="217"/>
        <w:rPr>
          <w:rFonts w:hint="default"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4、如乙方对甲方或第三方检测过程、检测结果有异议的，应于知道或应当知道之日起7日内书面提出，并于知道或应当知道之日起20日内自行委托第三方进行复检并自行承担检测费用；否则，视为乙方对甲方或第三方检测过程、结果均无异议。如乙方委托的第三方检测结果与甲方自测（或甲方委托的第三方检测结果）不一致的，则双方同意共同委托其他第三方进行检测，并以该第三方单位检测结果为准（如因乙方原因导致无法进行该次检测的，则视为乙方同意按甲方自测或甲方委托的第三方检测结果为准）。 </w:t>
      </w:r>
    </w:p>
    <w:p>
      <w:pPr>
        <w:spacing w:line="360" w:lineRule="auto"/>
        <w:ind w:firstLine="520" w:firstLineChars="217"/>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六、售后服务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kern w:val="2"/>
          <w:sz w:val="24"/>
          <w:szCs w:val="24"/>
          <w:lang w:val="en-US" w:eastAsia="zh-CN" w:bidi="ar-SA"/>
        </w:rPr>
        <w:t>1.乙方必须满足甲方售后服务要求。如产品使用过程发生问题，乙方须在接到甲方通知后24小时内做出书面答复并提供解</w:t>
      </w:r>
      <w:r>
        <w:rPr>
          <w:rFonts w:hint="eastAsia" w:ascii="仿宋" w:hAnsi="仿宋" w:eastAsia="仿宋" w:cs="仿宋"/>
          <w:sz w:val="24"/>
          <w:szCs w:val="24"/>
        </w:rPr>
        <w:t>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eastAsia="zh-CN"/>
        </w:rPr>
        <w:t>七</w:t>
      </w:r>
      <w:r>
        <w:rPr>
          <w:rFonts w:hint="eastAsia" w:ascii="仿宋" w:hAnsi="仿宋" w:eastAsia="仿宋" w:cs="仿宋"/>
          <w:sz w:val="24"/>
          <w:szCs w:val="24"/>
        </w:rPr>
        <w:t>、</w:t>
      </w:r>
      <w:r>
        <w:rPr>
          <w:rFonts w:hint="eastAsia" w:ascii="仿宋" w:hAnsi="仿宋" w:eastAsia="仿宋" w:cs="仿宋"/>
          <w:sz w:val="24"/>
          <w:szCs w:val="24"/>
          <w:lang w:val="en-US" w:eastAsia="zh-CN"/>
        </w:rPr>
        <w:t>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rPr>
        <w:t>3、乙方违反</w:t>
      </w:r>
      <w:r>
        <w:rPr>
          <w:rFonts w:hint="eastAsia" w:ascii="仿宋" w:hAnsi="仿宋" w:eastAsia="仿宋" w:cs="仿宋"/>
          <w:sz w:val="24"/>
          <w:szCs w:val="24"/>
          <w:lang w:val="en-US" w:eastAsia="zh-CN"/>
        </w:rPr>
        <w:t>询价</w:t>
      </w:r>
      <w:r>
        <w:rPr>
          <w:rFonts w:hint="eastAsia" w:ascii="仿宋" w:hAnsi="仿宋" w:eastAsia="仿宋" w:cs="仿宋"/>
          <w:sz w:val="24"/>
          <w:szCs w:val="24"/>
        </w:rPr>
        <w:t>文件及合同约定的售后服务承诺的，每次应向甲方承担1000元的违约金，并赔偿甲方因此受到的损失；在合同有效期内，乙方三次（含）以上违反售后服务约定的，乙方还应按合同价款的5%承担违约金。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八、</w:t>
      </w:r>
      <w:r>
        <w:rPr>
          <w:rFonts w:hint="eastAsia" w:ascii="仿宋" w:hAnsi="仿宋" w:eastAsia="仿宋" w:cs="仿宋"/>
          <w:sz w:val="24"/>
          <w:szCs w:val="24"/>
        </w:rPr>
        <w:t>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rPr>
      </w:pPr>
      <w:r>
        <w:rPr>
          <w:rFonts w:hint="eastAsia" w:ascii="仿宋" w:hAnsi="仿宋" w:eastAsia="仿宋" w:cs="仿宋"/>
          <w:sz w:val="24"/>
          <w:szCs w:val="24"/>
        </w:rPr>
        <w:t>2、本合同</w:t>
      </w:r>
      <w:r>
        <w:rPr>
          <w:rFonts w:hint="eastAsia" w:ascii="仿宋" w:hAnsi="仿宋" w:eastAsia="仿宋" w:cs="仿宋"/>
          <w:sz w:val="24"/>
          <w:szCs w:val="24"/>
          <w:lang w:eastAsia="zh-CN"/>
        </w:rPr>
        <w:t>在签订满一年后</w:t>
      </w:r>
      <w:r>
        <w:rPr>
          <w:rFonts w:hint="eastAsia" w:ascii="仿宋" w:hAnsi="仿宋" w:eastAsia="仿宋" w:cs="仿宋"/>
          <w:sz w:val="24"/>
          <w:szCs w:val="24"/>
        </w:rPr>
        <w:t>，合同自动终止。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3、本合同一式捌份，甲方、乙方各执肆份。</w:t>
      </w:r>
    </w:p>
    <w:p>
      <w:pPr>
        <w:pStyle w:val="10"/>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rPr>
      </w:pPr>
    </w:p>
    <w:p>
      <w:pPr>
        <w:rPr>
          <w:rFonts w:hint="eastAsia" w:ascii="仿宋" w:hAnsi="仿宋" w:eastAsia="仿宋" w:cs="仿宋"/>
          <w:b/>
          <w:caps/>
          <w:kern w:val="2"/>
          <w:sz w:val="30"/>
          <w:szCs w:val="30"/>
          <w:lang w:val="en-US" w:eastAsia="zh-CN" w:bidi="ar-SA"/>
        </w:rPr>
      </w:pPr>
      <w:r>
        <w:rPr>
          <w:rFonts w:hint="eastAsia" w:ascii="仿宋" w:hAnsi="仿宋" w:eastAsia="仿宋" w:cs="仿宋"/>
          <w:b/>
          <w:caps/>
          <w:kern w:val="2"/>
          <w:sz w:val="30"/>
          <w:szCs w:val="30"/>
          <w:lang w:val="en-US" w:eastAsia="zh-CN" w:bidi="ar-SA"/>
        </w:rPr>
        <w:t>附件八</w:t>
      </w:r>
    </w:p>
    <w:p>
      <w:pPr>
        <w:pStyle w:val="10"/>
        <w:rPr>
          <w:rFonts w:hint="eastAsia" w:ascii="仿宋" w:hAnsi="仿宋" w:eastAsia="仿宋" w:cs="仿宋"/>
          <w:sz w:val="24"/>
          <w:szCs w:val="24"/>
          <w:lang w:val="en-US" w:eastAsia="zh-CN"/>
        </w:rPr>
      </w:pPr>
    </w:p>
    <w:p>
      <w:pPr>
        <w:pStyle w:val="10"/>
        <w:ind w:firstLine="3534" w:firstLineChars="800"/>
        <w:jc w:val="left"/>
        <w:rPr>
          <w:rStyle w:val="19"/>
          <w:rFonts w:hint="eastAsia" w:ascii="仿宋" w:hAnsi="仿宋" w:eastAsia="仿宋" w:cs="仿宋"/>
          <w:b/>
          <w:spacing w:val="0"/>
          <w:sz w:val="44"/>
          <w:lang w:val="en-GB" w:eastAsia="zh-CN"/>
        </w:rPr>
      </w:pPr>
      <w:r>
        <w:rPr>
          <w:rStyle w:val="19"/>
          <w:rFonts w:hint="eastAsia" w:ascii="仿宋" w:hAnsi="仿宋" w:eastAsia="仿宋" w:cs="仿宋"/>
          <w:b/>
          <w:spacing w:val="0"/>
          <w:sz w:val="44"/>
          <w:lang w:val="en-GB"/>
        </w:rPr>
        <w:t>收款</w:t>
      </w:r>
      <w:r>
        <w:rPr>
          <w:rStyle w:val="19"/>
          <w:rFonts w:hint="eastAsia" w:ascii="仿宋" w:hAnsi="仿宋" w:eastAsia="仿宋" w:cs="仿宋"/>
          <w:b/>
          <w:spacing w:val="0"/>
          <w:sz w:val="44"/>
          <w:lang w:val="en-GB" w:eastAsia="zh-CN"/>
        </w:rPr>
        <w:t>收据</w:t>
      </w:r>
    </w:p>
    <w:p>
      <w:pPr>
        <w:ind w:firstLine="0" w:firstLineChars="0"/>
        <w:rPr>
          <w:rFonts w:hint="eastAsia" w:ascii="仿宋_GB2312" w:eastAsia="仿宋_GB2312"/>
          <w:b w:val="0"/>
          <w:bCs w:val="0"/>
          <w:caps/>
          <w:kern w:val="0"/>
          <w:sz w:val="30"/>
          <w:szCs w:val="30"/>
          <w:lang w:val="en-US" w:eastAsia="zh-CN"/>
        </w:rPr>
      </w:pPr>
      <w:r>
        <w:rPr>
          <w:rFonts w:hint="eastAsia"/>
          <w:lang w:val="en-US" w:eastAsia="zh-CN"/>
        </w:rPr>
        <w:t xml:space="preserve">                              </w:t>
      </w:r>
      <w:r>
        <w:rPr>
          <w:rFonts w:hint="eastAsia"/>
          <w:b w:val="0"/>
          <w:bCs w:val="0"/>
          <w:lang w:val="en-US" w:eastAsia="zh-CN"/>
        </w:rPr>
        <w:t xml:space="preserve">  </w:t>
      </w:r>
      <w:r>
        <w:rPr>
          <w:rFonts w:hint="default" w:ascii="仿宋_GB2312" w:eastAsia="仿宋_GB2312"/>
          <w:b w:val="0"/>
          <w:bCs w:val="0"/>
          <w:caps/>
          <w:kern w:val="0"/>
          <w:sz w:val="30"/>
          <w:szCs w:val="30"/>
          <w:lang w:val="en-US" w:eastAsia="zh-CN"/>
        </w:rPr>
        <w:t>2023年</w:t>
      </w:r>
      <w:r>
        <w:rPr>
          <w:rFonts w:hint="eastAsia" w:ascii="仿宋_GB2312" w:eastAsia="仿宋_GB2312"/>
          <w:b w:val="0"/>
          <w:bCs w:val="0"/>
          <w:caps/>
          <w:kern w:val="0"/>
          <w:sz w:val="30"/>
          <w:szCs w:val="30"/>
          <w:lang w:val="en-US" w:eastAsia="zh-CN"/>
        </w:rPr>
        <w:t xml:space="preserve"> 月 日</w:t>
      </w:r>
    </w:p>
    <w:p>
      <w:pPr>
        <w:pStyle w:val="10"/>
        <w:rPr>
          <w:rFonts w:hint="eastAsia"/>
          <w:lang w:val="en-US" w:eastAsia="zh-CN"/>
        </w:rPr>
      </w:pPr>
    </w:p>
    <w:tbl>
      <w:tblPr>
        <w:tblStyle w:val="13"/>
        <w:tblW w:w="916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1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9164" w:type="dxa"/>
            <w:tcBorders>
              <w:tl2br w:val="nil"/>
              <w:tr2bl w:val="nil"/>
            </w:tcBorders>
          </w:tcPr>
          <w:p>
            <w:pPr>
              <w:ind w:firstLine="900" w:firstLineChars="300"/>
              <w:rPr>
                <w:rFonts w:hint="eastAsia" w:ascii="仿宋_GB2312" w:eastAsia="仿宋_GB2312"/>
                <w:b w:val="0"/>
                <w:bCs w:val="0"/>
                <w:kern w:val="0"/>
                <w:sz w:val="30"/>
                <w:szCs w:val="30"/>
                <w:lang w:eastAsia="zh-CN"/>
              </w:rPr>
            </w:pPr>
          </w:p>
          <w:p>
            <w:pPr>
              <w:ind w:firstLine="900" w:firstLineChars="300"/>
              <w:rPr>
                <w:rFonts w:hint="default" w:ascii="仿宋_GB2312" w:eastAsia="仿宋_GB2312"/>
                <w:b w:val="0"/>
                <w:bCs w:val="0"/>
                <w:kern w:val="0"/>
                <w:sz w:val="30"/>
                <w:szCs w:val="30"/>
                <w:u w:val="none"/>
                <w:lang w:val="en-US" w:eastAsia="zh-CN"/>
              </w:rPr>
            </w:pPr>
            <w:r>
              <w:rPr>
                <w:rFonts w:hint="eastAsia" w:ascii="仿宋_GB2312" w:eastAsia="仿宋_GB2312"/>
                <w:b w:val="0"/>
                <w:bCs w:val="0"/>
                <w:kern w:val="0"/>
                <w:sz w:val="30"/>
                <w:szCs w:val="30"/>
                <w:lang w:eastAsia="zh-CN"/>
              </w:rPr>
              <w:t>今收到</w:t>
            </w:r>
            <w:r>
              <w:rPr>
                <w:rFonts w:hint="eastAsia" w:ascii="仿宋_GB2312" w:eastAsia="仿宋_GB2312"/>
                <w:b w:val="0"/>
                <w:bCs w:val="0"/>
                <w:kern w:val="0"/>
                <w:sz w:val="30"/>
                <w:szCs w:val="30"/>
                <w:u w:val="single"/>
                <w:lang w:val="en-US" w:eastAsia="zh-CN"/>
              </w:rPr>
              <w:t xml:space="preserve">   杭州临江环境能源有限公司                 </w:t>
            </w:r>
          </w:p>
          <w:p>
            <w:pPr>
              <w:pStyle w:val="10"/>
              <w:ind w:firstLine="0" w:firstLineChars="0"/>
              <w:rPr>
                <w:rFonts w:hint="default" w:ascii="仿宋_GB2312" w:eastAsia="仿宋_GB2312"/>
                <w:b w:val="0"/>
                <w:bCs w:val="0"/>
                <w:kern w:val="0"/>
                <w:sz w:val="30"/>
                <w:szCs w:val="30"/>
                <w:u w:val="single"/>
                <w:lang w:val="en-US" w:eastAsia="zh-CN"/>
              </w:rPr>
            </w:pPr>
            <w:r>
              <w:rPr>
                <w:rFonts w:hint="default" w:ascii="仿宋_GB2312" w:eastAsia="仿宋_GB2312"/>
                <w:b w:val="0"/>
                <w:bCs w:val="0"/>
                <w:kern w:val="0"/>
                <w:sz w:val="30"/>
                <w:szCs w:val="30"/>
                <w:u w:val="single"/>
                <w:lang w:val="en-US" w:eastAsia="zh-CN"/>
              </w:rPr>
              <w:t>2023年</w:t>
            </w:r>
            <w:r>
              <w:rPr>
                <w:rFonts w:hint="eastAsia" w:ascii="仿宋_GB2312" w:eastAsia="仿宋_GB2312"/>
                <w:b w:val="0"/>
                <w:bCs w:val="0"/>
                <w:kern w:val="0"/>
                <w:sz w:val="30"/>
                <w:szCs w:val="30"/>
                <w:u w:val="single"/>
                <w:lang w:val="en-US" w:eastAsia="zh-CN"/>
              </w:rPr>
              <w:t xml:space="preserve">临江公司碎得破碎机备件采购项目报价保证金款项。               </w:t>
            </w:r>
          </w:p>
          <w:p>
            <w:pPr>
              <w:pStyle w:val="10"/>
              <w:rPr>
                <w:rFonts w:hint="default"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u w:val="single"/>
                <w:lang w:val="en-US" w:eastAsia="zh-CN"/>
              </w:rPr>
              <w:t xml:space="preserve">金额（大写）：   肆仟陆佰元整                                      </w:t>
            </w:r>
          </w:p>
          <w:p>
            <w:pPr>
              <w:pStyle w:val="10"/>
              <w:rPr>
                <w:rFonts w:hint="eastAsia" w:ascii="仿宋_GB2312" w:eastAsia="仿宋_GB2312"/>
                <w:b w:val="0"/>
                <w:bCs w:val="0"/>
                <w:kern w:val="0"/>
                <w:sz w:val="30"/>
                <w:szCs w:val="30"/>
                <w:lang w:val="en-US" w:eastAsia="zh-CN"/>
              </w:rPr>
            </w:pPr>
          </w:p>
          <w:p>
            <w:pPr>
              <w:pStyle w:val="10"/>
              <w:rPr>
                <w:rFonts w:hint="eastAsia" w:ascii="仿宋_GB2312" w:eastAsia="仿宋_GB2312"/>
                <w:b w:val="0"/>
                <w:bCs w:val="0"/>
                <w:kern w:val="0"/>
                <w:sz w:val="30"/>
                <w:szCs w:val="30"/>
                <w:u w:val="single"/>
                <w:lang w:val="en-US" w:eastAsia="zh-CN"/>
              </w:rPr>
            </w:pPr>
            <w:r>
              <w:rPr>
                <w:rFonts w:hint="eastAsia" w:ascii="仿宋_GB2312" w:eastAsia="仿宋_GB2312"/>
                <w:b w:val="0"/>
                <w:bCs w:val="0"/>
                <w:kern w:val="0"/>
                <w:sz w:val="30"/>
                <w:szCs w:val="30"/>
                <w:lang w:val="en-US" w:eastAsia="zh-CN"/>
              </w:rPr>
              <w:t xml:space="preserve">收款单位（盖章）：                        </w:t>
            </w:r>
            <w:r>
              <w:rPr>
                <w:rFonts w:hint="eastAsia" w:ascii="仿宋_GB2312" w:hAnsi="Times New Roman" w:eastAsia="仿宋_GB2312" w:cs="Times New Roman"/>
                <w:b w:val="0"/>
                <w:bCs w:val="0"/>
                <w:kern w:val="0"/>
                <w:sz w:val="30"/>
                <w:szCs w:val="30"/>
                <w:lang w:val="en-US" w:eastAsia="zh-CN"/>
              </w:rPr>
              <w:t>¥</w:t>
            </w:r>
            <w:r>
              <w:rPr>
                <w:rFonts w:hint="eastAsia" w:ascii="仿宋_GB2312" w:eastAsia="仿宋_GB2312" w:cs="Times New Roman"/>
                <w:b w:val="0"/>
                <w:bCs w:val="0"/>
                <w:kern w:val="0"/>
                <w:sz w:val="30"/>
                <w:szCs w:val="30"/>
                <w:lang w:val="en-US" w:eastAsia="zh-CN"/>
              </w:rPr>
              <w:t>：</w:t>
            </w:r>
            <w:r>
              <w:rPr>
                <w:rFonts w:hint="eastAsia" w:ascii="仿宋_GB2312" w:eastAsia="仿宋_GB2312"/>
                <w:b w:val="0"/>
                <w:bCs w:val="0"/>
                <w:kern w:val="0"/>
                <w:sz w:val="30"/>
                <w:szCs w:val="30"/>
                <w:u w:val="single"/>
                <w:lang w:val="en-US" w:eastAsia="zh-CN"/>
              </w:rPr>
              <w:t>4600.00</w:t>
            </w:r>
          </w:p>
          <w:p>
            <w:pPr>
              <w:rPr>
                <w:rFonts w:hint="eastAsia" w:ascii="仿宋_GB2312" w:eastAsia="仿宋_GB2312"/>
                <w:b w:val="0"/>
                <w:bCs w:val="0"/>
                <w:kern w:val="0"/>
                <w:sz w:val="30"/>
                <w:szCs w:val="30"/>
                <w:vertAlign w:val="baseline"/>
                <w:lang w:eastAsia="zh-CN"/>
              </w:rPr>
            </w:pPr>
          </w:p>
        </w:tc>
      </w:tr>
    </w:tbl>
    <w:p>
      <w:pPr>
        <w:pStyle w:val="3"/>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VmMTFlMmU0ZWIzZWRmZmZmOWVkN2QzN2Q1YWVhNj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C12699"/>
    <w:rsid w:val="0BCC31F9"/>
    <w:rsid w:val="0C5A16A4"/>
    <w:rsid w:val="0DC35837"/>
    <w:rsid w:val="0DE61498"/>
    <w:rsid w:val="0FB6383E"/>
    <w:rsid w:val="110C39D4"/>
    <w:rsid w:val="111E6460"/>
    <w:rsid w:val="1297576D"/>
    <w:rsid w:val="12A04B04"/>
    <w:rsid w:val="12BF4C87"/>
    <w:rsid w:val="12E70A09"/>
    <w:rsid w:val="164F6705"/>
    <w:rsid w:val="16646293"/>
    <w:rsid w:val="16FE5921"/>
    <w:rsid w:val="177D18DB"/>
    <w:rsid w:val="17B042A1"/>
    <w:rsid w:val="192949D3"/>
    <w:rsid w:val="1A2B7D96"/>
    <w:rsid w:val="1BD33B78"/>
    <w:rsid w:val="1BEC2FB3"/>
    <w:rsid w:val="1D6D770B"/>
    <w:rsid w:val="1E1A21EF"/>
    <w:rsid w:val="202275D7"/>
    <w:rsid w:val="203B090D"/>
    <w:rsid w:val="21135480"/>
    <w:rsid w:val="212C3971"/>
    <w:rsid w:val="214D7086"/>
    <w:rsid w:val="21BA7E4E"/>
    <w:rsid w:val="22DF5956"/>
    <w:rsid w:val="22ED7F5E"/>
    <w:rsid w:val="24130D0C"/>
    <w:rsid w:val="259E2C64"/>
    <w:rsid w:val="25E33CD4"/>
    <w:rsid w:val="261F315B"/>
    <w:rsid w:val="26F76768"/>
    <w:rsid w:val="27AC61A6"/>
    <w:rsid w:val="27C7545C"/>
    <w:rsid w:val="27FE02E6"/>
    <w:rsid w:val="29084622"/>
    <w:rsid w:val="29F704EF"/>
    <w:rsid w:val="2AC220DE"/>
    <w:rsid w:val="2ADB5E21"/>
    <w:rsid w:val="2ADF08BA"/>
    <w:rsid w:val="2B603075"/>
    <w:rsid w:val="2C305EB2"/>
    <w:rsid w:val="2C391E4E"/>
    <w:rsid w:val="2CD9238D"/>
    <w:rsid w:val="2E003054"/>
    <w:rsid w:val="2EB2531B"/>
    <w:rsid w:val="2F023474"/>
    <w:rsid w:val="2F3D045F"/>
    <w:rsid w:val="2F6F3EAC"/>
    <w:rsid w:val="2F7D3F84"/>
    <w:rsid w:val="2F844FB7"/>
    <w:rsid w:val="30256074"/>
    <w:rsid w:val="302C4175"/>
    <w:rsid w:val="31300019"/>
    <w:rsid w:val="31713FF6"/>
    <w:rsid w:val="32B04D2F"/>
    <w:rsid w:val="33A35EAC"/>
    <w:rsid w:val="3464504B"/>
    <w:rsid w:val="34E00D83"/>
    <w:rsid w:val="36216F0D"/>
    <w:rsid w:val="36316A75"/>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C5733"/>
    <w:rsid w:val="417112FA"/>
    <w:rsid w:val="41931657"/>
    <w:rsid w:val="42D57A4D"/>
    <w:rsid w:val="436A096E"/>
    <w:rsid w:val="44544A76"/>
    <w:rsid w:val="449544C5"/>
    <w:rsid w:val="44A55070"/>
    <w:rsid w:val="44E727FA"/>
    <w:rsid w:val="45530393"/>
    <w:rsid w:val="469F7AF8"/>
    <w:rsid w:val="475812CD"/>
    <w:rsid w:val="475D1115"/>
    <w:rsid w:val="478F3581"/>
    <w:rsid w:val="47B96D86"/>
    <w:rsid w:val="47D615F1"/>
    <w:rsid w:val="48034DA7"/>
    <w:rsid w:val="486F4BB5"/>
    <w:rsid w:val="48E14418"/>
    <w:rsid w:val="491635D4"/>
    <w:rsid w:val="49E7480F"/>
    <w:rsid w:val="4AF173EE"/>
    <w:rsid w:val="4C2F1B9C"/>
    <w:rsid w:val="4C870D35"/>
    <w:rsid w:val="4D2832EB"/>
    <w:rsid w:val="4E376DB9"/>
    <w:rsid w:val="4E625AA2"/>
    <w:rsid w:val="4E716394"/>
    <w:rsid w:val="4ECC39F8"/>
    <w:rsid w:val="4F0A3ECF"/>
    <w:rsid w:val="4F595384"/>
    <w:rsid w:val="4F7F3CCA"/>
    <w:rsid w:val="502844C8"/>
    <w:rsid w:val="51D845E4"/>
    <w:rsid w:val="533444FB"/>
    <w:rsid w:val="55C54FE9"/>
    <w:rsid w:val="55E07717"/>
    <w:rsid w:val="56397366"/>
    <w:rsid w:val="58080247"/>
    <w:rsid w:val="58A904AA"/>
    <w:rsid w:val="5950112B"/>
    <w:rsid w:val="5A1C766A"/>
    <w:rsid w:val="5CF528AB"/>
    <w:rsid w:val="612A3DEE"/>
    <w:rsid w:val="61A43FC8"/>
    <w:rsid w:val="62B67083"/>
    <w:rsid w:val="649C599A"/>
    <w:rsid w:val="66B027B6"/>
    <w:rsid w:val="671A2875"/>
    <w:rsid w:val="6738644D"/>
    <w:rsid w:val="676A21C8"/>
    <w:rsid w:val="67966EFB"/>
    <w:rsid w:val="67B628F5"/>
    <w:rsid w:val="68CF2B2D"/>
    <w:rsid w:val="69A94E0C"/>
    <w:rsid w:val="6B656B47"/>
    <w:rsid w:val="6B7E1643"/>
    <w:rsid w:val="6C714475"/>
    <w:rsid w:val="6CDB032D"/>
    <w:rsid w:val="6DBD736C"/>
    <w:rsid w:val="6DF45A5A"/>
    <w:rsid w:val="6E5526FF"/>
    <w:rsid w:val="6F2B1820"/>
    <w:rsid w:val="6F3D7854"/>
    <w:rsid w:val="70756B76"/>
    <w:rsid w:val="707E74C2"/>
    <w:rsid w:val="710D0440"/>
    <w:rsid w:val="71C5585F"/>
    <w:rsid w:val="73A1381E"/>
    <w:rsid w:val="74093052"/>
    <w:rsid w:val="7459468D"/>
    <w:rsid w:val="752B5127"/>
    <w:rsid w:val="779817DA"/>
    <w:rsid w:val="77D476E8"/>
    <w:rsid w:val="782A7918"/>
    <w:rsid w:val="7A500C84"/>
    <w:rsid w:val="7A7B08FF"/>
    <w:rsid w:val="7AE21E9E"/>
    <w:rsid w:val="7B09318D"/>
    <w:rsid w:val="7B6004E6"/>
    <w:rsid w:val="7C4C470C"/>
    <w:rsid w:val="7CD03426"/>
    <w:rsid w:val="7DD903F3"/>
    <w:rsid w:val="7DFA5FD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33</Pages>
  <Words>10642</Words>
  <Characters>13890</Characters>
  <Lines>53</Lines>
  <Paragraphs>15</Paragraphs>
  <TotalTime>2</TotalTime>
  <ScaleCrop>false</ScaleCrop>
  <LinksUpToDate>false</LinksUpToDate>
  <CharactersWithSpaces>14772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turning</cp:lastModifiedBy>
  <cp:lastPrinted>2021-06-17T01:09:00Z</cp:lastPrinted>
  <dcterms:modified xsi:type="dcterms:W3CDTF">2023-05-26T01:26:24Z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07DEC81FD3E8410C8FC7D2A5303090D3</vt:lpwstr>
  </property>
</Properties>
</file>