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pPr>
      <w:r>
        <w:rPr>
          <w:rFonts w:hint="eastAsia" w:cs="宋体" w:asciiTheme="minorEastAsia" w:hAnsiTheme="minorEastAsia"/>
          <w:sz w:val="48"/>
          <w:szCs w:val="48"/>
          <w:u w:val="single"/>
        </w:rPr>
        <w:t>2023年临江公司</w:t>
      </w:r>
      <w:r>
        <w:rPr>
          <w:rFonts w:hint="eastAsia" w:cs="宋体" w:asciiTheme="minorEastAsia" w:hAnsiTheme="minorEastAsia"/>
          <w:sz w:val="48"/>
          <w:szCs w:val="48"/>
          <w:u w:val="single"/>
          <w:lang w:val="en-US" w:eastAsia="zh-CN"/>
        </w:rPr>
        <w:t>电极</w:t>
      </w:r>
      <w:r>
        <w:rPr>
          <w:rFonts w:hint="eastAsia" w:cs="宋体" w:asciiTheme="minorEastAsia" w:hAnsiTheme="minorEastAsia"/>
          <w:sz w:val="48"/>
          <w:szCs w:val="48"/>
          <w:u w:val="single"/>
        </w:rPr>
        <w:t>采购</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default" w:cs="宋体" w:asciiTheme="minorEastAsia" w:hAnsiTheme="minorEastAsia" w:eastAsiaTheme="minorEastAsia"/>
          <w:sz w:val="30"/>
          <w:szCs w:val="30"/>
          <w:highlight w:val="none"/>
          <w:lang w:val="en-US" w:eastAsia="zh-CN"/>
        </w:rPr>
      </w:pPr>
      <w:r>
        <w:rPr>
          <w:rFonts w:hint="eastAsia" w:cs="宋体" w:asciiTheme="minorEastAsia" w:hAnsiTheme="minorEastAsia"/>
          <w:sz w:val="30"/>
          <w:szCs w:val="30"/>
          <w:highlight w:val="none"/>
        </w:rPr>
        <w:t>编号：</w:t>
      </w:r>
      <w:r>
        <w:rPr>
          <w:rFonts w:hint="eastAsia" w:cs="宋体" w:asciiTheme="minorEastAsia" w:hAnsiTheme="minorEastAsia"/>
          <w:sz w:val="30"/>
          <w:szCs w:val="30"/>
          <w:highlight w:val="none"/>
          <w:u w:val="single"/>
        </w:rPr>
        <w:t>20231</w:t>
      </w:r>
      <w:r>
        <w:rPr>
          <w:rFonts w:hint="eastAsia" w:cs="宋体" w:asciiTheme="minorEastAsia" w:hAnsiTheme="minorEastAsia"/>
          <w:sz w:val="30"/>
          <w:szCs w:val="30"/>
          <w:highlight w:val="none"/>
          <w:u w:val="single"/>
          <w:lang w:val="en-US" w:eastAsia="zh-CN"/>
        </w:rPr>
        <w:t>1011</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r>
        <w:rPr>
          <w:rFonts w:cs="仿宋" w:asciiTheme="minorEastAsia" w:hAnsiTheme="minorEastAsia"/>
          <w:sz w:val="32"/>
          <w:szCs w:val="32"/>
          <w:highlight w:val="none"/>
        </w:rPr>
        <w:t>2023</w:t>
      </w:r>
      <w:r>
        <w:rPr>
          <w:rFonts w:hint="eastAsia" w:cs="仿宋" w:asciiTheme="minorEastAsia" w:hAnsiTheme="minorEastAsia"/>
          <w:sz w:val="32"/>
          <w:szCs w:val="32"/>
          <w:highlight w:val="none"/>
        </w:rPr>
        <w:t>年</w:t>
      </w:r>
      <w:r>
        <w:rPr>
          <w:rFonts w:hint="eastAsia" w:cs="仿宋" w:asciiTheme="minorEastAsia" w:hAnsiTheme="minorEastAsia"/>
          <w:sz w:val="32"/>
          <w:szCs w:val="32"/>
          <w:highlight w:val="none"/>
          <w:lang w:val="en-US" w:eastAsia="zh-CN"/>
        </w:rPr>
        <w:t>11</w:t>
      </w:r>
      <w:r>
        <w:rPr>
          <w:rFonts w:hint="eastAsia" w:cs="仿宋" w:asciiTheme="minorEastAsia" w:hAnsiTheme="minorEastAsia"/>
          <w:sz w:val="32"/>
          <w:szCs w:val="32"/>
          <w:highlight w:val="none"/>
        </w:rPr>
        <w:t>月</w:t>
      </w: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28359079"/>
      <w:bookmarkStart w:id="2" w:name="_Toc35393790"/>
      <w:bookmarkStart w:id="3" w:name="_Toc35393621"/>
      <w:bookmarkStart w:id="4" w:name="_Toc28359002"/>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rPr>
        <w:t>2023年临江公司</w:t>
      </w:r>
      <w:r>
        <w:rPr>
          <w:rFonts w:hint="eastAsia" w:cs="仿宋" w:asciiTheme="minorEastAsia" w:hAnsiTheme="minorEastAsia"/>
          <w:sz w:val="24"/>
          <w:u w:val="single"/>
          <w:lang w:val="en-US" w:eastAsia="zh-CN"/>
        </w:rPr>
        <w:t>电极</w:t>
      </w:r>
      <w:r>
        <w:rPr>
          <w:rFonts w:hint="eastAsia" w:cs="仿宋" w:asciiTheme="minorEastAsia" w:hAnsiTheme="minorEastAsia"/>
          <w:sz w:val="24"/>
          <w:u w:val="single"/>
        </w:rPr>
        <w:t>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default" w:cs="仿宋" w:asciiTheme="minorEastAsia" w:hAnsiTheme="minorEastAsia"/>
          <w:sz w:val="24"/>
          <w:highlight w:val="none"/>
          <w:u w:val="single"/>
          <w:lang w:val="en-US"/>
        </w:rPr>
      </w:pPr>
      <w:r>
        <w:rPr>
          <w:rFonts w:hint="eastAsia" w:cs="仿宋" w:asciiTheme="minorEastAsia" w:hAnsiTheme="minorEastAsia"/>
          <w:b/>
          <w:bCs/>
          <w:sz w:val="24"/>
          <w:highlight w:val="none"/>
        </w:rPr>
        <w:t>1.项目编号：</w:t>
      </w:r>
      <w:r>
        <w:rPr>
          <w:rFonts w:hint="eastAsia" w:cs="仿宋" w:asciiTheme="minorEastAsia" w:hAnsiTheme="minorEastAsia"/>
          <w:sz w:val="24"/>
          <w:highlight w:val="none"/>
          <w:u w:val="single"/>
        </w:rPr>
        <w:t>20231</w:t>
      </w:r>
      <w:r>
        <w:rPr>
          <w:rFonts w:hint="eastAsia" w:cs="仿宋" w:asciiTheme="minorEastAsia" w:hAnsiTheme="minorEastAsia"/>
          <w:sz w:val="24"/>
          <w:highlight w:val="none"/>
          <w:u w:val="single"/>
          <w:lang w:val="en-US" w:eastAsia="zh-CN"/>
        </w:rPr>
        <w:t>1011</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bookmarkStart w:id="517" w:name="_GoBack"/>
      <w:bookmarkEnd w:id="517"/>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电极</w:t>
      </w:r>
      <w:r>
        <w:rPr>
          <w:rFonts w:hint="eastAsia" w:cs="仿宋" w:asciiTheme="minorEastAsia" w:hAnsiTheme="minorEastAsia"/>
          <w:sz w:val="24"/>
          <w:u w:val="single"/>
        </w:rPr>
        <w:t>采购</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highlight w:val="none"/>
        </w:rPr>
      </w:pPr>
      <w:r>
        <w:rPr>
          <w:rFonts w:hint="eastAsia" w:cs="仿宋" w:asciiTheme="minorEastAsia" w:hAnsiTheme="minorEastAsia"/>
          <w:b/>
          <w:bCs/>
          <w:sz w:val="24"/>
          <w:highlight w:val="none"/>
        </w:rPr>
        <w:t>4.最高限价：</w:t>
      </w:r>
      <w:r>
        <w:rPr>
          <w:rFonts w:hint="eastAsia" w:cs="仿宋" w:asciiTheme="minorEastAsia" w:hAnsiTheme="minorEastAsia"/>
          <w:sz w:val="24"/>
          <w:highlight w:val="none"/>
          <w:u w:val="single"/>
          <w:lang w:val="en-US" w:eastAsia="zh-CN"/>
        </w:rPr>
        <w:t>18.62</w:t>
      </w:r>
      <w:r>
        <w:rPr>
          <w:rFonts w:hint="eastAsia" w:cs="仿宋" w:asciiTheme="minorEastAsia" w:hAnsiTheme="minorEastAsia"/>
          <w:sz w:val="24"/>
          <w:highlight w:val="none"/>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电极</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供货结束后合同自行终止，在采购人发出送货通知后，中标人</w:t>
      </w:r>
      <w:r>
        <w:rPr>
          <w:rFonts w:hint="eastAsia" w:cs="仿宋" w:asciiTheme="minorEastAsia" w:hAnsiTheme="minorEastAsia"/>
          <w:sz w:val="24"/>
          <w:u w:val="single"/>
          <w:lang w:val="en-US" w:eastAsia="zh-CN"/>
        </w:rPr>
        <w:t>3个月</w:t>
      </w:r>
      <w:r>
        <w:rPr>
          <w:rFonts w:hint="eastAsia" w:cs="仿宋" w:asciiTheme="minorEastAsia" w:hAnsiTheme="minorEastAsia"/>
          <w:sz w:val="24"/>
          <w:u w:val="single"/>
        </w:rPr>
        <w:t>内将</w:t>
      </w:r>
      <w:r>
        <w:rPr>
          <w:rFonts w:hint="eastAsia" w:cs="仿宋" w:asciiTheme="minorEastAsia" w:hAnsiTheme="minorEastAsia"/>
          <w:sz w:val="24"/>
          <w:u w:val="single"/>
          <w:lang w:val="en-US" w:eastAsia="zh-CN"/>
        </w:rPr>
        <w:t>全部</w:t>
      </w:r>
      <w:r>
        <w:rPr>
          <w:rFonts w:hint="eastAsia" w:cs="仿宋" w:asciiTheme="minorEastAsia" w:hAnsiTheme="minorEastAsia"/>
          <w:sz w:val="24"/>
          <w:u w:val="single"/>
        </w:rPr>
        <w:t>货物</w:t>
      </w:r>
      <w:r>
        <w:rPr>
          <w:rFonts w:hint="eastAsia" w:cs="仿宋" w:asciiTheme="minorEastAsia" w:hAnsiTheme="minorEastAsia"/>
          <w:sz w:val="24"/>
          <w:u w:val="single"/>
          <w:lang w:val="en-US" w:eastAsia="zh-CN"/>
        </w:rPr>
        <w:t>一次性</w:t>
      </w:r>
      <w:r>
        <w:rPr>
          <w:rFonts w:hint="eastAsia" w:cs="仿宋" w:asciiTheme="minorEastAsia" w:hAnsiTheme="minorEastAsia"/>
          <w:sz w:val="24"/>
          <w:u w:val="single"/>
        </w:rPr>
        <w:t>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80"/>
      <w:bookmarkStart w:id="7" w:name="_Toc35393622"/>
      <w:bookmarkStart w:id="8" w:name="_Toc28359003"/>
      <w:bookmarkStart w:id="9" w:name="_Toc35393791"/>
      <w:r>
        <w:rPr>
          <w:rFonts w:hint="eastAsia" w:cs="仿宋" w:asciiTheme="minorEastAsia" w:hAnsiTheme="minorEastAsia"/>
          <w:b/>
          <w:bCs/>
          <w:sz w:val="24"/>
        </w:rPr>
        <w:t>二、供应商的资格要求：</w:t>
      </w:r>
      <w:bookmarkEnd w:id="6"/>
      <w:bookmarkEnd w:id="7"/>
      <w:bookmarkEnd w:id="8"/>
      <w:bookmarkEnd w:id="9"/>
      <w:bookmarkStart w:id="10" w:name="_Toc35393623"/>
      <w:bookmarkStart w:id="11" w:name="_Toc28359004"/>
      <w:bookmarkStart w:id="12" w:name="_Toc28359081"/>
      <w:bookmarkStart w:id="13" w:name="_Toc35393792"/>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highlight w:val="none"/>
          <w:u w:val="single"/>
        </w:rPr>
      </w:pPr>
      <w:r>
        <w:rPr>
          <w:rFonts w:hint="eastAsia" w:cs="仿宋" w:asciiTheme="minorEastAsia" w:hAnsiTheme="minorEastAsia"/>
          <w:bCs/>
          <w:sz w:val="24"/>
          <w:highlight w:val="none"/>
        </w:rPr>
        <w:t>3.业绩要求：</w:t>
      </w:r>
      <w:r>
        <w:rPr>
          <w:rFonts w:hint="eastAsia" w:cs="仿宋" w:asciiTheme="minorEastAsia" w:hAnsiTheme="minorEastAsia"/>
          <w:bCs/>
          <w:sz w:val="24"/>
          <w:highlight w:val="none"/>
          <w:u w:val="single"/>
        </w:rPr>
        <w:t xml:space="preserve"> 供应商提供自2020年1月1日起至少</w:t>
      </w:r>
      <w:r>
        <w:rPr>
          <w:rFonts w:hint="eastAsia" w:cs="仿宋" w:asciiTheme="minorEastAsia" w:hAnsiTheme="minorEastAsia"/>
          <w:bCs/>
          <w:sz w:val="24"/>
          <w:highlight w:val="none"/>
          <w:u w:val="single"/>
          <w:lang w:val="en-US" w:eastAsia="zh-CN"/>
        </w:rPr>
        <w:t>1</w:t>
      </w:r>
      <w:r>
        <w:rPr>
          <w:rFonts w:hint="eastAsia" w:cs="仿宋" w:asciiTheme="minorEastAsia" w:hAnsiTheme="minorEastAsia"/>
          <w:bCs/>
          <w:sz w:val="24"/>
          <w:highlight w:val="none"/>
          <w:u w:val="single"/>
        </w:rPr>
        <w:t>例</w:t>
      </w:r>
      <w:r>
        <w:rPr>
          <w:rFonts w:hint="eastAsia" w:cs="仿宋" w:asciiTheme="minorEastAsia" w:hAnsiTheme="minorEastAsia"/>
          <w:bCs/>
          <w:sz w:val="24"/>
          <w:highlight w:val="none"/>
          <w:u w:val="single"/>
          <w:lang w:val="en-US" w:eastAsia="zh-CN"/>
        </w:rPr>
        <w:t>哈希或E+H电极</w:t>
      </w:r>
      <w:r>
        <w:rPr>
          <w:rFonts w:hint="eastAsia" w:cs="仿宋" w:asciiTheme="minorEastAsia" w:hAnsiTheme="minorEastAsia"/>
          <w:bCs/>
          <w:sz w:val="24"/>
          <w:highlight w:val="none"/>
          <w:u w:val="single"/>
        </w:rPr>
        <w:t>销售业绩（证明材料为合同复印件、发票复印件等）。</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4"/>
        <w:spacing w:before="0" w:after="0" w:line="360" w:lineRule="auto"/>
        <w:ind w:firstLine="480" w:firstLineChars="200"/>
        <w:rPr>
          <w:rFonts w:cs="仿宋" w:asciiTheme="minorEastAsia" w:hAnsiTheme="minorEastAsia" w:eastAsiaTheme="minorEastAsia"/>
          <w:b w:val="0"/>
          <w:sz w:val="24"/>
          <w:szCs w:val="24"/>
        </w:rPr>
      </w:pPr>
      <w:bookmarkStart w:id="14" w:name="_Toc28359082"/>
      <w:bookmarkStart w:id="15" w:name="_Toc28359005"/>
      <w:bookmarkStart w:id="16" w:name="_Toc35393624"/>
      <w:bookmarkStart w:id="17" w:name="_Toc35393793"/>
      <w:r>
        <w:rPr>
          <w:rFonts w:hint="eastAsia" w:cs="仿宋" w:asciiTheme="minorEastAsia" w:hAnsiTheme="minorEastAsia" w:eastAsiaTheme="minorEastAsia"/>
          <w:b w:val="0"/>
          <w:sz w:val="24"/>
          <w:szCs w:val="24"/>
        </w:rPr>
        <w:t xml:space="preserve">1.时间：报价截止时间前。   </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2023年</w:t>
      </w:r>
      <w:r>
        <w:rPr>
          <w:rFonts w:hint="eastAsia" w:cs="仿宋" w:asciiTheme="minorEastAsia" w:hAnsiTheme="minorEastAsia"/>
          <w:sz w:val="24"/>
          <w:u w:val="single"/>
          <w:lang w:val="en-US" w:eastAsia="zh-CN"/>
        </w:rPr>
        <w:t>11</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21</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2023</w:t>
      </w:r>
      <w:r>
        <w:rPr>
          <w:rFonts w:hint="eastAsia" w:cs="仿宋" w:asciiTheme="minorEastAsia" w:hAnsiTheme="minorEastAsia"/>
          <w:bCs/>
          <w:sz w:val="24"/>
          <w:u w:val="single"/>
        </w:rPr>
        <w:t>年</w:t>
      </w:r>
      <w:r>
        <w:rPr>
          <w:rFonts w:hint="eastAsia" w:cs="仿宋" w:asciiTheme="minorEastAsia" w:hAnsiTheme="minorEastAsia"/>
          <w:bCs/>
          <w:sz w:val="24"/>
          <w:u w:val="single"/>
          <w:lang w:val="en-US" w:eastAsia="zh-CN"/>
        </w:rPr>
        <w:t>11</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21</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胡少杰</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15700099079</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5280" w:firstLineChars="22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6240" w:firstLineChars="2600"/>
        <w:rPr>
          <w:rFonts w:cs="仿宋" w:asciiTheme="minorEastAsia" w:hAnsiTheme="minorEastAsia"/>
          <w:b/>
          <w:bCs/>
          <w:sz w:val="24"/>
        </w:rPr>
      </w:pPr>
      <w:r>
        <w:rPr>
          <w:rFonts w:hint="eastAsia" w:cs="仿宋" w:asciiTheme="minorEastAsia" w:hAnsiTheme="minorEastAsia"/>
          <w:sz w:val="24"/>
        </w:rPr>
        <w:t>2023</w:t>
      </w:r>
      <w:r>
        <w:rPr>
          <w:rFonts w:cs="仿宋" w:asciiTheme="minorEastAsia" w:hAnsiTheme="minorEastAsia"/>
          <w:sz w:val="24"/>
        </w:rPr>
        <w:t>年</w:t>
      </w:r>
      <w:r>
        <w:rPr>
          <w:rFonts w:hint="eastAsia" w:cs="仿宋" w:asciiTheme="minorEastAsia" w:hAnsiTheme="minorEastAsia"/>
          <w:sz w:val="24"/>
          <w:lang w:val="en-US" w:eastAsia="zh-CN"/>
        </w:rPr>
        <w:t>11</w:t>
      </w:r>
      <w:r>
        <w:rPr>
          <w:rFonts w:hint="eastAsia" w:cs="仿宋" w:asciiTheme="minorEastAsia" w:hAnsiTheme="minorEastAsia"/>
          <w:sz w:val="24"/>
        </w:rPr>
        <w:t>月</w:t>
      </w:r>
      <w:r>
        <w:rPr>
          <w:rFonts w:hint="eastAsia" w:cs="仿宋" w:asciiTheme="minorEastAsia" w:hAnsiTheme="minorEastAsia"/>
          <w:sz w:val="24"/>
          <w:lang w:val="en-US" w:eastAsia="zh-CN"/>
        </w:rPr>
        <w:t>13</w:t>
      </w:r>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6"/>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9"/>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9"/>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1"/>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1"/>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是否分册装订：</w:t>
            </w:r>
          </w:p>
          <w:p>
            <w:pPr>
              <w:pStyle w:val="19"/>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9"/>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9"/>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pStyle w:val="8"/>
        <w:rPr>
          <w:rFonts w:cs="仿宋" w:asciiTheme="minorEastAsia" w:hAnsiTheme="minorEastAsia"/>
          <w:b/>
          <w:sz w:val="32"/>
        </w:rPr>
      </w:pPr>
    </w:p>
    <w:p>
      <w:pPr>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2"/>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2"/>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2"/>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2"/>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2"/>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2"/>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2"/>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2"/>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2"/>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3"/>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3"/>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3"/>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2"/>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2"/>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2"/>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2"/>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2"/>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b/>
          <w:sz w:val="32"/>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2"/>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2"/>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2"/>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b/>
          <w:sz w:val="32"/>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lang w:val="en-US"/>
        </w:rPr>
      </w:pPr>
      <w:r>
        <w:rPr>
          <w:rFonts w:hint="eastAsia"/>
          <w:lang w:val="en-US"/>
        </w:rPr>
        <w:t>杭州临江环境能源有限公司因日常生产需要，需采购</w:t>
      </w:r>
      <w:r>
        <w:rPr>
          <w:rFonts w:hint="eastAsia"/>
          <w:lang w:val="en-US" w:eastAsia="zh-CN"/>
        </w:rPr>
        <w:t>电极</w:t>
      </w:r>
      <w:r>
        <w:rPr>
          <w:rFonts w:hint="eastAsia"/>
          <w:lang w:val="en-US"/>
        </w:rPr>
        <w:t>一批，具体如下：</w:t>
      </w:r>
    </w:p>
    <w:tbl>
      <w:tblPr>
        <w:tblStyle w:val="17"/>
        <w:tblW w:w="7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815"/>
        <w:gridCol w:w="2055"/>
        <w:gridCol w:w="1489"/>
        <w:gridCol w:w="79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序号</w:t>
            </w:r>
          </w:p>
        </w:tc>
        <w:tc>
          <w:tcPr>
            <w:tcW w:w="181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货物名称</w:t>
            </w:r>
          </w:p>
        </w:tc>
        <w:tc>
          <w:tcPr>
            <w:tcW w:w="205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规格型号</w:t>
            </w:r>
          </w:p>
        </w:tc>
        <w:tc>
          <w:tcPr>
            <w:tcW w:w="1489"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品牌</w:t>
            </w:r>
          </w:p>
        </w:tc>
        <w:tc>
          <w:tcPr>
            <w:tcW w:w="79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单位</w:t>
            </w:r>
          </w:p>
        </w:tc>
        <w:tc>
          <w:tcPr>
            <w:tcW w:w="105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w:t>
            </w:r>
          </w:p>
        </w:tc>
        <w:tc>
          <w:tcPr>
            <w:tcW w:w="181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PH电极</w:t>
            </w:r>
          </w:p>
        </w:tc>
        <w:tc>
          <w:tcPr>
            <w:tcW w:w="20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型号：CPF81D-7LH11；</w:t>
            </w:r>
          </w:p>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 xml:space="preserve">参数：0-135摄氏度，0-14P H </w:t>
            </w:r>
          </w:p>
        </w:tc>
        <w:tc>
          <w:tcPr>
            <w:tcW w:w="1489"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795"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支</w:t>
            </w:r>
          </w:p>
        </w:tc>
        <w:tc>
          <w:tcPr>
            <w:tcW w:w="105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w:t>
            </w:r>
          </w:p>
        </w:tc>
        <w:tc>
          <w:tcPr>
            <w:tcW w:w="181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PH电极</w:t>
            </w:r>
          </w:p>
        </w:tc>
        <w:tc>
          <w:tcPr>
            <w:tcW w:w="20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型号：CPS11D-7BT41；</w:t>
            </w:r>
          </w:p>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参数：0-135摄氏度，0-14PH</w:t>
            </w:r>
          </w:p>
        </w:tc>
        <w:tc>
          <w:tcPr>
            <w:tcW w:w="1489"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支</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4</w:t>
            </w:r>
            <w:r>
              <w:rPr>
                <w:rFonts w:hint="eastAsia" w:ascii="宋体" w:hAnsi="宋体" w:eastAsia="宋体" w:cs="宋体"/>
                <w:color w:val="000000"/>
                <w:kern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3</w:t>
            </w:r>
          </w:p>
        </w:tc>
        <w:tc>
          <w:tcPr>
            <w:tcW w:w="1815" w:type="dxa"/>
            <w:vAlign w:val="center"/>
          </w:tcPr>
          <w:p>
            <w:pPr>
              <w:widowControl/>
              <w:tabs>
                <w:tab w:val="center" w:pos="1039"/>
                <w:tab w:val="right" w:pos="1959"/>
              </w:tabs>
              <w:jc w:val="center"/>
              <w:textAlignment w:val="center"/>
              <w:rPr>
                <w:rFonts w:hint="eastAsia" w:ascii="宋体" w:hAnsi="宋体" w:eastAsia="宋体" w:cs="宋体"/>
                <w:snapToGrid w:val="0"/>
                <w:szCs w:val="21"/>
                <w:lang w:eastAsia="zh-CN"/>
              </w:rPr>
            </w:pPr>
            <w:r>
              <w:rPr>
                <w:rFonts w:hint="eastAsia" w:ascii="宋体" w:hAnsi="宋体" w:eastAsia="宋体" w:cs="宋体"/>
                <w:snapToGrid w:val="0"/>
                <w:szCs w:val="21"/>
                <w:lang w:val="en-US" w:eastAsia="zh-CN"/>
              </w:rPr>
              <w:t>PH电极</w:t>
            </w:r>
          </w:p>
        </w:tc>
        <w:tc>
          <w:tcPr>
            <w:tcW w:w="20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型号：CPS11D-7 </w:t>
            </w:r>
          </w:p>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BT41；</w:t>
            </w:r>
          </w:p>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参数：0-135摄氏度，0-14PH</w:t>
            </w:r>
          </w:p>
        </w:tc>
        <w:tc>
          <w:tcPr>
            <w:tcW w:w="1489"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支</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2</w:t>
            </w:r>
            <w:r>
              <w:rPr>
                <w:rFonts w:hint="eastAsia" w:ascii="宋体" w:hAnsi="宋体" w:eastAsia="宋体" w:cs="宋体"/>
                <w:color w:val="000000"/>
                <w:kern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4</w:t>
            </w:r>
          </w:p>
        </w:tc>
        <w:tc>
          <w:tcPr>
            <w:tcW w:w="181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PH电极</w:t>
            </w:r>
          </w:p>
        </w:tc>
        <w:tc>
          <w:tcPr>
            <w:tcW w:w="20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型号：PC1R1A，P </w:t>
            </w:r>
          </w:p>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H复合电极，通用 </w:t>
            </w:r>
          </w:p>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型pH 探头,带4.5 </w:t>
            </w:r>
          </w:p>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米电缆,Pt1000 温 </w:t>
            </w:r>
          </w:p>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度补偿</w:t>
            </w:r>
          </w:p>
        </w:tc>
        <w:tc>
          <w:tcPr>
            <w:tcW w:w="1489"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哈希</w:t>
            </w:r>
          </w:p>
        </w:tc>
        <w:tc>
          <w:tcPr>
            <w:tcW w:w="795"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个</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1</w:t>
            </w:r>
            <w:r>
              <w:rPr>
                <w:rFonts w:hint="eastAsia" w:ascii="宋体" w:hAnsi="宋体" w:eastAsia="宋体" w:cs="宋体"/>
                <w:color w:val="000000"/>
                <w:kern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5</w:t>
            </w:r>
          </w:p>
        </w:tc>
        <w:tc>
          <w:tcPr>
            <w:tcW w:w="181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PH电极</w:t>
            </w:r>
          </w:p>
        </w:tc>
        <w:tc>
          <w:tcPr>
            <w:tcW w:w="20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型号：CPF81D-7L </w:t>
            </w:r>
          </w:p>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H11；参数：0-13 </w:t>
            </w:r>
          </w:p>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5摄氏度，0-14P </w:t>
            </w:r>
          </w:p>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H</w:t>
            </w:r>
          </w:p>
        </w:tc>
        <w:tc>
          <w:tcPr>
            <w:tcW w:w="1489"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79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支</w:t>
            </w:r>
          </w:p>
        </w:tc>
        <w:tc>
          <w:tcPr>
            <w:tcW w:w="105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6</w:t>
            </w:r>
          </w:p>
        </w:tc>
        <w:tc>
          <w:tcPr>
            <w:tcW w:w="181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PH/ORP复合电极</w:t>
            </w:r>
          </w:p>
        </w:tc>
        <w:tc>
          <w:tcPr>
            <w:tcW w:w="20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型号：CPS16D-7 </w:t>
            </w:r>
          </w:p>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BT21；参数：0-1 </w:t>
            </w:r>
          </w:p>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35摄氏度，0-14P </w:t>
            </w:r>
          </w:p>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H；尺寸规格：P1 </w:t>
            </w:r>
          </w:p>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09F905E00；</w:t>
            </w:r>
          </w:p>
        </w:tc>
        <w:tc>
          <w:tcPr>
            <w:tcW w:w="1489"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795"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支</w:t>
            </w:r>
          </w:p>
        </w:tc>
        <w:tc>
          <w:tcPr>
            <w:tcW w:w="105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7</w:t>
            </w:r>
          </w:p>
        </w:tc>
        <w:tc>
          <w:tcPr>
            <w:tcW w:w="181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电导率电极</w:t>
            </w:r>
          </w:p>
        </w:tc>
        <w:tc>
          <w:tcPr>
            <w:tcW w:w="20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型号：CLS50D-A </w:t>
            </w:r>
          </w:p>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A1B21</w:t>
            </w:r>
          </w:p>
        </w:tc>
        <w:tc>
          <w:tcPr>
            <w:tcW w:w="1489"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795"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个</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3</w:t>
            </w:r>
            <w:r>
              <w:rPr>
                <w:rFonts w:hint="eastAsia" w:ascii="宋体" w:hAnsi="宋体" w:eastAsia="宋体" w:cs="宋体"/>
                <w:color w:val="000000"/>
                <w:kern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8</w:t>
            </w:r>
          </w:p>
        </w:tc>
        <w:tc>
          <w:tcPr>
            <w:tcW w:w="181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电导率电极</w:t>
            </w:r>
          </w:p>
        </w:tc>
        <w:tc>
          <w:tcPr>
            <w:tcW w:w="20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型号：CLS50D-A </w:t>
            </w:r>
          </w:p>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A1B21</w:t>
            </w:r>
          </w:p>
        </w:tc>
        <w:tc>
          <w:tcPr>
            <w:tcW w:w="1489"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795"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个</w:t>
            </w:r>
          </w:p>
        </w:tc>
        <w:tc>
          <w:tcPr>
            <w:tcW w:w="105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9</w:t>
            </w:r>
          </w:p>
        </w:tc>
        <w:tc>
          <w:tcPr>
            <w:tcW w:w="181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电接点电极</w:t>
            </w:r>
          </w:p>
        </w:tc>
        <w:tc>
          <w:tcPr>
            <w:tcW w:w="20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型号：DHY1712- </w:t>
            </w:r>
          </w:p>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115，适配UDZ-0 </w:t>
            </w:r>
          </w:p>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1-190-Z型电接点 </w:t>
            </w:r>
          </w:p>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水位计</w:t>
            </w:r>
          </w:p>
        </w:tc>
        <w:tc>
          <w:tcPr>
            <w:tcW w:w="1489"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铁岭铁光</w:t>
            </w:r>
          </w:p>
        </w:tc>
        <w:tc>
          <w:tcPr>
            <w:tcW w:w="79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支</w:t>
            </w:r>
          </w:p>
        </w:tc>
        <w:tc>
          <w:tcPr>
            <w:tcW w:w="1050"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10</w:t>
            </w:r>
          </w:p>
        </w:tc>
        <w:tc>
          <w:tcPr>
            <w:tcW w:w="181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电接点水位计基座</w:t>
            </w:r>
          </w:p>
        </w:tc>
        <w:tc>
          <w:tcPr>
            <w:tcW w:w="20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型号：DJY1712-1 </w:t>
            </w:r>
          </w:p>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15，UDZ-01-190 </w:t>
            </w:r>
          </w:p>
          <w:p>
            <w:pPr>
              <w:widowControl/>
              <w:jc w:val="left"/>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-Z型电接点基座带压盖</w:t>
            </w:r>
          </w:p>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 xml:space="preserve"> </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铁岭铁光</w:t>
            </w:r>
          </w:p>
        </w:tc>
        <w:tc>
          <w:tcPr>
            <w:tcW w:w="79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套</w:t>
            </w:r>
          </w:p>
        </w:tc>
        <w:tc>
          <w:tcPr>
            <w:tcW w:w="105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11</w:t>
            </w:r>
          </w:p>
        </w:tc>
        <w:tc>
          <w:tcPr>
            <w:tcW w:w="1815" w:type="dxa"/>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电接点电极</w:t>
            </w:r>
          </w:p>
        </w:tc>
        <w:tc>
          <w:tcPr>
            <w:tcW w:w="2055" w:type="dxa"/>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 xml:space="preserve">型号：DHY1712- </w:t>
            </w:r>
          </w:p>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 xml:space="preserve">115，适配UDZ-0 </w:t>
            </w:r>
          </w:p>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 xml:space="preserve">1-190-Z型电接点 </w:t>
            </w:r>
          </w:p>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水位计</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铁岭铁光</w:t>
            </w:r>
          </w:p>
        </w:tc>
        <w:tc>
          <w:tcPr>
            <w:tcW w:w="79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支</w:t>
            </w:r>
          </w:p>
        </w:tc>
        <w:tc>
          <w:tcPr>
            <w:tcW w:w="1050"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12</w:t>
            </w:r>
          </w:p>
        </w:tc>
        <w:tc>
          <w:tcPr>
            <w:tcW w:w="181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电接点水位计基座</w:t>
            </w:r>
          </w:p>
        </w:tc>
        <w:tc>
          <w:tcPr>
            <w:tcW w:w="205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型号：DJY1712-1 </w:t>
            </w:r>
          </w:p>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15，UDZ-01-190 </w:t>
            </w:r>
          </w:p>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-Z型电接点基座， </w:t>
            </w:r>
          </w:p>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带压盖</w:t>
            </w:r>
          </w:p>
        </w:tc>
        <w:tc>
          <w:tcPr>
            <w:tcW w:w="1489"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铁岭铁光</w:t>
            </w:r>
          </w:p>
        </w:tc>
        <w:tc>
          <w:tcPr>
            <w:tcW w:w="79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套</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5</w:t>
            </w:r>
            <w:r>
              <w:rPr>
                <w:rFonts w:hint="eastAsia" w:ascii="宋体" w:hAnsi="宋体" w:eastAsia="宋体" w:cs="宋体"/>
                <w:color w:val="000000"/>
                <w:kern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13</w:t>
            </w:r>
          </w:p>
        </w:tc>
        <w:tc>
          <w:tcPr>
            <w:tcW w:w="181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渗滤液溶解氧电极</w:t>
            </w:r>
          </w:p>
        </w:tc>
        <w:tc>
          <w:tcPr>
            <w:tcW w:w="205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配套设备型号：JPB-607A</w:t>
            </w:r>
          </w:p>
        </w:tc>
        <w:tc>
          <w:tcPr>
            <w:tcW w:w="1489"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上海雷磁</w:t>
            </w:r>
          </w:p>
        </w:tc>
        <w:tc>
          <w:tcPr>
            <w:tcW w:w="795"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根</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3</w:t>
            </w:r>
            <w:r>
              <w:rPr>
                <w:rFonts w:hint="eastAsia" w:ascii="宋体" w:hAnsi="宋体" w:eastAsia="宋体" w:cs="宋体"/>
                <w:color w:val="000000"/>
                <w:kern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14</w:t>
            </w:r>
          </w:p>
        </w:tc>
        <w:tc>
          <w:tcPr>
            <w:tcW w:w="181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pH在线监测电极</w:t>
            </w:r>
          </w:p>
        </w:tc>
        <w:tc>
          <w:tcPr>
            <w:tcW w:w="205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 xml:space="preserve">型号：PH8362； </w:t>
            </w:r>
          </w:p>
          <w:p>
            <w:pPr>
              <w:widowControl/>
              <w:jc w:val="center"/>
              <w:textAlignment w:val="center"/>
              <w:rPr>
                <w:rFonts w:hint="default"/>
                <w:lang w:val="en-US" w:eastAsia="zh-CN"/>
              </w:rPr>
            </w:pPr>
            <w:r>
              <w:rPr>
                <w:rFonts w:hint="eastAsia" w:ascii="宋体" w:hAnsi="宋体" w:eastAsia="宋体" w:cs="宋体"/>
                <w:snapToGrid w:val="0"/>
                <w:szCs w:val="21"/>
                <w:lang w:val="en-US" w:eastAsia="zh-CN"/>
              </w:rPr>
              <w:t>规格：0-14 （10米电缆）</w:t>
            </w:r>
          </w:p>
        </w:tc>
        <w:tc>
          <w:tcPr>
            <w:tcW w:w="1489"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哈希</w:t>
            </w:r>
          </w:p>
        </w:tc>
        <w:tc>
          <w:tcPr>
            <w:tcW w:w="795"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根</w:t>
            </w:r>
          </w:p>
        </w:tc>
        <w:tc>
          <w:tcPr>
            <w:tcW w:w="105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15</w:t>
            </w:r>
          </w:p>
        </w:tc>
        <w:tc>
          <w:tcPr>
            <w:tcW w:w="181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溶解氧在线监测电极</w:t>
            </w:r>
          </w:p>
        </w:tc>
        <w:tc>
          <w:tcPr>
            <w:tcW w:w="205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9582溶解氧在线分析仪</w:t>
            </w:r>
          </w:p>
        </w:tc>
        <w:tc>
          <w:tcPr>
            <w:tcW w:w="1489"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哈希</w:t>
            </w:r>
          </w:p>
        </w:tc>
        <w:tc>
          <w:tcPr>
            <w:tcW w:w="79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根</w:t>
            </w:r>
          </w:p>
        </w:tc>
        <w:tc>
          <w:tcPr>
            <w:tcW w:w="105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1</w:t>
            </w:r>
            <w:r>
              <w:rPr>
                <w:rFonts w:hint="eastAsia" w:ascii="宋体" w:hAnsi="宋体" w:eastAsia="宋体" w:cs="宋体"/>
                <w:color w:val="000000"/>
                <w:kern w:val="0"/>
                <w:szCs w:val="21"/>
                <w:lang w:bidi="ar"/>
              </w:rPr>
              <w:t xml:space="preserve"> </w:t>
            </w:r>
          </w:p>
        </w:tc>
      </w:tr>
    </w:tbl>
    <w:p>
      <w:pPr>
        <w:pStyle w:val="7"/>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7"/>
        <w:ind w:firstLine="480" w:firstLineChars="200"/>
        <w:rPr>
          <w:rFonts w:hint="eastAsia"/>
          <w:lang w:val="en-US"/>
        </w:rPr>
      </w:pPr>
      <w:r>
        <w:rPr>
          <w:rFonts w:hint="eastAsia"/>
          <w:lang w:val="en-US"/>
        </w:rPr>
        <w:t>1.合同期限：供货结束后合同自行终止；</w:t>
      </w:r>
    </w:p>
    <w:p>
      <w:pPr>
        <w:pStyle w:val="7"/>
        <w:ind w:firstLine="480" w:firstLineChars="200"/>
        <w:rPr>
          <w:rFonts w:hint="eastAsia"/>
          <w:lang w:val="en-US" w:eastAsia="zh-CN"/>
        </w:rPr>
      </w:pPr>
      <w:r>
        <w:rPr>
          <w:rFonts w:hint="eastAsia"/>
          <w:lang w:val="en-US" w:eastAsia="zh-CN"/>
        </w:rPr>
        <w:t>2.履约方式：合同签订后在甲方发出送货通知后，中标人在3个月内将全部货物一次性送至采购人指定地点。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lang w:val="en-US"/>
        </w:rPr>
      </w:pPr>
      <w:r>
        <w:rPr>
          <w:rFonts w:hint="eastAsia"/>
          <w:lang w:val="en-US"/>
        </w:rPr>
        <w:t>1.品牌和型号等技术参数满足采购内容中的规格型号/技术要求；</w:t>
      </w:r>
    </w:p>
    <w:p>
      <w:pPr>
        <w:pStyle w:val="7"/>
        <w:ind w:firstLine="480" w:firstLineChars="200"/>
        <w:rPr>
          <w:lang w:val="en-US"/>
        </w:rPr>
      </w:pPr>
      <w:r>
        <w:rPr>
          <w:rFonts w:hint="eastAsia"/>
          <w:lang w:val="en-US"/>
        </w:rPr>
        <w:t>2.中标人提供的</w:t>
      </w:r>
      <w:r>
        <w:rPr>
          <w:rFonts w:hint="eastAsia"/>
          <w:lang w:val="en-US" w:eastAsia="zh-CN"/>
        </w:rPr>
        <w:t>电极</w:t>
      </w:r>
      <w:r>
        <w:rPr>
          <w:rFonts w:hint="eastAsia"/>
          <w:lang w:val="en-US"/>
        </w:rPr>
        <w:t>必</w:t>
      </w:r>
      <w:r>
        <w:rPr>
          <w:rFonts w:hint="eastAsia"/>
          <w:highlight w:val="none"/>
          <w:lang w:val="en-US"/>
        </w:rPr>
        <w:t>须为原厂正品，不得为假冒伪劣产品，支持二维码</w:t>
      </w:r>
      <w:r>
        <w:rPr>
          <w:rFonts w:hint="eastAsia"/>
          <w:highlight w:val="none"/>
          <w:lang w:val="en-US" w:eastAsia="zh-CN"/>
        </w:rPr>
        <w:t>或序列号</w:t>
      </w:r>
      <w:r>
        <w:rPr>
          <w:rFonts w:hint="eastAsia"/>
          <w:highlight w:val="none"/>
          <w:lang w:val="en-US"/>
        </w:rPr>
        <w:t>防伪查询。</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pPr>
        <w:pStyle w:val="7"/>
        <w:ind w:firstLine="480" w:firstLineChars="200"/>
        <w:rPr>
          <w:lang w:val="en-US"/>
        </w:rPr>
      </w:pPr>
      <w:r>
        <w:rPr>
          <w:rFonts w:hint="eastAsia"/>
          <w:lang w:val="en-US"/>
        </w:rPr>
        <w:t>2.双方指定人员现场确认送货数量并由双方签字确认。</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rFonts w:hint="eastAsia" w:ascii="宋体"/>
          <w:lang w:val="en-US"/>
        </w:rPr>
      </w:pPr>
      <w:r>
        <w:rPr>
          <w:rFonts w:hint="eastAsia" w:ascii="宋体"/>
          <w:lang w:val="en-US" w:eastAsia="zh-CN"/>
        </w:rPr>
        <w:t>本项目</w:t>
      </w:r>
      <w:r>
        <w:rPr>
          <w:rFonts w:hint="eastAsia" w:ascii="宋体"/>
          <w:lang w:val="en-US"/>
        </w:rPr>
        <w:t>根据采购人需要，</w:t>
      </w:r>
      <w:r>
        <w:rPr>
          <w:rFonts w:hint="eastAsia" w:ascii="宋体"/>
          <w:lang w:val="en-US" w:eastAsia="zh-CN"/>
        </w:rPr>
        <w:t>一次性</w:t>
      </w:r>
      <w:r>
        <w:rPr>
          <w:rFonts w:hint="eastAsia" w:ascii="宋体"/>
          <w:lang w:val="en-US"/>
        </w:rPr>
        <w:t>供货。供应商接到采购人送货通知后，</w:t>
      </w:r>
      <w:r>
        <w:rPr>
          <w:rFonts w:hint="eastAsia" w:ascii="宋体"/>
          <w:lang w:val="en-US" w:eastAsia="zh-CN"/>
        </w:rPr>
        <w:t>3个月</w:t>
      </w:r>
      <w:r>
        <w:rPr>
          <w:rFonts w:hint="eastAsia" w:ascii="宋体"/>
          <w:lang w:val="en-US"/>
        </w:rPr>
        <w:t>内将货物如数送至采购人指定地点。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7"/>
        <w:ind w:firstLine="480" w:firstLineChars="200"/>
        <w:rPr>
          <w:lang w:val="en-US"/>
        </w:rPr>
      </w:pPr>
      <w:r>
        <w:rPr>
          <w:rFonts w:hint="eastAsia"/>
          <w:lang w:val="en-US"/>
        </w:rPr>
        <w:t>2.采购人不再对任何售后服务进行付费。中标人的派遣人员产生的一切费用由供应商承担。</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3"/>
      </w:pPr>
    </w:p>
    <w:p/>
    <w:p>
      <w:pPr>
        <w:spacing w:line="460" w:lineRule="exact"/>
        <w:jc w:val="center"/>
        <w:rPr>
          <w:rFonts w:cs="仿宋" w:asciiTheme="minorEastAsia" w:hAnsiTheme="minorEastAsia"/>
          <w:b/>
          <w:sz w:val="36"/>
          <w:szCs w:val="36"/>
        </w:rPr>
      </w:pPr>
    </w:p>
    <w:p>
      <w:pPr>
        <w:pStyle w:val="2"/>
      </w:pPr>
    </w:p>
    <w:p>
      <w:pPr>
        <w:spacing w:line="460" w:lineRule="exact"/>
        <w:jc w:val="center"/>
        <w:rPr>
          <w:rFonts w:hint="eastAsia"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2100"/>
      <w:bookmarkEnd w:id="19"/>
      <w:bookmarkStart w:id="20" w:name="_Toc184313294"/>
      <w:bookmarkEnd w:id="20"/>
      <w:bookmarkStart w:id="21" w:name="_Toc184310326"/>
      <w:bookmarkEnd w:id="21"/>
      <w:bookmarkStart w:id="22" w:name="_Toc184314422"/>
      <w:bookmarkEnd w:id="22"/>
      <w:bookmarkStart w:id="23" w:name="_Toc184312067"/>
      <w:bookmarkEnd w:id="23"/>
      <w:bookmarkStart w:id="24" w:name="_Toc184314410"/>
      <w:bookmarkEnd w:id="24"/>
      <w:bookmarkStart w:id="25" w:name="_Toc184313280"/>
      <w:bookmarkEnd w:id="25"/>
      <w:bookmarkStart w:id="26" w:name="_Toc184310305"/>
      <w:bookmarkEnd w:id="26"/>
      <w:bookmarkStart w:id="27" w:name="_Toc184310344"/>
      <w:bookmarkEnd w:id="27"/>
      <w:bookmarkStart w:id="28" w:name="_Toc184308071"/>
      <w:bookmarkEnd w:id="28"/>
      <w:bookmarkStart w:id="29" w:name="_Toc184312109"/>
      <w:bookmarkEnd w:id="29"/>
      <w:bookmarkStart w:id="30" w:name="_Toc184308064"/>
      <w:bookmarkEnd w:id="30"/>
      <w:bookmarkStart w:id="31" w:name="_Toc184313284"/>
      <w:bookmarkEnd w:id="31"/>
      <w:bookmarkStart w:id="32" w:name="_Toc184308102"/>
      <w:bookmarkEnd w:id="32"/>
      <w:bookmarkStart w:id="33" w:name="_Toc184314444"/>
      <w:bookmarkEnd w:id="33"/>
      <w:bookmarkStart w:id="34" w:name="_Toc184312132"/>
      <w:bookmarkEnd w:id="34"/>
      <w:bookmarkStart w:id="35" w:name="_Toc184308108"/>
      <w:bookmarkEnd w:id="35"/>
      <w:bookmarkStart w:id="36" w:name="_Toc184312078"/>
      <w:bookmarkEnd w:id="36"/>
      <w:bookmarkStart w:id="37" w:name="_Toc184308051"/>
      <w:bookmarkEnd w:id="37"/>
      <w:bookmarkStart w:id="38" w:name="_Toc184310310"/>
      <w:bookmarkEnd w:id="38"/>
      <w:bookmarkStart w:id="39" w:name="_Toc184314472"/>
      <w:bookmarkEnd w:id="39"/>
      <w:bookmarkStart w:id="40" w:name="_Toc184314480"/>
      <w:bookmarkEnd w:id="40"/>
      <w:bookmarkStart w:id="41" w:name="_Toc184313256"/>
      <w:bookmarkEnd w:id="41"/>
      <w:bookmarkStart w:id="42" w:name="_Toc184308098"/>
      <w:bookmarkEnd w:id="42"/>
      <w:bookmarkStart w:id="43" w:name="_Toc184312079"/>
      <w:bookmarkEnd w:id="43"/>
      <w:bookmarkStart w:id="44" w:name="_Toc184310292"/>
      <w:bookmarkEnd w:id="44"/>
      <w:bookmarkStart w:id="45" w:name="_Toc184308072"/>
      <w:bookmarkEnd w:id="45"/>
      <w:bookmarkStart w:id="46" w:name="_Toc184314436"/>
      <w:bookmarkEnd w:id="46"/>
      <w:bookmarkStart w:id="47" w:name="_Toc184312099"/>
      <w:bookmarkEnd w:id="47"/>
      <w:bookmarkStart w:id="48" w:name="_Toc184313289"/>
      <w:bookmarkEnd w:id="48"/>
      <w:bookmarkStart w:id="49" w:name="_Toc184310340"/>
      <w:bookmarkEnd w:id="49"/>
      <w:bookmarkStart w:id="50" w:name="_Toc184310291"/>
      <w:bookmarkEnd w:id="50"/>
      <w:bookmarkStart w:id="51" w:name="_Toc184313303"/>
      <w:bookmarkEnd w:id="51"/>
      <w:bookmarkStart w:id="52" w:name="_Toc184313270"/>
      <w:bookmarkEnd w:id="52"/>
      <w:bookmarkStart w:id="53" w:name="_Toc184313299"/>
      <w:bookmarkEnd w:id="53"/>
      <w:bookmarkStart w:id="54" w:name="_Toc184312128"/>
      <w:bookmarkEnd w:id="54"/>
      <w:bookmarkStart w:id="55" w:name="_Toc184312094"/>
      <w:bookmarkEnd w:id="55"/>
      <w:bookmarkStart w:id="56" w:name="_Toc184312107"/>
      <w:bookmarkEnd w:id="56"/>
      <w:bookmarkStart w:id="57" w:name="_Toc184308068"/>
      <w:bookmarkEnd w:id="57"/>
      <w:bookmarkStart w:id="58" w:name="_Toc184308059"/>
      <w:bookmarkEnd w:id="58"/>
      <w:bookmarkStart w:id="59" w:name="_Toc184308104"/>
      <w:bookmarkEnd w:id="59"/>
      <w:bookmarkStart w:id="60" w:name="_Toc184313258"/>
      <w:bookmarkEnd w:id="60"/>
      <w:bookmarkStart w:id="61" w:name="_Toc184310299"/>
      <w:bookmarkEnd w:id="61"/>
      <w:bookmarkStart w:id="62" w:name="_Toc184313265"/>
      <w:bookmarkEnd w:id="62"/>
      <w:bookmarkStart w:id="63" w:name="_Toc184314473"/>
      <w:bookmarkEnd w:id="63"/>
      <w:bookmarkStart w:id="64" w:name="_Toc184313259"/>
      <w:bookmarkEnd w:id="64"/>
      <w:bookmarkStart w:id="65" w:name="_Toc184314431"/>
      <w:bookmarkEnd w:id="65"/>
      <w:bookmarkStart w:id="66" w:name="_Toc184312096"/>
      <w:bookmarkEnd w:id="66"/>
      <w:bookmarkStart w:id="67" w:name="_Toc184310279"/>
      <w:bookmarkEnd w:id="67"/>
      <w:bookmarkStart w:id="68" w:name="_Toc184308082"/>
      <w:bookmarkEnd w:id="68"/>
      <w:bookmarkStart w:id="69" w:name="_Toc184314413"/>
      <w:bookmarkEnd w:id="69"/>
      <w:bookmarkStart w:id="70" w:name="_Toc184314469"/>
      <w:bookmarkEnd w:id="70"/>
      <w:bookmarkStart w:id="71" w:name="_Toc184308058"/>
      <w:bookmarkEnd w:id="71"/>
      <w:bookmarkStart w:id="72" w:name="_Toc184312108"/>
      <w:bookmarkEnd w:id="72"/>
      <w:bookmarkStart w:id="73" w:name="_Toc184312086"/>
      <w:bookmarkEnd w:id="73"/>
      <w:bookmarkStart w:id="74" w:name="_Toc184314478"/>
      <w:bookmarkEnd w:id="74"/>
      <w:bookmarkStart w:id="75" w:name="_Toc184314465"/>
      <w:bookmarkEnd w:id="75"/>
      <w:bookmarkStart w:id="76" w:name="_Toc184312123"/>
      <w:bookmarkEnd w:id="76"/>
      <w:bookmarkStart w:id="77" w:name="_Toc184314454"/>
      <w:bookmarkEnd w:id="77"/>
      <w:bookmarkStart w:id="78" w:name="_Toc184308070"/>
      <w:bookmarkEnd w:id="78"/>
      <w:bookmarkStart w:id="79" w:name="_Toc184314451"/>
      <w:bookmarkEnd w:id="79"/>
      <w:bookmarkStart w:id="80" w:name="_Toc184308060"/>
      <w:bookmarkEnd w:id="80"/>
      <w:bookmarkStart w:id="81" w:name="_Toc184314421"/>
      <w:bookmarkEnd w:id="81"/>
      <w:bookmarkStart w:id="82" w:name="_Toc184313253"/>
      <w:bookmarkEnd w:id="82"/>
      <w:bookmarkStart w:id="83" w:name="_Toc184310293"/>
      <w:bookmarkEnd w:id="83"/>
      <w:bookmarkStart w:id="84" w:name="_Toc184313297"/>
      <w:bookmarkEnd w:id="84"/>
      <w:bookmarkStart w:id="85" w:name="_Toc184308050"/>
      <w:bookmarkEnd w:id="85"/>
      <w:bookmarkStart w:id="86" w:name="_Toc184308049"/>
      <w:bookmarkEnd w:id="86"/>
      <w:bookmarkStart w:id="87" w:name="_Toc184308038"/>
      <w:bookmarkEnd w:id="87"/>
      <w:bookmarkStart w:id="88" w:name="_Toc184308041"/>
      <w:bookmarkEnd w:id="88"/>
      <w:bookmarkStart w:id="89" w:name="_Toc184313305"/>
      <w:bookmarkEnd w:id="89"/>
      <w:bookmarkStart w:id="90" w:name="_Toc184308097"/>
      <w:bookmarkEnd w:id="90"/>
      <w:bookmarkStart w:id="91" w:name="_Toc184312118"/>
      <w:bookmarkEnd w:id="91"/>
      <w:bookmarkStart w:id="92" w:name="_Toc184308081"/>
      <w:bookmarkEnd w:id="92"/>
      <w:bookmarkStart w:id="93" w:name="_Toc184313266"/>
      <w:bookmarkEnd w:id="93"/>
      <w:bookmarkStart w:id="94" w:name="_Toc184308046"/>
      <w:bookmarkEnd w:id="94"/>
      <w:bookmarkStart w:id="95" w:name="_Toc184312136"/>
      <w:bookmarkEnd w:id="95"/>
      <w:bookmarkStart w:id="96" w:name="_Toc184314428"/>
      <w:bookmarkEnd w:id="96"/>
      <w:bookmarkStart w:id="97" w:name="_Toc184310275"/>
      <w:bookmarkEnd w:id="97"/>
      <w:bookmarkStart w:id="98" w:name="_Toc184310285"/>
      <w:bookmarkEnd w:id="98"/>
      <w:bookmarkStart w:id="99" w:name="_Toc184310335"/>
      <w:bookmarkEnd w:id="99"/>
      <w:bookmarkStart w:id="100" w:name="_Toc184310339"/>
      <w:bookmarkEnd w:id="100"/>
      <w:bookmarkStart w:id="101" w:name="_Toc184308091"/>
      <w:bookmarkEnd w:id="101"/>
      <w:bookmarkStart w:id="102" w:name="_Toc184314432"/>
      <w:bookmarkEnd w:id="102"/>
      <w:bookmarkStart w:id="103" w:name="_Toc184312114"/>
      <w:bookmarkEnd w:id="103"/>
      <w:bookmarkStart w:id="104" w:name="_Toc184313306"/>
      <w:bookmarkEnd w:id="104"/>
      <w:bookmarkStart w:id="105" w:name="_Toc184310319"/>
      <w:bookmarkEnd w:id="105"/>
      <w:bookmarkStart w:id="106" w:name="_Toc184313260"/>
      <w:bookmarkEnd w:id="106"/>
      <w:bookmarkStart w:id="107" w:name="_Toc184310309"/>
      <w:bookmarkEnd w:id="107"/>
      <w:bookmarkStart w:id="108" w:name="_Toc184308086"/>
      <w:bookmarkEnd w:id="108"/>
      <w:bookmarkStart w:id="109" w:name="_Toc184310329"/>
      <w:bookmarkEnd w:id="109"/>
      <w:bookmarkStart w:id="110" w:name="_Toc184313268"/>
      <w:bookmarkEnd w:id="110"/>
      <w:bookmarkStart w:id="111" w:name="_Toc184313301"/>
      <w:bookmarkEnd w:id="111"/>
      <w:bookmarkStart w:id="112" w:name="_Toc184314455"/>
      <w:bookmarkEnd w:id="112"/>
      <w:bookmarkStart w:id="113" w:name="_Toc184310318"/>
      <w:bookmarkEnd w:id="113"/>
      <w:bookmarkStart w:id="114" w:name="_Toc184314439"/>
      <w:bookmarkEnd w:id="114"/>
      <w:bookmarkStart w:id="115" w:name="_Toc184312083"/>
      <w:bookmarkEnd w:id="115"/>
      <w:bookmarkStart w:id="116" w:name="_Toc184313238"/>
      <w:bookmarkEnd w:id="116"/>
      <w:bookmarkStart w:id="117" w:name="_Toc184312111"/>
      <w:bookmarkEnd w:id="117"/>
      <w:bookmarkStart w:id="118" w:name="_Toc184308069"/>
      <w:bookmarkEnd w:id="118"/>
      <w:bookmarkStart w:id="119" w:name="_Toc184314461"/>
      <w:bookmarkEnd w:id="119"/>
      <w:bookmarkStart w:id="120" w:name="_Toc184314442"/>
      <w:bookmarkEnd w:id="120"/>
      <w:bookmarkStart w:id="121" w:name="_Toc184312085"/>
      <w:bookmarkEnd w:id="121"/>
      <w:bookmarkStart w:id="122" w:name="_Toc184312076"/>
      <w:bookmarkEnd w:id="122"/>
      <w:bookmarkStart w:id="123" w:name="_Toc184310338"/>
      <w:bookmarkEnd w:id="123"/>
      <w:bookmarkStart w:id="124" w:name="_Toc184308036"/>
      <w:bookmarkEnd w:id="124"/>
      <w:bookmarkStart w:id="125" w:name="_Toc184314443"/>
      <w:bookmarkEnd w:id="125"/>
      <w:bookmarkStart w:id="126" w:name="_Toc184313292"/>
      <w:bookmarkEnd w:id="126"/>
      <w:bookmarkStart w:id="127" w:name="_Toc184312087"/>
      <w:bookmarkEnd w:id="127"/>
      <w:bookmarkStart w:id="128" w:name="_Toc184313264"/>
      <w:bookmarkEnd w:id="128"/>
      <w:bookmarkStart w:id="129" w:name="_Toc184310325"/>
      <w:bookmarkEnd w:id="129"/>
      <w:bookmarkStart w:id="130" w:name="_Toc184310277"/>
      <w:bookmarkEnd w:id="130"/>
      <w:bookmarkStart w:id="131" w:name="_Toc184308043"/>
      <w:bookmarkEnd w:id="131"/>
      <w:bookmarkStart w:id="132" w:name="_Toc184313246"/>
      <w:bookmarkEnd w:id="132"/>
      <w:bookmarkStart w:id="133" w:name="_Toc184314479"/>
      <w:bookmarkEnd w:id="133"/>
      <w:bookmarkStart w:id="134" w:name="_Toc184313269"/>
      <w:bookmarkEnd w:id="134"/>
      <w:bookmarkStart w:id="135" w:name="_Toc184312077"/>
      <w:bookmarkEnd w:id="135"/>
      <w:bookmarkStart w:id="136" w:name="_Toc184314414"/>
      <w:bookmarkEnd w:id="136"/>
      <w:bookmarkStart w:id="137" w:name="_Toc184313286"/>
      <w:bookmarkEnd w:id="137"/>
      <w:bookmarkStart w:id="138" w:name="_Toc184314426"/>
      <w:bookmarkEnd w:id="138"/>
      <w:bookmarkStart w:id="139" w:name="_Toc184308105"/>
      <w:bookmarkEnd w:id="139"/>
      <w:bookmarkStart w:id="140" w:name="_Toc184312113"/>
      <w:bookmarkEnd w:id="140"/>
      <w:bookmarkStart w:id="141" w:name="_Toc184312116"/>
      <w:bookmarkEnd w:id="141"/>
      <w:bookmarkStart w:id="142" w:name="_Toc184313277"/>
      <w:bookmarkEnd w:id="142"/>
      <w:bookmarkStart w:id="143" w:name="_Toc184310282"/>
      <w:bookmarkEnd w:id="143"/>
      <w:bookmarkStart w:id="144" w:name="_Toc184308056"/>
      <w:bookmarkEnd w:id="144"/>
      <w:bookmarkStart w:id="145" w:name="_Toc184308063"/>
      <w:bookmarkEnd w:id="145"/>
      <w:bookmarkStart w:id="146" w:name="_Toc184314482"/>
      <w:bookmarkEnd w:id="146"/>
      <w:bookmarkStart w:id="147" w:name="_Toc184314481"/>
      <w:bookmarkEnd w:id="147"/>
      <w:bookmarkStart w:id="148" w:name="_Toc184312070"/>
      <w:bookmarkEnd w:id="148"/>
      <w:bookmarkStart w:id="149" w:name="_Toc184312097"/>
      <w:bookmarkEnd w:id="149"/>
      <w:bookmarkStart w:id="150" w:name="_Toc184313307"/>
      <w:bookmarkEnd w:id="150"/>
      <w:bookmarkStart w:id="151" w:name="_Toc184313291"/>
      <w:bookmarkEnd w:id="151"/>
      <w:bookmarkStart w:id="152" w:name="_Toc184313273"/>
      <w:bookmarkEnd w:id="152"/>
      <w:bookmarkStart w:id="153" w:name="_Toc184314456"/>
      <w:bookmarkEnd w:id="153"/>
      <w:bookmarkStart w:id="154" w:name="_Toc184313247"/>
      <w:bookmarkEnd w:id="154"/>
      <w:bookmarkStart w:id="155" w:name="_Toc184308100"/>
      <w:bookmarkEnd w:id="155"/>
      <w:bookmarkStart w:id="156" w:name="_Toc184312072"/>
      <w:bookmarkEnd w:id="156"/>
      <w:bookmarkStart w:id="157" w:name="_Toc184308057"/>
      <w:bookmarkEnd w:id="157"/>
      <w:bookmarkStart w:id="158" w:name="_Toc184313275"/>
      <w:bookmarkEnd w:id="158"/>
      <w:bookmarkStart w:id="159" w:name="_Toc184312084"/>
      <w:bookmarkEnd w:id="159"/>
      <w:bookmarkStart w:id="160" w:name="_Toc184308089"/>
      <w:bookmarkEnd w:id="160"/>
      <w:bookmarkStart w:id="161" w:name="_Toc184310311"/>
      <w:bookmarkEnd w:id="161"/>
      <w:bookmarkStart w:id="162" w:name="_Toc184308106"/>
      <w:bookmarkEnd w:id="162"/>
      <w:bookmarkStart w:id="163" w:name="_Toc184310284"/>
      <w:bookmarkEnd w:id="163"/>
      <w:bookmarkStart w:id="164" w:name="_Toc184310336"/>
      <w:bookmarkEnd w:id="164"/>
      <w:bookmarkStart w:id="165" w:name="_Toc184313263"/>
      <w:bookmarkEnd w:id="165"/>
      <w:bookmarkStart w:id="166" w:name="_Toc184310322"/>
      <w:bookmarkEnd w:id="166"/>
      <w:bookmarkStart w:id="167" w:name="_Toc184310330"/>
      <w:bookmarkEnd w:id="167"/>
      <w:bookmarkStart w:id="168" w:name="_Toc184310313"/>
      <w:bookmarkEnd w:id="168"/>
      <w:bookmarkStart w:id="169" w:name="_Toc184314419"/>
      <w:bookmarkEnd w:id="169"/>
      <w:bookmarkStart w:id="170" w:name="_Toc184308101"/>
      <w:bookmarkEnd w:id="170"/>
      <w:bookmarkStart w:id="171" w:name="_Toc184312092"/>
      <w:bookmarkEnd w:id="171"/>
      <w:bookmarkStart w:id="172" w:name="_Toc184314470"/>
      <w:bookmarkEnd w:id="172"/>
      <w:bookmarkStart w:id="173" w:name="_Toc184308095"/>
      <w:bookmarkEnd w:id="173"/>
      <w:bookmarkStart w:id="174" w:name="_Toc184313290"/>
      <w:bookmarkEnd w:id="174"/>
      <w:bookmarkStart w:id="175" w:name="_Toc184314448"/>
      <w:bookmarkEnd w:id="175"/>
      <w:bookmarkStart w:id="176" w:name="_Toc184312091"/>
      <w:bookmarkEnd w:id="176"/>
      <w:bookmarkStart w:id="177" w:name="_Toc184312122"/>
      <w:bookmarkEnd w:id="177"/>
      <w:bookmarkStart w:id="178" w:name="_Toc184308075"/>
      <w:bookmarkEnd w:id="178"/>
      <w:bookmarkStart w:id="179" w:name="_Toc184313251"/>
      <w:bookmarkEnd w:id="179"/>
      <w:bookmarkStart w:id="180" w:name="_Toc184314417"/>
      <w:bookmarkEnd w:id="180"/>
      <w:bookmarkStart w:id="181" w:name="_Toc184308047"/>
      <w:bookmarkEnd w:id="181"/>
      <w:bookmarkStart w:id="182" w:name="_Toc184314466"/>
      <w:bookmarkEnd w:id="182"/>
      <w:bookmarkStart w:id="183" w:name="_Toc184312125"/>
      <w:bookmarkEnd w:id="183"/>
      <w:bookmarkStart w:id="184" w:name="_Toc184312090"/>
      <w:bookmarkEnd w:id="184"/>
      <w:bookmarkStart w:id="185" w:name="_Toc184308094"/>
      <w:bookmarkEnd w:id="185"/>
      <w:bookmarkStart w:id="186" w:name="_Toc184314462"/>
      <w:bookmarkEnd w:id="186"/>
      <w:bookmarkStart w:id="187" w:name="_Toc184308103"/>
      <w:bookmarkEnd w:id="187"/>
      <w:bookmarkStart w:id="188" w:name="_Toc184308042"/>
      <w:bookmarkEnd w:id="188"/>
      <w:bookmarkStart w:id="189" w:name="_Toc184313257"/>
      <w:bookmarkEnd w:id="189"/>
      <w:bookmarkStart w:id="190" w:name="_Toc184308073"/>
      <w:bookmarkEnd w:id="190"/>
      <w:bookmarkStart w:id="191" w:name="_Toc184313261"/>
      <w:bookmarkEnd w:id="191"/>
      <w:bookmarkStart w:id="192" w:name="_Toc184310281"/>
      <w:bookmarkEnd w:id="192"/>
      <w:bookmarkStart w:id="193" w:name="_Toc184313285"/>
      <w:bookmarkEnd w:id="193"/>
      <w:bookmarkStart w:id="194" w:name="_Toc184312127"/>
      <w:bookmarkEnd w:id="194"/>
      <w:bookmarkStart w:id="195" w:name="_Toc184312110"/>
      <w:bookmarkEnd w:id="195"/>
      <w:bookmarkStart w:id="196" w:name="_Toc184310274"/>
      <w:bookmarkEnd w:id="196"/>
      <w:bookmarkStart w:id="197" w:name="_Toc184312105"/>
      <w:bookmarkEnd w:id="197"/>
      <w:bookmarkStart w:id="198" w:name="_Toc184312068"/>
      <w:bookmarkEnd w:id="198"/>
      <w:bookmarkStart w:id="199" w:name="_Toc184308039"/>
      <w:bookmarkEnd w:id="199"/>
      <w:bookmarkStart w:id="200" w:name="_Toc184313274"/>
      <w:bookmarkEnd w:id="200"/>
      <w:bookmarkStart w:id="201" w:name="_Toc184313271"/>
      <w:bookmarkEnd w:id="201"/>
      <w:bookmarkStart w:id="202" w:name="_Toc184310288"/>
      <w:bookmarkEnd w:id="202"/>
      <w:bookmarkStart w:id="203" w:name="_Toc184314467"/>
      <w:bookmarkEnd w:id="203"/>
      <w:bookmarkStart w:id="204" w:name="_Toc184313279"/>
      <w:bookmarkEnd w:id="204"/>
      <w:bookmarkStart w:id="205" w:name="_Toc184312103"/>
      <w:bookmarkEnd w:id="205"/>
      <w:bookmarkStart w:id="206" w:name="_Toc184308078"/>
      <w:bookmarkEnd w:id="206"/>
      <w:bookmarkStart w:id="207" w:name="_Toc184314416"/>
      <w:bookmarkEnd w:id="207"/>
      <w:bookmarkStart w:id="208" w:name="_Toc184314468"/>
      <w:bookmarkEnd w:id="208"/>
      <w:bookmarkStart w:id="209" w:name="_Toc184312121"/>
      <w:bookmarkEnd w:id="209"/>
      <w:bookmarkStart w:id="210" w:name="_Toc184308077"/>
      <w:bookmarkEnd w:id="210"/>
      <w:bookmarkStart w:id="211" w:name="_Toc184314427"/>
      <w:bookmarkEnd w:id="211"/>
      <w:bookmarkStart w:id="212" w:name="_Toc184308067"/>
      <w:bookmarkEnd w:id="212"/>
      <w:bookmarkStart w:id="213" w:name="_Toc184312104"/>
      <w:bookmarkEnd w:id="213"/>
      <w:bookmarkStart w:id="214" w:name="_Toc184308090"/>
      <w:bookmarkEnd w:id="214"/>
      <w:bookmarkStart w:id="215" w:name="_Toc184310333"/>
      <w:bookmarkEnd w:id="215"/>
      <w:bookmarkStart w:id="216" w:name="_Toc184310295"/>
      <w:bookmarkEnd w:id="216"/>
      <w:bookmarkStart w:id="217" w:name="_Toc184313262"/>
      <w:bookmarkEnd w:id="217"/>
      <w:bookmarkStart w:id="218" w:name="_Toc184312137"/>
      <w:bookmarkEnd w:id="218"/>
      <w:bookmarkStart w:id="219" w:name="_Toc184312115"/>
      <w:bookmarkEnd w:id="219"/>
      <w:bookmarkStart w:id="220" w:name="_Toc184310317"/>
      <w:bookmarkEnd w:id="220"/>
      <w:bookmarkStart w:id="221" w:name="_Toc184308087"/>
      <w:bookmarkEnd w:id="221"/>
      <w:bookmarkStart w:id="222" w:name="_Toc184310321"/>
      <w:bookmarkEnd w:id="222"/>
      <w:bookmarkStart w:id="223" w:name="_Toc184308040"/>
      <w:bookmarkEnd w:id="223"/>
      <w:bookmarkStart w:id="224" w:name="_Toc184310320"/>
      <w:bookmarkEnd w:id="224"/>
      <w:bookmarkStart w:id="225" w:name="_Toc184313241"/>
      <w:bookmarkEnd w:id="225"/>
      <w:bookmarkStart w:id="226" w:name="_Toc184314447"/>
      <w:bookmarkEnd w:id="226"/>
      <w:bookmarkStart w:id="227" w:name="_Toc184310331"/>
      <w:bookmarkEnd w:id="227"/>
      <w:bookmarkStart w:id="228" w:name="_Toc184308092"/>
      <w:bookmarkEnd w:id="228"/>
      <w:bookmarkStart w:id="229" w:name="_Toc184308061"/>
      <w:bookmarkEnd w:id="229"/>
      <w:bookmarkStart w:id="230" w:name="_Toc184310323"/>
      <w:bookmarkEnd w:id="230"/>
      <w:bookmarkStart w:id="231" w:name="_Toc184313250"/>
      <w:bookmarkEnd w:id="231"/>
      <w:bookmarkStart w:id="232" w:name="_Toc184313252"/>
      <w:bookmarkEnd w:id="232"/>
      <w:bookmarkStart w:id="233" w:name="_Toc184312101"/>
      <w:bookmarkEnd w:id="233"/>
      <w:bookmarkStart w:id="234" w:name="_Toc184310306"/>
      <w:bookmarkEnd w:id="234"/>
      <w:bookmarkStart w:id="235" w:name="_Toc184314450"/>
      <w:bookmarkEnd w:id="235"/>
      <w:bookmarkStart w:id="236" w:name="_Toc184314474"/>
      <w:bookmarkEnd w:id="236"/>
      <w:bookmarkStart w:id="237" w:name="_Toc184308055"/>
      <w:bookmarkEnd w:id="237"/>
      <w:bookmarkStart w:id="238" w:name="_Toc184308045"/>
      <w:bookmarkEnd w:id="238"/>
      <w:bookmarkStart w:id="239" w:name="_Toc184308107"/>
      <w:bookmarkEnd w:id="239"/>
      <w:bookmarkStart w:id="240" w:name="_Toc184312102"/>
      <w:bookmarkEnd w:id="240"/>
      <w:bookmarkStart w:id="241" w:name="_Toc184310301"/>
      <w:bookmarkEnd w:id="241"/>
      <w:bookmarkStart w:id="242" w:name="_Toc184312129"/>
      <w:bookmarkEnd w:id="242"/>
      <w:bookmarkStart w:id="243" w:name="_Toc184312093"/>
      <w:bookmarkEnd w:id="243"/>
      <w:bookmarkStart w:id="244" w:name="_Toc184308048"/>
      <w:bookmarkEnd w:id="244"/>
      <w:bookmarkStart w:id="245" w:name="_Toc184312139"/>
      <w:bookmarkEnd w:id="245"/>
      <w:bookmarkStart w:id="246" w:name="_Toc184313245"/>
      <w:bookmarkEnd w:id="246"/>
      <w:bookmarkStart w:id="247" w:name="_Toc184313283"/>
      <w:bookmarkEnd w:id="247"/>
      <w:bookmarkStart w:id="248" w:name="_Toc184312117"/>
      <w:bookmarkEnd w:id="248"/>
      <w:bookmarkStart w:id="249" w:name="_Toc184308066"/>
      <w:bookmarkEnd w:id="249"/>
      <w:bookmarkStart w:id="250" w:name="_Toc184310280"/>
      <w:bookmarkEnd w:id="250"/>
      <w:bookmarkStart w:id="251" w:name="_Toc184310302"/>
      <w:bookmarkEnd w:id="251"/>
      <w:bookmarkStart w:id="252" w:name="_Toc184310294"/>
      <w:bookmarkEnd w:id="252"/>
      <w:bookmarkStart w:id="253" w:name="_Toc184312138"/>
      <w:bookmarkEnd w:id="253"/>
      <w:bookmarkStart w:id="254" w:name="_Toc184314441"/>
      <w:bookmarkEnd w:id="254"/>
      <w:bookmarkStart w:id="255" w:name="_Toc184313278"/>
      <w:bookmarkEnd w:id="255"/>
      <w:bookmarkStart w:id="256" w:name="_Toc184314452"/>
      <w:bookmarkEnd w:id="256"/>
      <w:bookmarkStart w:id="257" w:name="_Toc184312131"/>
      <w:bookmarkEnd w:id="257"/>
      <w:bookmarkStart w:id="258" w:name="_Toc184310312"/>
      <w:bookmarkEnd w:id="258"/>
      <w:bookmarkStart w:id="259" w:name="_Toc184313240"/>
      <w:bookmarkEnd w:id="259"/>
      <w:bookmarkStart w:id="260" w:name="_Toc184312106"/>
      <w:bookmarkEnd w:id="260"/>
      <w:bookmarkStart w:id="261" w:name="_Toc184312135"/>
      <w:bookmarkEnd w:id="261"/>
      <w:bookmarkStart w:id="262" w:name="_Toc184312119"/>
      <w:bookmarkEnd w:id="262"/>
      <w:bookmarkStart w:id="263" w:name="_Toc184310337"/>
      <w:bookmarkEnd w:id="263"/>
      <w:bookmarkStart w:id="264" w:name="_Toc184310343"/>
      <w:bookmarkEnd w:id="264"/>
      <w:bookmarkStart w:id="265" w:name="_Toc184310298"/>
      <w:bookmarkEnd w:id="265"/>
      <w:bookmarkStart w:id="266" w:name="_Toc184310307"/>
      <w:bookmarkEnd w:id="266"/>
      <w:bookmarkStart w:id="267" w:name="_Toc184310303"/>
      <w:bookmarkEnd w:id="267"/>
      <w:bookmarkStart w:id="268" w:name="_Toc184313302"/>
      <w:bookmarkEnd w:id="268"/>
      <w:bookmarkStart w:id="269" w:name="_Toc184312073"/>
      <w:bookmarkEnd w:id="269"/>
      <w:bookmarkStart w:id="270" w:name="_Toc184314430"/>
      <w:bookmarkEnd w:id="270"/>
      <w:bookmarkStart w:id="271" w:name="_Toc184314420"/>
      <w:bookmarkEnd w:id="271"/>
      <w:bookmarkStart w:id="272" w:name="_Toc184308037"/>
      <w:bookmarkEnd w:id="272"/>
      <w:bookmarkStart w:id="273" w:name="_Toc184314437"/>
      <w:bookmarkEnd w:id="273"/>
      <w:bookmarkStart w:id="274" w:name="_Toc184312130"/>
      <w:bookmarkEnd w:id="274"/>
      <w:bookmarkStart w:id="275" w:name="_Toc184314435"/>
      <w:bookmarkEnd w:id="275"/>
      <w:bookmarkStart w:id="276" w:name="_Toc184308085"/>
      <w:bookmarkEnd w:id="276"/>
      <w:bookmarkStart w:id="277" w:name="_Toc184310287"/>
      <w:bookmarkEnd w:id="277"/>
      <w:bookmarkStart w:id="278" w:name="_Toc184314433"/>
      <w:bookmarkEnd w:id="278"/>
      <w:bookmarkStart w:id="279" w:name="_Toc184312126"/>
      <w:bookmarkEnd w:id="279"/>
      <w:bookmarkStart w:id="280" w:name="_Toc184310283"/>
      <w:bookmarkEnd w:id="280"/>
      <w:bookmarkStart w:id="281" w:name="_Toc184310289"/>
      <w:bookmarkEnd w:id="281"/>
      <w:bookmarkStart w:id="282" w:name="_Toc184312069"/>
      <w:bookmarkEnd w:id="282"/>
      <w:bookmarkStart w:id="283" w:name="_Toc184308084"/>
      <w:bookmarkEnd w:id="283"/>
      <w:bookmarkStart w:id="284" w:name="_Toc184314464"/>
      <w:bookmarkEnd w:id="284"/>
      <w:bookmarkStart w:id="285" w:name="_Toc184310308"/>
      <w:bookmarkEnd w:id="285"/>
      <w:bookmarkStart w:id="286" w:name="_Toc184314458"/>
      <w:bookmarkEnd w:id="286"/>
      <w:bookmarkStart w:id="287" w:name="_Toc184314418"/>
      <w:bookmarkEnd w:id="287"/>
      <w:bookmarkStart w:id="288" w:name="_Toc184310316"/>
      <w:bookmarkEnd w:id="288"/>
      <w:bookmarkStart w:id="289" w:name="_Toc184314424"/>
      <w:bookmarkEnd w:id="289"/>
      <w:bookmarkStart w:id="290" w:name="_Toc184312075"/>
      <w:bookmarkEnd w:id="290"/>
      <w:bookmarkStart w:id="291" w:name="_Toc184312080"/>
      <w:bookmarkEnd w:id="291"/>
      <w:bookmarkStart w:id="292" w:name="_Toc184313254"/>
      <w:bookmarkEnd w:id="292"/>
      <w:bookmarkStart w:id="293" w:name="_Toc184313272"/>
      <w:bookmarkEnd w:id="293"/>
      <w:bookmarkStart w:id="294" w:name="_Toc184314423"/>
      <w:bookmarkEnd w:id="294"/>
      <w:bookmarkStart w:id="295" w:name="_Toc184310290"/>
      <w:bookmarkEnd w:id="295"/>
      <w:bookmarkStart w:id="296" w:name="_Toc184314459"/>
      <w:bookmarkEnd w:id="296"/>
      <w:bookmarkStart w:id="297" w:name="_Toc184313288"/>
      <w:bookmarkEnd w:id="297"/>
      <w:bookmarkStart w:id="298" w:name="_Toc184314471"/>
      <w:bookmarkEnd w:id="298"/>
      <w:bookmarkStart w:id="299" w:name="_Toc184310297"/>
      <w:bookmarkEnd w:id="299"/>
      <w:bookmarkStart w:id="300" w:name="_Toc184313255"/>
      <w:bookmarkEnd w:id="300"/>
      <w:bookmarkStart w:id="301" w:name="_Toc184310342"/>
      <w:bookmarkEnd w:id="301"/>
      <w:bookmarkStart w:id="302" w:name="_Toc184310300"/>
      <w:bookmarkEnd w:id="302"/>
      <w:bookmarkStart w:id="303" w:name="_Toc184308099"/>
      <w:bookmarkEnd w:id="303"/>
      <w:bookmarkStart w:id="304" w:name="_Toc184308062"/>
      <w:bookmarkEnd w:id="304"/>
      <w:bookmarkStart w:id="305" w:name="_Toc184313309"/>
      <w:bookmarkEnd w:id="305"/>
      <w:bookmarkStart w:id="306" w:name="_Toc184314453"/>
      <w:bookmarkEnd w:id="306"/>
      <w:bookmarkStart w:id="307" w:name="_Toc184310314"/>
      <w:bookmarkEnd w:id="307"/>
      <w:bookmarkStart w:id="308" w:name="_Toc184313244"/>
      <w:bookmarkEnd w:id="308"/>
      <w:bookmarkStart w:id="309" w:name="_Toc184313282"/>
      <w:bookmarkEnd w:id="309"/>
      <w:bookmarkStart w:id="310" w:name="_Toc184310276"/>
      <w:bookmarkEnd w:id="310"/>
      <w:bookmarkStart w:id="311" w:name="_Toc184312124"/>
      <w:bookmarkEnd w:id="311"/>
      <w:bookmarkStart w:id="312" w:name="_Toc184308088"/>
      <w:bookmarkEnd w:id="312"/>
      <w:bookmarkStart w:id="313" w:name="_Toc184312098"/>
      <w:bookmarkEnd w:id="313"/>
      <w:bookmarkStart w:id="314" w:name="_Toc184308065"/>
      <w:bookmarkEnd w:id="314"/>
      <w:bookmarkStart w:id="315" w:name="_Toc184308083"/>
      <w:bookmarkEnd w:id="315"/>
      <w:bookmarkStart w:id="316" w:name="_Toc184314412"/>
      <w:bookmarkEnd w:id="316"/>
      <w:bookmarkStart w:id="317" w:name="_Toc184308054"/>
      <w:bookmarkEnd w:id="317"/>
      <w:bookmarkStart w:id="318" w:name="_Toc184313248"/>
      <w:bookmarkEnd w:id="318"/>
      <w:bookmarkStart w:id="319" w:name="_Toc184310328"/>
      <w:bookmarkEnd w:id="319"/>
      <w:bookmarkStart w:id="320" w:name="_Toc184314463"/>
      <w:bookmarkEnd w:id="320"/>
      <w:bookmarkStart w:id="321" w:name="_Toc184312074"/>
      <w:bookmarkEnd w:id="321"/>
      <w:bookmarkStart w:id="322" w:name="_Toc184310272"/>
      <w:bookmarkEnd w:id="322"/>
      <w:bookmarkStart w:id="323" w:name="_Toc184310304"/>
      <w:bookmarkEnd w:id="323"/>
      <w:bookmarkStart w:id="324" w:name="_Toc184310286"/>
      <w:bookmarkEnd w:id="324"/>
      <w:bookmarkStart w:id="325" w:name="_Toc184312120"/>
      <w:bookmarkEnd w:id="325"/>
      <w:bookmarkStart w:id="326" w:name="_Toc184308093"/>
      <w:bookmarkEnd w:id="326"/>
      <w:bookmarkStart w:id="327" w:name="_Toc184313243"/>
      <w:bookmarkEnd w:id="327"/>
      <w:bookmarkStart w:id="328" w:name="_Toc184313276"/>
      <w:bookmarkEnd w:id="328"/>
      <w:bookmarkStart w:id="329" w:name="_Toc184314425"/>
      <w:bookmarkEnd w:id="329"/>
      <w:bookmarkStart w:id="330" w:name="_Toc184310332"/>
      <w:bookmarkEnd w:id="330"/>
      <w:bookmarkStart w:id="331" w:name="_Toc184308096"/>
      <w:bookmarkEnd w:id="331"/>
      <w:bookmarkStart w:id="332" w:name="_Toc184310278"/>
      <w:bookmarkEnd w:id="332"/>
      <w:bookmarkStart w:id="333" w:name="_Toc184308076"/>
      <w:bookmarkEnd w:id="333"/>
      <w:bookmarkStart w:id="334" w:name="_Toc184310327"/>
      <w:bookmarkEnd w:id="334"/>
      <w:bookmarkStart w:id="335" w:name="_Toc184314475"/>
      <w:bookmarkEnd w:id="335"/>
      <w:bookmarkStart w:id="336" w:name="_Toc184308052"/>
      <w:bookmarkEnd w:id="336"/>
      <w:bookmarkStart w:id="337" w:name="_Toc184310324"/>
      <w:bookmarkEnd w:id="337"/>
      <w:bookmarkStart w:id="338" w:name="_Toc184312095"/>
      <w:bookmarkEnd w:id="338"/>
      <w:bookmarkStart w:id="339" w:name="_Toc184312082"/>
      <w:bookmarkEnd w:id="339"/>
      <w:bookmarkStart w:id="340" w:name="_Toc184308044"/>
      <w:bookmarkEnd w:id="340"/>
      <w:bookmarkStart w:id="341" w:name="_Toc184313267"/>
      <w:bookmarkEnd w:id="341"/>
      <w:bookmarkStart w:id="342" w:name="_Toc184313308"/>
      <w:bookmarkEnd w:id="342"/>
      <w:bookmarkStart w:id="343" w:name="_Toc184314440"/>
      <w:bookmarkEnd w:id="343"/>
      <w:bookmarkStart w:id="344" w:name="_Toc184313249"/>
      <w:bookmarkEnd w:id="344"/>
      <w:bookmarkStart w:id="345" w:name="_Toc184313300"/>
      <w:bookmarkEnd w:id="345"/>
      <w:bookmarkStart w:id="346" w:name="_Toc184314445"/>
      <w:bookmarkEnd w:id="346"/>
      <w:bookmarkStart w:id="347" w:name="_Toc184314457"/>
      <w:bookmarkEnd w:id="347"/>
      <w:bookmarkStart w:id="348" w:name="_Toc184314434"/>
      <w:bookmarkEnd w:id="348"/>
      <w:bookmarkStart w:id="349" w:name="_Toc184314446"/>
      <w:bookmarkEnd w:id="349"/>
      <w:bookmarkStart w:id="350" w:name="_Toc184308080"/>
      <w:bookmarkEnd w:id="350"/>
      <w:bookmarkStart w:id="351" w:name="_Toc184314438"/>
      <w:bookmarkEnd w:id="351"/>
      <w:bookmarkStart w:id="352" w:name="_Toc184312133"/>
      <w:bookmarkEnd w:id="352"/>
      <w:bookmarkStart w:id="353" w:name="_Toc184312134"/>
      <w:bookmarkEnd w:id="353"/>
      <w:bookmarkStart w:id="354" w:name="_Toc184312071"/>
      <w:bookmarkEnd w:id="354"/>
      <w:bookmarkStart w:id="355" w:name="_Toc184313239"/>
      <w:bookmarkEnd w:id="355"/>
      <w:bookmarkStart w:id="356" w:name="_Toc184312088"/>
      <w:bookmarkEnd w:id="356"/>
      <w:bookmarkStart w:id="357" w:name="_Toc184313295"/>
      <w:bookmarkEnd w:id="357"/>
      <w:bookmarkStart w:id="358" w:name="_Toc184310334"/>
      <w:bookmarkEnd w:id="358"/>
      <w:bookmarkStart w:id="359" w:name="_Toc184313310"/>
      <w:bookmarkEnd w:id="359"/>
      <w:bookmarkStart w:id="360" w:name="_Toc184314411"/>
      <w:bookmarkEnd w:id="360"/>
      <w:bookmarkStart w:id="361" w:name="_Toc184314449"/>
      <w:bookmarkEnd w:id="361"/>
      <w:bookmarkStart w:id="362" w:name="_Toc184310315"/>
      <w:bookmarkEnd w:id="362"/>
      <w:bookmarkStart w:id="363" w:name="_Toc184312081"/>
      <w:bookmarkEnd w:id="363"/>
      <w:bookmarkStart w:id="364" w:name="_Toc184310296"/>
      <w:bookmarkEnd w:id="364"/>
      <w:bookmarkStart w:id="365" w:name="_Toc184313296"/>
      <w:bookmarkEnd w:id="365"/>
      <w:bookmarkStart w:id="366" w:name="_Toc184313287"/>
      <w:bookmarkEnd w:id="366"/>
      <w:bookmarkStart w:id="367" w:name="_Toc184312089"/>
      <w:bookmarkEnd w:id="367"/>
      <w:bookmarkStart w:id="368" w:name="_Toc184313281"/>
      <w:bookmarkEnd w:id="368"/>
      <w:bookmarkStart w:id="369" w:name="_Toc184313242"/>
      <w:bookmarkEnd w:id="369"/>
      <w:bookmarkStart w:id="370" w:name="_Toc184313293"/>
      <w:bookmarkEnd w:id="370"/>
      <w:bookmarkStart w:id="371" w:name="_Toc184314429"/>
      <w:bookmarkEnd w:id="371"/>
      <w:bookmarkStart w:id="372" w:name="_Toc184310273"/>
      <w:bookmarkEnd w:id="372"/>
      <w:bookmarkStart w:id="373" w:name="_Toc184310341"/>
      <w:bookmarkEnd w:id="373"/>
      <w:bookmarkStart w:id="374" w:name="_Toc184308053"/>
      <w:bookmarkEnd w:id="374"/>
      <w:bookmarkStart w:id="375" w:name="_Toc184313304"/>
      <w:bookmarkEnd w:id="375"/>
      <w:bookmarkStart w:id="376" w:name="_Toc184314460"/>
      <w:bookmarkEnd w:id="376"/>
      <w:bookmarkStart w:id="377" w:name="_Toc184308079"/>
      <w:bookmarkEnd w:id="377"/>
      <w:bookmarkStart w:id="378" w:name="_Toc184314415"/>
      <w:bookmarkEnd w:id="378"/>
      <w:bookmarkStart w:id="379" w:name="_Toc184314477"/>
      <w:bookmarkEnd w:id="379"/>
      <w:bookmarkStart w:id="380" w:name="_Toc184313298"/>
      <w:bookmarkEnd w:id="380"/>
      <w:bookmarkStart w:id="381" w:name="_Toc184312112"/>
      <w:bookmarkEnd w:id="381"/>
      <w:bookmarkStart w:id="382" w:name="_Toc184308074"/>
      <w:bookmarkEnd w:id="382"/>
      <w:bookmarkStart w:id="383" w:name="_Toc184314476"/>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4"/>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hint="eastAsia" w:ascii="宋体" w:hAnsi="宋体" w:cs="宋体"/>
          <w:sz w:val="24"/>
          <w:u w:val="single"/>
        </w:rPr>
        <w:t xml:space="preserve">  2023年临江公司</w:t>
      </w:r>
      <w:r>
        <w:rPr>
          <w:rFonts w:hint="eastAsia" w:ascii="宋体" w:hAnsi="宋体" w:cs="宋体"/>
          <w:sz w:val="24"/>
          <w:u w:val="single"/>
          <w:lang w:val="en-US" w:eastAsia="zh-CN"/>
        </w:rPr>
        <w:t>电极</w:t>
      </w:r>
      <w:r>
        <w:rPr>
          <w:rFonts w:hint="eastAsia" w:ascii="宋体" w:hAnsi="宋体" w:cs="宋体"/>
          <w:sz w:val="24"/>
          <w:u w:val="single"/>
        </w:rPr>
        <w:t>采购</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杭州临江环境能源有限公司</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24"/>
        <w:ind w:left="0" w:leftChars="0" w:firstLine="0" w:firstLineChars="0"/>
        <w:rPr>
          <w:rFonts w:ascii="宋体" w:hAnsi="宋体" w:cs="宋体"/>
          <w:b/>
          <w:szCs w:val="24"/>
        </w:rPr>
      </w:pPr>
    </w:p>
    <w:p>
      <w:pPr>
        <w:pStyle w:val="8"/>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4"/>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4"/>
        <w:ind w:left="0" w:leftChars="0" w:firstLine="0" w:firstLineChars="0"/>
        <w:rPr>
          <w:rFonts w:ascii="宋体" w:hAnsi="宋体" w:cs="宋体"/>
          <w:szCs w:val="24"/>
        </w:rPr>
      </w:pPr>
    </w:p>
    <w:p>
      <w:pPr>
        <w:pStyle w:val="24"/>
        <w:ind w:left="0" w:leftChars="0" w:firstLine="0" w:firstLineChars="0"/>
        <w:jc w:val="center"/>
        <w:rPr>
          <w:rFonts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2023年临江公司</w:t>
      </w:r>
      <w:r>
        <w:rPr>
          <w:rFonts w:hint="eastAsia" w:ascii="宋体" w:hAnsi="宋体" w:cs="宋体"/>
          <w:sz w:val="24"/>
          <w:u w:val="single"/>
          <w:lang w:val="en-US" w:eastAsia="zh-CN"/>
        </w:rPr>
        <w:t>电极</w:t>
      </w:r>
      <w:r>
        <w:rPr>
          <w:rFonts w:hint="eastAsia" w:ascii="宋体" w:hAnsi="宋体" w:cs="宋体"/>
          <w:sz w:val="24"/>
          <w:u w:val="single"/>
        </w:rPr>
        <w:t xml:space="preserve">采购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4059"/>
      <w:bookmarkStart w:id="385" w:name="_Toc3029"/>
      <w:bookmarkStart w:id="386" w:name="_Toc2232"/>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7126"/>
      <w:bookmarkStart w:id="388" w:name="_Toc21295"/>
      <w:bookmarkStart w:id="389" w:name="_Toc24300"/>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7"/>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120"/>
        <w:gridCol w:w="3255"/>
        <w:gridCol w:w="1035"/>
        <w:gridCol w:w="630"/>
        <w:gridCol w:w="660"/>
        <w:gridCol w:w="1185"/>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序号</w:t>
            </w:r>
          </w:p>
        </w:tc>
        <w:tc>
          <w:tcPr>
            <w:tcW w:w="112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货物名称</w:t>
            </w:r>
          </w:p>
        </w:tc>
        <w:tc>
          <w:tcPr>
            <w:tcW w:w="325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规格型号</w:t>
            </w:r>
          </w:p>
        </w:tc>
        <w:tc>
          <w:tcPr>
            <w:tcW w:w="103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品牌</w:t>
            </w:r>
          </w:p>
        </w:tc>
        <w:tc>
          <w:tcPr>
            <w:tcW w:w="63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单位</w:t>
            </w:r>
          </w:p>
        </w:tc>
        <w:tc>
          <w:tcPr>
            <w:tcW w:w="66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数量</w:t>
            </w:r>
          </w:p>
        </w:tc>
        <w:tc>
          <w:tcPr>
            <w:tcW w:w="1185"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单价（元）</w:t>
            </w:r>
          </w:p>
        </w:tc>
        <w:tc>
          <w:tcPr>
            <w:tcW w:w="1419"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w:t>
            </w:r>
          </w:p>
        </w:tc>
        <w:tc>
          <w:tcPr>
            <w:tcW w:w="1120"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PH电极</w:t>
            </w:r>
          </w:p>
        </w:tc>
        <w:tc>
          <w:tcPr>
            <w:tcW w:w="32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型号：CPF81D-7LH11；</w:t>
            </w:r>
          </w:p>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 xml:space="preserve">参数：0-135摄氏度，0-14PH </w:t>
            </w:r>
          </w:p>
        </w:tc>
        <w:tc>
          <w:tcPr>
            <w:tcW w:w="103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63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支</w:t>
            </w:r>
          </w:p>
        </w:tc>
        <w:tc>
          <w:tcPr>
            <w:tcW w:w="66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2</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2</w:t>
            </w:r>
          </w:p>
        </w:tc>
        <w:tc>
          <w:tcPr>
            <w:tcW w:w="112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PH电极</w:t>
            </w:r>
          </w:p>
        </w:tc>
        <w:tc>
          <w:tcPr>
            <w:tcW w:w="32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型号：CPS11D-7BT41；</w:t>
            </w:r>
          </w:p>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参数：0-135摄氏度，0-14PH</w:t>
            </w:r>
          </w:p>
        </w:tc>
        <w:tc>
          <w:tcPr>
            <w:tcW w:w="103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6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支</w:t>
            </w:r>
          </w:p>
        </w:tc>
        <w:tc>
          <w:tcPr>
            <w:tcW w:w="6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4</w:t>
            </w:r>
            <w:r>
              <w:rPr>
                <w:rFonts w:hint="eastAsia" w:ascii="宋体" w:hAnsi="宋体" w:eastAsia="宋体" w:cs="宋体"/>
                <w:color w:val="000000"/>
                <w:kern w:val="0"/>
                <w:szCs w:val="21"/>
                <w:lang w:bidi="ar"/>
              </w:rPr>
              <w:t xml:space="preserve"> </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3</w:t>
            </w:r>
          </w:p>
        </w:tc>
        <w:tc>
          <w:tcPr>
            <w:tcW w:w="1120" w:type="dxa"/>
            <w:vAlign w:val="center"/>
          </w:tcPr>
          <w:p>
            <w:pPr>
              <w:widowControl/>
              <w:tabs>
                <w:tab w:val="center" w:pos="1039"/>
                <w:tab w:val="right" w:pos="1959"/>
              </w:tabs>
              <w:jc w:val="center"/>
              <w:textAlignment w:val="center"/>
              <w:rPr>
                <w:rFonts w:hint="eastAsia" w:ascii="宋体" w:hAnsi="宋体" w:eastAsia="宋体" w:cs="宋体"/>
                <w:snapToGrid w:val="0"/>
                <w:szCs w:val="21"/>
                <w:lang w:eastAsia="zh-CN"/>
              </w:rPr>
            </w:pPr>
            <w:r>
              <w:rPr>
                <w:rFonts w:hint="eastAsia" w:ascii="宋体" w:hAnsi="宋体" w:eastAsia="宋体" w:cs="宋体"/>
                <w:snapToGrid w:val="0"/>
                <w:szCs w:val="21"/>
                <w:lang w:val="en-US" w:eastAsia="zh-CN"/>
              </w:rPr>
              <w:t>PH电极</w:t>
            </w:r>
          </w:p>
        </w:tc>
        <w:tc>
          <w:tcPr>
            <w:tcW w:w="32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型号：CPS11D-7BT41；</w:t>
            </w:r>
          </w:p>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参数：0-135摄氏度，0-14PH</w:t>
            </w:r>
          </w:p>
        </w:tc>
        <w:tc>
          <w:tcPr>
            <w:tcW w:w="103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6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支</w:t>
            </w:r>
          </w:p>
        </w:tc>
        <w:tc>
          <w:tcPr>
            <w:tcW w:w="6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2</w:t>
            </w:r>
            <w:r>
              <w:rPr>
                <w:rFonts w:hint="eastAsia" w:ascii="宋体" w:hAnsi="宋体" w:eastAsia="宋体" w:cs="宋体"/>
                <w:color w:val="000000"/>
                <w:kern w:val="0"/>
                <w:szCs w:val="21"/>
                <w:lang w:bidi="ar"/>
              </w:rPr>
              <w:t xml:space="preserve"> </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4</w:t>
            </w:r>
          </w:p>
        </w:tc>
        <w:tc>
          <w:tcPr>
            <w:tcW w:w="112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PH电极</w:t>
            </w:r>
          </w:p>
        </w:tc>
        <w:tc>
          <w:tcPr>
            <w:tcW w:w="3255" w:type="dxa"/>
            <w:vAlign w:val="center"/>
          </w:tcPr>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型号：PC1R1A，PH复合电极，通用型pH 探头,带4.5米电缆,Pt1000 温度补偿</w:t>
            </w:r>
          </w:p>
        </w:tc>
        <w:tc>
          <w:tcPr>
            <w:tcW w:w="1035"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哈希</w:t>
            </w:r>
          </w:p>
        </w:tc>
        <w:tc>
          <w:tcPr>
            <w:tcW w:w="63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个</w:t>
            </w:r>
          </w:p>
        </w:tc>
        <w:tc>
          <w:tcPr>
            <w:tcW w:w="6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1</w:t>
            </w:r>
            <w:r>
              <w:rPr>
                <w:rFonts w:hint="eastAsia" w:ascii="宋体" w:hAnsi="宋体" w:eastAsia="宋体" w:cs="宋体"/>
                <w:color w:val="000000"/>
                <w:kern w:val="0"/>
                <w:szCs w:val="21"/>
                <w:lang w:bidi="ar"/>
              </w:rPr>
              <w:t xml:space="preserve"> </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5</w:t>
            </w:r>
          </w:p>
        </w:tc>
        <w:tc>
          <w:tcPr>
            <w:tcW w:w="112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PH电极</w:t>
            </w:r>
          </w:p>
        </w:tc>
        <w:tc>
          <w:tcPr>
            <w:tcW w:w="3255" w:type="dxa"/>
            <w:vAlign w:val="center"/>
          </w:tcPr>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型号：CPF81D-7LH11；参数：0-135摄氏度，0-14PH</w:t>
            </w:r>
          </w:p>
        </w:tc>
        <w:tc>
          <w:tcPr>
            <w:tcW w:w="103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6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支</w:t>
            </w:r>
          </w:p>
        </w:tc>
        <w:tc>
          <w:tcPr>
            <w:tcW w:w="66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2</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6</w:t>
            </w:r>
          </w:p>
        </w:tc>
        <w:tc>
          <w:tcPr>
            <w:tcW w:w="112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PH/ORP复合电极</w:t>
            </w:r>
          </w:p>
        </w:tc>
        <w:tc>
          <w:tcPr>
            <w:tcW w:w="3255" w:type="dxa"/>
            <w:vAlign w:val="center"/>
          </w:tcPr>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型号：CPS16D-7BT21；参数：0-135摄氏度，0-14PH；尺寸规格：P109F905E00；</w:t>
            </w:r>
          </w:p>
        </w:tc>
        <w:tc>
          <w:tcPr>
            <w:tcW w:w="103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63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支</w:t>
            </w:r>
          </w:p>
        </w:tc>
        <w:tc>
          <w:tcPr>
            <w:tcW w:w="66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2</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7</w:t>
            </w:r>
          </w:p>
        </w:tc>
        <w:tc>
          <w:tcPr>
            <w:tcW w:w="112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电导率电极</w:t>
            </w:r>
          </w:p>
        </w:tc>
        <w:tc>
          <w:tcPr>
            <w:tcW w:w="3255" w:type="dxa"/>
            <w:vAlign w:val="center"/>
          </w:tcPr>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型号：CLS50D-AA1B21</w:t>
            </w:r>
          </w:p>
        </w:tc>
        <w:tc>
          <w:tcPr>
            <w:tcW w:w="103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63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个</w:t>
            </w:r>
          </w:p>
        </w:tc>
        <w:tc>
          <w:tcPr>
            <w:tcW w:w="6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3</w:t>
            </w:r>
            <w:r>
              <w:rPr>
                <w:rFonts w:hint="eastAsia" w:ascii="宋体" w:hAnsi="宋体" w:eastAsia="宋体" w:cs="宋体"/>
                <w:color w:val="000000"/>
                <w:kern w:val="0"/>
                <w:szCs w:val="21"/>
                <w:lang w:bidi="ar"/>
              </w:rPr>
              <w:t xml:space="preserve"> </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8</w:t>
            </w:r>
          </w:p>
        </w:tc>
        <w:tc>
          <w:tcPr>
            <w:tcW w:w="112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电导率电极</w:t>
            </w:r>
          </w:p>
        </w:tc>
        <w:tc>
          <w:tcPr>
            <w:tcW w:w="3255" w:type="dxa"/>
            <w:vAlign w:val="center"/>
          </w:tcPr>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型号：CLS50D-AA1B21</w:t>
            </w:r>
          </w:p>
        </w:tc>
        <w:tc>
          <w:tcPr>
            <w:tcW w:w="1035"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color w:val="000000"/>
                <w:kern w:val="0"/>
                <w:szCs w:val="21"/>
                <w:lang w:val="en-US" w:eastAsia="zh-CN" w:bidi="ar"/>
              </w:rPr>
              <w:t>E+H</w:t>
            </w:r>
          </w:p>
        </w:tc>
        <w:tc>
          <w:tcPr>
            <w:tcW w:w="63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个</w:t>
            </w:r>
          </w:p>
        </w:tc>
        <w:tc>
          <w:tcPr>
            <w:tcW w:w="66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1</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9</w:t>
            </w:r>
          </w:p>
        </w:tc>
        <w:tc>
          <w:tcPr>
            <w:tcW w:w="112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电接点电极</w:t>
            </w:r>
          </w:p>
        </w:tc>
        <w:tc>
          <w:tcPr>
            <w:tcW w:w="3255"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型号：DHY1712-115，适配UDZ-01-190-Z型电接点水位计</w:t>
            </w:r>
          </w:p>
        </w:tc>
        <w:tc>
          <w:tcPr>
            <w:tcW w:w="103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铁岭铁光</w:t>
            </w:r>
          </w:p>
        </w:tc>
        <w:tc>
          <w:tcPr>
            <w:tcW w:w="63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支</w:t>
            </w:r>
          </w:p>
        </w:tc>
        <w:tc>
          <w:tcPr>
            <w:tcW w:w="660"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10</w:t>
            </w:r>
          </w:p>
        </w:tc>
        <w:tc>
          <w:tcPr>
            <w:tcW w:w="1185" w:type="dxa"/>
            <w:vAlign w:val="center"/>
          </w:tcPr>
          <w:p>
            <w:pPr>
              <w:widowControl/>
              <w:jc w:val="center"/>
              <w:textAlignment w:val="center"/>
              <w:rPr>
                <w:rFonts w:hint="eastAsia" w:ascii="宋体" w:hAnsi="宋体" w:eastAsia="宋体" w:cs="宋体"/>
                <w:snapToGrid w:val="0"/>
                <w:szCs w:val="21"/>
                <w:lang w:val="en-US" w:eastAsia="zh-CN"/>
              </w:rPr>
            </w:pPr>
          </w:p>
        </w:tc>
        <w:tc>
          <w:tcPr>
            <w:tcW w:w="1419" w:type="dxa"/>
            <w:vAlign w:val="center"/>
          </w:tcPr>
          <w:p>
            <w:pPr>
              <w:widowControl/>
              <w:jc w:val="center"/>
              <w:textAlignment w:val="center"/>
              <w:rPr>
                <w:rFonts w:hint="eastAsia" w:ascii="宋体" w:hAnsi="宋体" w:eastAsia="宋体" w:cs="宋体"/>
                <w:snapToGrid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10</w:t>
            </w:r>
          </w:p>
        </w:tc>
        <w:tc>
          <w:tcPr>
            <w:tcW w:w="112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电接点水位计基座</w:t>
            </w:r>
          </w:p>
        </w:tc>
        <w:tc>
          <w:tcPr>
            <w:tcW w:w="3255" w:type="dxa"/>
            <w:vAlign w:val="center"/>
          </w:tcPr>
          <w:p>
            <w:pPr>
              <w:widowControl/>
              <w:jc w:val="left"/>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型号：DJY1712-115UDZ-01-190-Z型电接点基座带压盖</w:t>
            </w:r>
            <w:r>
              <w:rPr>
                <w:rFonts w:hint="eastAsia" w:ascii="宋体" w:hAnsi="宋体" w:eastAsia="宋体" w:cs="宋体"/>
                <w:color w:val="000000"/>
                <w:kern w:val="0"/>
                <w:szCs w:val="21"/>
                <w:lang w:bidi="ar"/>
              </w:rPr>
              <w:t xml:space="preserve"> </w:t>
            </w:r>
          </w:p>
        </w:tc>
        <w:tc>
          <w:tcPr>
            <w:tcW w:w="10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铁岭铁光</w:t>
            </w:r>
          </w:p>
        </w:tc>
        <w:tc>
          <w:tcPr>
            <w:tcW w:w="63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套</w:t>
            </w:r>
          </w:p>
        </w:tc>
        <w:tc>
          <w:tcPr>
            <w:tcW w:w="66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5</w:t>
            </w:r>
          </w:p>
        </w:tc>
        <w:tc>
          <w:tcPr>
            <w:tcW w:w="1185" w:type="dxa"/>
            <w:vAlign w:val="center"/>
          </w:tcPr>
          <w:p>
            <w:pPr>
              <w:widowControl/>
              <w:jc w:val="center"/>
              <w:textAlignment w:val="center"/>
              <w:rPr>
                <w:rFonts w:hint="eastAsia" w:ascii="宋体" w:hAnsi="宋体" w:eastAsia="宋体" w:cs="宋体"/>
                <w:snapToGrid w:val="0"/>
                <w:szCs w:val="21"/>
                <w:lang w:val="en-US" w:eastAsia="zh-CN"/>
              </w:rPr>
            </w:pPr>
          </w:p>
        </w:tc>
        <w:tc>
          <w:tcPr>
            <w:tcW w:w="1419" w:type="dxa"/>
            <w:vAlign w:val="center"/>
          </w:tcPr>
          <w:p>
            <w:pPr>
              <w:widowControl/>
              <w:jc w:val="center"/>
              <w:textAlignment w:val="center"/>
              <w:rPr>
                <w:rFonts w:hint="eastAsia" w:ascii="宋体" w:hAnsi="宋体" w:eastAsia="宋体" w:cs="宋体"/>
                <w:snapToGrid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11</w:t>
            </w:r>
          </w:p>
        </w:tc>
        <w:tc>
          <w:tcPr>
            <w:tcW w:w="1120" w:type="dxa"/>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电接点电极</w:t>
            </w:r>
          </w:p>
        </w:tc>
        <w:tc>
          <w:tcPr>
            <w:tcW w:w="3255" w:type="dxa"/>
            <w:vAlign w:val="center"/>
          </w:tcPr>
          <w:p>
            <w:pPr>
              <w:widowControl/>
              <w:jc w:val="both"/>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型号：DHY1712-115，适配UDZ-01-190-Z型电接点水位计</w:t>
            </w:r>
          </w:p>
        </w:tc>
        <w:tc>
          <w:tcPr>
            <w:tcW w:w="10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铁岭铁光</w:t>
            </w:r>
          </w:p>
        </w:tc>
        <w:tc>
          <w:tcPr>
            <w:tcW w:w="630"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支</w:t>
            </w:r>
          </w:p>
        </w:tc>
        <w:tc>
          <w:tcPr>
            <w:tcW w:w="660"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40</w:t>
            </w:r>
          </w:p>
        </w:tc>
        <w:tc>
          <w:tcPr>
            <w:tcW w:w="1185" w:type="dxa"/>
            <w:vAlign w:val="center"/>
          </w:tcPr>
          <w:p>
            <w:pPr>
              <w:widowControl/>
              <w:jc w:val="center"/>
              <w:textAlignment w:val="center"/>
              <w:rPr>
                <w:rFonts w:hint="eastAsia" w:ascii="宋体" w:hAnsi="宋体" w:eastAsia="宋体" w:cs="宋体"/>
                <w:snapToGrid w:val="0"/>
                <w:szCs w:val="21"/>
                <w:lang w:val="en-US" w:eastAsia="zh-CN"/>
              </w:rPr>
            </w:pPr>
          </w:p>
        </w:tc>
        <w:tc>
          <w:tcPr>
            <w:tcW w:w="1419" w:type="dxa"/>
            <w:vAlign w:val="center"/>
          </w:tcPr>
          <w:p>
            <w:pPr>
              <w:widowControl/>
              <w:jc w:val="center"/>
              <w:textAlignment w:val="center"/>
              <w:rPr>
                <w:rFonts w:hint="eastAsia" w:ascii="宋体" w:hAnsi="宋体" w:eastAsia="宋体" w:cs="宋体"/>
                <w:snapToGrid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12</w:t>
            </w:r>
          </w:p>
        </w:tc>
        <w:tc>
          <w:tcPr>
            <w:tcW w:w="112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电接点水位计基座</w:t>
            </w:r>
          </w:p>
        </w:tc>
        <w:tc>
          <w:tcPr>
            <w:tcW w:w="3255" w:type="dxa"/>
            <w:vAlign w:val="center"/>
          </w:tcPr>
          <w:p>
            <w:pPr>
              <w:widowControl/>
              <w:jc w:val="both"/>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型号：DJY1712-115，UDZ-01-190-Z型电接点基座，带压盖</w:t>
            </w:r>
          </w:p>
        </w:tc>
        <w:tc>
          <w:tcPr>
            <w:tcW w:w="1035"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snapToGrid w:val="0"/>
                <w:szCs w:val="21"/>
                <w:lang w:val="en-US" w:eastAsia="zh-CN"/>
              </w:rPr>
              <w:t>铁岭铁光</w:t>
            </w:r>
          </w:p>
        </w:tc>
        <w:tc>
          <w:tcPr>
            <w:tcW w:w="63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套</w:t>
            </w:r>
          </w:p>
        </w:tc>
        <w:tc>
          <w:tcPr>
            <w:tcW w:w="6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5</w:t>
            </w:r>
            <w:r>
              <w:rPr>
                <w:rFonts w:hint="eastAsia" w:ascii="宋体" w:hAnsi="宋体" w:eastAsia="宋体" w:cs="宋体"/>
                <w:color w:val="000000"/>
                <w:kern w:val="0"/>
                <w:szCs w:val="21"/>
                <w:lang w:bidi="ar"/>
              </w:rPr>
              <w:t xml:space="preserve"> </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13</w:t>
            </w:r>
          </w:p>
        </w:tc>
        <w:tc>
          <w:tcPr>
            <w:tcW w:w="112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渗滤液溶解氧电极</w:t>
            </w:r>
          </w:p>
        </w:tc>
        <w:tc>
          <w:tcPr>
            <w:tcW w:w="3255" w:type="dxa"/>
            <w:vAlign w:val="center"/>
          </w:tcPr>
          <w:p>
            <w:pPr>
              <w:widowControl/>
              <w:jc w:val="both"/>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配套设备型号：JPB-607A</w:t>
            </w:r>
          </w:p>
        </w:tc>
        <w:tc>
          <w:tcPr>
            <w:tcW w:w="103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上海雷磁</w:t>
            </w:r>
          </w:p>
        </w:tc>
        <w:tc>
          <w:tcPr>
            <w:tcW w:w="63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根</w:t>
            </w:r>
          </w:p>
        </w:tc>
        <w:tc>
          <w:tcPr>
            <w:tcW w:w="6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3</w:t>
            </w:r>
            <w:r>
              <w:rPr>
                <w:rFonts w:hint="eastAsia" w:ascii="宋体" w:hAnsi="宋体" w:eastAsia="宋体" w:cs="宋体"/>
                <w:color w:val="000000"/>
                <w:kern w:val="0"/>
                <w:szCs w:val="21"/>
                <w:lang w:bidi="ar"/>
              </w:rPr>
              <w:t xml:space="preserve"> </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14</w:t>
            </w:r>
          </w:p>
        </w:tc>
        <w:tc>
          <w:tcPr>
            <w:tcW w:w="112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pH在线监测电极</w:t>
            </w:r>
          </w:p>
        </w:tc>
        <w:tc>
          <w:tcPr>
            <w:tcW w:w="3255" w:type="dxa"/>
            <w:vAlign w:val="center"/>
          </w:tcPr>
          <w:p>
            <w:pPr>
              <w:widowControl/>
              <w:jc w:val="both"/>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型号：PH8362；规格：0-14（10米电缆）</w:t>
            </w:r>
          </w:p>
        </w:tc>
        <w:tc>
          <w:tcPr>
            <w:tcW w:w="1035"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哈希</w:t>
            </w:r>
          </w:p>
        </w:tc>
        <w:tc>
          <w:tcPr>
            <w:tcW w:w="63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根</w:t>
            </w:r>
          </w:p>
        </w:tc>
        <w:tc>
          <w:tcPr>
            <w:tcW w:w="66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3</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15</w:t>
            </w:r>
          </w:p>
        </w:tc>
        <w:tc>
          <w:tcPr>
            <w:tcW w:w="1120"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溶解氧在线监测电极</w:t>
            </w:r>
          </w:p>
        </w:tc>
        <w:tc>
          <w:tcPr>
            <w:tcW w:w="3255" w:type="dxa"/>
            <w:vAlign w:val="center"/>
          </w:tcPr>
          <w:p>
            <w:pPr>
              <w:widowControl/>
              <w:jc w:val="both"/>
              <w:textAlignment w:val="center"/>
              <w:rPr>
                <w:rFonts w:hint="eastAsia" w:ascii="宋体" w:hAnsi="宋体" w:eastAsia="宋体" w:cs="宋体"/>
                <w:color w:val="000000"/>
                <w:kern w:val="0"/>
                <w:szCs w:val="21"/>
                <w:lang w:val="en-US" w:eastAsia="zh-CN" w:bidi="ar"/>
              </w:rPr>
            </w:pPr>
            <w:r>
              <w:rPr>
                <w:rFonts w:hint="eastAsia" w:ascii="宋体" w:hAnsi="宋体" w:eastAsia="宋体" w:cs="宋体"/>
                <w:snapToGrid w:val="0"/>
                <w:szCs w:val="21"/>
                <w:lang w:val="en-US" w:eastAsia="zh-CN"/>
              </w:rPr>
              <w:t>9582溶解氧在线分析仪</w:t>
            </w:r>
          </w:p>
        </w:tc>
        <w:tc>
          <w:tcPr>
            <w:tcW w:w="1035" w:type="dxa"/>
            <w:vAlign w:val="center"/>
          </w:tcPr>
          <w:p>
            <w:pPr>
              <w:widowControl/>
              <w:jc w:val="center"/>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哈希</w:t>
            </w:r>
          </w:p>
        </w:tc>
        <w:tc>
          <w:tcPr>
            <w:tcW w:w="630" w:type="dxa"/>
            <w:vAlign w:val="center"/>
          </w:tcPr>
          <w:p>
            <w:pPr>
              <w:widowControl/>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根</w:t>
            </w:r>
          </w:p>
        </w:tc>
        <w:tc>
          <w:tcPr>
            <w:tcW w:w="66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1</w:t>
            </w:r>
            <w:r>
              <w:rPr>
                <w:rFonts w:hint="eastAsia" w:ascii="宋体" w:hAnsi="宋体" w:eastAsia="宋体" w:cs="宋体"/>
                <w:color w:val="000000"/>
                <w:kern w:val="0"/>
                <w:szCs w:val="21"/>
                <w:lang w:bidi="ar"/>
              </w:rPr>
              <w:t xml:space="preserve"> </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5"/>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w:t>
      </w:r>
      <w:r>
        <w:rPr>
          <w:rFonts w:hint="eastAsia" w:ascii="宋体" w:hAnsi="宋体" w:cs="宋体"/>
          <w:sz w:val="24"/>
          <w:u w:val="single"/>
        </w:rPr>
        <w:t>合同</w:t>
      </w:r>
      <w:r>
        <w:rPr>
          <w:rFonts w:hint="eastAsia" w:ascii="宋体" w:hAnsi="宋体" w:cs="宋体"/>
          <w:sz w:val="24"/>
          <w:u w:val="single"/>
          <w:lang w:val="en-US" w:eastAsia="zh-CN"/>
        </w:rPr>
        <w:t>约定</w:t>
      </w:r>
      <w:r>
        <w:rPr>
          <w:rFonts w:hint="eastAsia" w:ascii="宋体" w:hAnsi="宋体" w:cs="宋体"/>
          <w:sz w:val="24"/>
          <w:u w:val="single"/>
        </w:rPr>
        <w:t>数量</w:t>
      </w:r>
      <w:r>
        <w:rPr>
          <w:rFonts w:hint="eastAsia" w:ascii="宋体" w:hAnsi="宋体" w:cs="宋体"/>
          <w:sz w:val="24"/>
          <w:u w:val="single"/>
          <w:lang w:val="en-US" w:eastAsia="zh-CN"/>
        </w:rPr>
        <w:t>供货</w:t>
      </w:r>
      <w:r>
        <w:rPr>
          <w:rFonts w:hint="eastAsia" w:ascii="宋体" w:hAnsi="宋体" w:cs="宋体"/>
          <w:sz w:val="24"/>
          <w:u w:val="single"/>
        </w:rPr>
        <w:t>，乙方须按照甲方的采购订单数量供货，不得以超过合同暂定数量为由停止供货。</w:t>
      </w:r>
    </w:p>
    <w:p>
      <w:pPr>
        <w:pStyle w:val="25"/>
        <w:spacing w:before="0" w:beforeAutospacing="0" w:after="0" w:afterAutospacing="0" w:line="360" w:lineRule="auto"/>
        <w:ind w:firstLine="480"/>
        <w:rPr>
          <w:b/>
        </w:rPr>
      </w:pPr>
      <w:bookmarkStart w:id="390" w:name="_Toc1814"/>
      <w:bookmarkStart w:id="391" w:name="_Toc10340"/>
      <w:bookmarkStart w:id="392" w:name="_Toc22618"/>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w:t>
      </w:r>
      <w:r>
        <w:rPr>
          <w:rFonts w:hint="eastAsia" w:ascii="宋体" w:hAnsi="宋体" w:cs="宋体"/>
          <w:sz w:val="24"/>
          <w:u w:val="single"/>
          <w:lang w:val="en-US"/>
        </w:rPr>
        <w:t>供货结束后合同自行终止</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5"/>
        <w:spacing w:before="0" w:beforeAutospacing="0" w:after="0" w:afterAutospacing="0" w:line="360" w:lineRule="auto"/>
        <w:ind w:firstLine="480"/>
        <w:rPr>
          <w:b/>
        </w:rPr>
      </w:pPr>
      <w:r>
        <w:rPr>
          <w:rFonts w:hint="eastAsia"/>
          <w:b/>
        </w:rPr>
        <w:t>四、技术和质量要求</w:t>
      </w:r>
    </w:p>
    <w:p>
      <w:pPr>
        <w:pStyle w:val="25"/>
        <w:spacing w:before="0" w:beforeAutospacing="0" w:after="0" w:afterAutospacing="0" w:line="360" w:lineRule="auto"/>
        <w:ind w:firstLine="480" w:firstLineChars="200"/>
      </w:pPr>
      <w:r>
        <w:rPr>
          <w:rFonts w:hint="eastAsia"/>
        </w:rPr>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25"/>
        <w:spacing w:before="0" w:beforeAutospacing="0" w:after="0" w:afterAutospacing="0" w:line="360" w:lineRule="auto"/>
        <w:ind w:firstLine="480" w:firstLineChars="200"/>
      </w:pPr>
      <w:r>
        <w:rPr>
          <w:rFonts w:hint="eastAsia"/>
        </w:rPr>
        <w:t>2.乙方提供的</w:t>
      </w:r>
      <w:r>
        <w:rPr>
          <w:rFonts w:hint="eastAsia"/>
          <w:lang w:val="en-US" w:eastAsia="zh-CN"/>
        </w:rPr>
        <w:t>电极</w:t>
      </w:r>
      <w:r>
        <w:rPr>
          <w:rFonts w:hint="eastAsia"/>
        </w:rPr>
        <w:t>必须为原厂正品，不得为假冒伪劣产品，支持二维码防伪查询。</w:t>
      </w:r>
    </w:p>
    <w:p>
      <w:pPr>
        <w:spacing w:line="360" w:lineRule="auto"/>
        <w:ind w:firstLine="482" w:firstLineChars="200"/>
        <w:outlineLvl w:val="0"/>
        <w:rPr>
          <w:rFonts w:ascii="宋体" w:hAnsi="宋体" w:cs="宋体"/>
          <w:b/>
          <w:sz w:val="24"/>
        </w:rPr>
      </w:pPr>
      <w:bookmarkStart w:id="393" w:name="_Toc14563"/>
      <w:bookmarkStart w:id="394" w:name="_Toc1125"/>
      <w:bookmarkStart w:id="395" w:name="_Toc6596"/>
      <w:r>
        <w:rPr>
          <w:rFonts w:hint="eastAsia" w:ascii="宋体" w:hAnsi="宋体" w:cs="宋体"/>
          <w:b/>
          <w:sz w:val="24"/>
        </w:rPr>
        <w:t>五、服务要求</w:t>
      </w:r>
    </w:p>
    <w:p>
      <w:pPr>
        <w:pStyle w:val="7"/>
        <w:ind w:firstLine="480" w:firstLineChars="200"/>
        <w:rPr>
          <w:lang w:val="en-US"/>
        </w:rPr>
      </w:pPr>
      <w:r>
        <w:rPr>
          <w:rFonts w:hint="eastAsia"/>
          <w:lang w:val="en-US"/>
        </w:rPr>
        <w:t>1.根据甲方生产计划，确定送货数量要求，</w:t>
      </w:r>
      <w:r>
        <w:rPr>
          <w:rFonts w:hint="eastAsia"/>
          <w:lang w:val="en-US" w:eastAsia="zh-CN"/>
        </w:rPr>
        <w:t>一次性</w:t>
      </w:r>
      <w:r>
        <w:rPr>
          <w:rFonts w:hint="eastAsia"/>
          <w:lang w:val="en-US"/>
        </w:rPr>
        <w:t>供货，乙方负责在接到甲方电话或书面通知后在</w:t>
      </w:r>
      <w:r>
        <w:rPr>
          <w:rFonts w:hint="eastAsia"/>
          <w:lang w:val="en-US" w:eastAsia="zh-CN"/>
        </w:rPr>
        <w:t>3个月</w:t>
      </w:r>
      <w:r>
        <w:rPr>
          <w:rFonts w:hint="eastAsia"/>
          <w:lang w:val="en-US"/>
        </w:rPr>
        <w:t>内完成供货。</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3.甲方不再对任何售后服务进行付费。乙方的派遣人员产生的一切费用由供应商承担。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7"/>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ind w:firstLine="480" w:firstLineChars="200"/>
        <w:rPr>
          <w:rFonts w:hAnsi="宋体" w:eastAsia="宋体" w:cs="宋体"/>
          <w:lang w:val="en-US"/>
        </w:rPr>
      </w:pPr>
      <w:r>
        <w:rPr>
          <w:rFonts w:hint="eastAsia" w:hAnsi="宋体" w:eastAsia="宋体" w:cs="宋体"/>
          <w:lang w:val="en-US" w:eastAsia="zh-CN"/>
        </w:rPr>
        <w:t>1</w:t>
      </w:r>
      <w:r>
        <w:rPr>
          <w:rFonts w:hAnsi="宋体" w:eastAsia="宋体" w:cs="宋体"/>
          <w:lang w:val="en-US"/>
        </w:rPr>
        <w:t>.</w:t>
      </w:r>
      <w:r>
        <w:rPr>
          <w:rFonts w:hint="eastAsia" w:hAnsi="宋体" w:eastAsia="宋体" w:cs="宋体"/>
          <w:lang w:val="en-US"/>
        </w:rPr>
        <w:t xml:space="preserve">有生产厂家有防伪标识的，须查询防伪标识；若防伪标识无法查询或者不能证明为原厂正品的，乙方无条件更换，同时按延迟交货的违约责任扣除履约保证金。 </w:t>
      </w:r>
    </w:p>
    <w:p>
      <w:pPr>
        <w:pStyle w:val="7"/>
        <w:ind w:firstLine="482" w:firstLineChars="200"/>
        <w:rPr>
          <w:rFonts w:eastAsia="宋体"/>
          <w:b/>
        </w:rPr>
      </w:pPr>
      <w:r>
        <w:rPr>
          <w:rFonts w:hint="eastAsia" w:hAnsi="宋体"/>
          <w:b/>
          <w:lang w:val="en-US"/>
        </w:rPr>
        <w:t>八、</w:t>
      </w:r>
      <w:r>
        <w:rPr>
          <w:rFonts w:hint="eastAsia"/>
          <w:b/>
        </w:rPr>
        <w:t>履约保证金</w:t>
      </w:r>
    </w:p>
    <w:p>
      <w:pPr>
        <w:pStyle w:val="25"/>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kern w:val="0"/>
          <w:sz w:val="24"/>
          <w:u w:val="single"/>
          <w:lang w:val="en-US" w:eastAsia="zh-CN"/>
        </w:rPr>
        <w:t>5</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rPr>
          <w:rFonts w:hint="eastAsia" w:eastAsia="宋体"/>
          <w:lang w:eastAsia="zh-CN"/>
        </w:rPr>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r>
        <w:rPr>
          <w:rFonts w:hint="eastAsia" w:ascii="宋体" w:hAnsi="宋体" w:eastAsia="宋体" w:cs="宋体"/>
          <w:kern w:val="0"/>
          <w:sz w:val="24"/>
          <w:lang w:eastAsia="zh-CN"/>
        </w:rPr>
        <w:t>。</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5"/>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5"/>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5"/>
        <w:spacing w:before="0" w:beforeAutospacing="0" w:after="0" w:afterAutospacing="0" w:line="360" w:lineRule="auto"/>
        <w:ind w:firstLine="480"/>
        <w:rPr>
          <w:b/>
          <w:bCs/>
        </w:rPr>
      </w:pPr>
      <w:r>
        <w:rPr>
          <w:rFonts w:hint="eastAsia"/>
          <w:b/>
          <w:bCs/>
        </w:rPr>
        <w:t>十、资金支付</w:t>
      </w:r>
    </w:p>
    <w:p>
      <w:pPr>
        <w:pStyle w:val="25"/>
        <w:spacing w:before="0" w:beforeAutospacing="0" w:after="0" w:afterAutospacing="0" w:line="360" w:lineRule="auto"/>
        <w:ind w:firstLine="480"/>
      </w:pPr>
      <w:bookmarkStart w:id="396" w:name="_Toc2846"/>
      <w:bookmarkStart w:id="397" w:name="_Toc19304"/>
      <w:bookmarkStart w:id="398" w:name="_Toc32071"/>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5"/>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highlight w:val="none"/>
          <w:u w:val="single"/>
        </w:rPr>
        <w:t xml:space="preserve">  /   </w:t>
      </w:r>
      <w:r>
        <w:rPr>
          <w:rFonts w:hint="eastAsia" w:ascii="宋体" w:hAnsi="宋体" w:cs="宋体"/>
          <w:kern w:val="0"/>
          <w:sz w:val="24"/>
          <w:u w:val="single"/>
        </w:rPr>
        <w:t xml:space="preserve">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w:t>
      </w:r>
      <w:r>
        <w:rPr>
          <w:rFonts w:hint="eastAsia"/>
          <w:u w:val="single"/>
        </w:rPr>
        <w:t xml:space="preserve"> </w:t>
      </w:r>
      <w:r>
        <w:rPr>
          <w:rFonts w:hint="eastAsia"/>
        </w:rPr>
        <w:t>%；</w:t>
      </w:r>
    </w:p>
    <w:p>
      <w:pPr>
        <w:pStyle w:val="25"/>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5"/>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（3）   </w:t>
      </w:r>
      <w:r>
        <w:rPr>
          <w:rFonts w:hint="eastAsia"/>
        </w:rPr>
        <w:t>条款规定：</w:t>
      </w:r>
    </w:p>
    <w:p>
      <w:pPr>
        <w:pStyle w:val="25"/>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5"/>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u w:val="single"/>
          <w:lang w:val="en-US" w:eastAsia="zh-CN"/>
        </w:rPr>
        <w:t>/</w:t>
      </w:r>
      <w:r>
        <w:rPr>
          <w:rFonts w:hint="eastAsia"/>
          <w:u w:val="single"/>
        </w:rPr>
        <w:t xml:space="preserve">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19554"/>
      <w:bookmarkStart w:id="400" w:name="_Toc27250"/>
      <w:bookmarkStart w:id="401" w:name="_Toc21423"/>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   天的，甲方有权单方解除本合同，并要求乙方一次性承担（□本合同累计已发生金额/□合同约定总金额）30%的违约；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28375"/>
      <w:bookmarkStart w:id="403" w:name="_Toc15583"/>
      <w:bookmarkStart w:id="404" w:name="_Toc16021"/>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1173"/>
      <w:bookmarkStart w:id="406" w:name="_Toc7245"/>
      <w:bookmarkStart w:id="407" w:name="_Toc15322"/>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4"/>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4"/>
        <w:ind w:left="0" w:leftChars="0" w:firstLine="0" w:firstLineChars="0"/>
        <w:rPr>
          <w:rFonts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9"/>
        <w:rPr>
          <w:rFonts w:hint="eastAsia"/>
        </w:rPr>
      </w:pPr>
    </w:p>
    <w:p>
      <w:pPr>
        <w:pStyle w:val="24"/>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225"/>
      <w:bookmarkStart w:id="409" w:name="_Ref467379109"/>
      <w:bookmarkStart w:id="410" w:name="_Toc259093669"/>
      <w:bookmarkStart w:id="411" w:name="_Ref467379205"/>
      <w:bookmarkStart w:id="412" w:name="_Ref467379195"/>
      <w:bookmarkStart w:id="413" w:name="_Toc16917"/>
      <w:bookmarkStart w:id="414" w:name="_Toc487900349"/>
      <w:bookmarkStart w:id="415" w:name="_Toc28763"/>
      <w:bookmarkStart w:id="416" w:name="_Ref467378499"/>
      <w:bookmarkStart w:id="417" w:name="_Ref467378463"/>
      <w:bookmarkStart w:id="418" w:name="_Ref467379214"/>
      <w:bookmarkStart w:id="419" w:name="_Toc19614"/>
      <w:bookmarkStart w:id="420" w:name="_Toc279701240"/>
      <w:bookmarkStart w:id="421" w:name="_Ref467378404"/>
      <w:bookmarkStart w:id="422" w:name="_Ref467379094"/>
      <w:bookmarkStart w:id="423" w:name="_Ref467379101"/>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32504"/>
      <w:bookmarkStart w:id="428" w:name="_Toc487900350"/>
      <w:bookmarkStart w:id="429" w:name="_Toc279701241"/>
      <w:bookmarkStart w:id="430" w:name="_Toc13336"/>
      <w:bookmarkStart w:id="431" w:name="_Toc27635"/>
      <w:bookmarkStart w:id="432" w:name="_Toc259093670"/>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9829"/>
      <w:bookmarkStart w:id="434" w:name="_Toc31634"/>
      <w:bookmarkStart w:id="435" w:name="_Toc279701242"/>
      <w:bookmarkStart w:id="436" w:name="_Toc487900351"/>
      <w:bookmarkStart w:id="437" w:name="_Toc27853"/>
      <w:bookmarkStart w:id="438" w:name="_Toc259093671"/>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4194"/>
      <w:bookmarkStart w:id="440" w:name="_Toc29149"/>
      <w:bookmarkStart w:id="441" w:name="_Toc11932"/>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30272"/>
      <w:bookmarkStart w:id="443" w:name="_Toc19074"/>
      <w:bookmarkStart w:id="444" w:name="_Toc2618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487900357"/>
      <w:bookmarkStart w:id="447" w:name="_Ref467379807"/>
      <w:bookmarkStart w:id="448" w:name="_Ref467379793"/>
      <w:bookmarkStart w:id="449" w:name="_Toc279701247"/>
      <w:bookmarkStart w:id="450" w:name="_Toc259093676"/>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Ref467379852"/>
      <w:bookmarkStart w:id="453" w:name="_Toc279701248"/>
      <w:bookmarkStart w:id="454" w:name="_Toc487900358"/>
      <w:bookmarkStart w:id="455" w:name="_Ref467379923"/>
      <w:bookmarkStart w:id="456" w:name="_Toc259093677"/>
      <w:bookmarkStart w:id="457" w:name="_Ref467379863"/>
      <w:bookmarkStart w:id="458" w:name="_Toc16110"/>
      <w:bookmarkStart w:id="459" w:name="_Toc774"/>
      <w:bookmarkStart w:id="460" w:name="_Toc3225"/>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279701252"/>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Ref467378121"/>
      <w:bookmarkStart w:id="469" w:name="_Toc279701254"/>
      <w:bookmarkStart w:id="470" w:name="_Toc487900364"/>
      <w:bookmarkStart w:id="471" w:name="_Toc259093683"/>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79701259"/>
      <w:bookmarkStart w:id="473" w:name="_Toc259093688"/>
      <w:bookmarkStart w:id="474" w:name="_Toc487900369"/>
      <w:bookmarkStart w:id="475" w:name="_Toc10366"/>
      <w:bookmarkStart w:id="476" w:name="_Toc22955"/>
      <w:bookmarkStart w:id="477" w:name="_Toc15237"/>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3566"/>
      <w:bookmarkStart w:id="479" w:name="_Toc14066"/>
      <w:bookmarkStart w:id="480" w:name="_Toc16508"/>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30676"/>
      <w:bookmarkStart w:id="482" w:name="_Toc279701255"/>
      <w:bookmarkStart w:id="483" w:name="_Toc689"/>
      <w:bookmarkStart w:id="484" w:name="_Toc259093684"/>
      <w:bookmarkStart w:id="485" w:name="_Toc6969"/>
      <w:bookmarkStart w:id="486" w:name="_Toc487900365"/>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8298"/>
      <w:bookmarkStart w:id="488" w:name="_Toc279701258"/>
      <w:bookmarkStart w:id="489" w:name="_Toc487900368"/>
      <w:bookmarkStart w:id="490" w:name="_Toc16959"/>
      <w:bookmarkStart w:id="491" w:name="_Toc259093687"/>
      <w:bookmarkStart w:id="492" w:name="_Toc7102"/>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6134"/>
      <w:bookmarkStart w:id="494" w:name="_Toc29333"/>
      <w:bookmarkStart w:id="495" w:name="_Toc15387"/>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59093690"/>
      <w:bookmarkStart w:id="497" w:name="_Toc279701261"/>
      <w:bookmarkStart w:id="498" w:name="_Toc487900371"/>
      <w:bookmarkStart w:id="499" w:name="_Toc11284"/>
      <w:bookmarkStart w:id="500" w:name="_Toc19604"/>
      <w:bookmarkStart w:id="501" w:name="_Toc25182"/>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18401"/>
      <w:bookmarkStart w:id="503" w:name="_Toc27674"/>
      <w:bookmarkStart w:id="504" w:name="_Toc279701262"/>
      <w:bookmarkStart w:id="505" w:name="_Toc30599"/>
      <w:bookmarkStart w:id="506" w:name="_Toc259093691"/>
      <w:bookmarkStart w:id="507" w:name="_Toc18540"/>
      <w:bookmarkStart w:id="508" w:name="_Toc487900372"/>
      <w:bookmarkStart w:id="509" w:name="_Toc4355"/>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487900373"/>
      <w:bookmarkStart w:id="511" w:name="_Toc279701263"/>
      <w:bookmarkStart w:id="512" w:name="_Toc259093692"/>
      <w:bookmarkStart w:id="513" w:name="_Toc12773"/>
      <w:bookmarkStart w:id="514" w:name="_Toc18567"/>
      <w:bookmarkStart w:id="515" w:name="_Toc10330"/>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hint="eastAsia" w:ascii="宋体" w:hAnsi="宋体" w:eastAsia="宋体" w:cs="Times New Roman"/>
          <w:b/>
          <w:lang w:eastAsia="zh-CN"/>
        </w:rPr>
      </w:pPr>
    </w:p>
    <w:p>
      <w:pPr>
        <w:jc w:val="both"/>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hint="eastAsia" w:ascii="宋体" w:hAnsi="宋体"/>
          <w:b/>
          <w:sz w:val="24"/>
          <w:lang w:val="zh-CN"/>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4"/>
        <w:spacing w:line="560" w:lineRule="exact"/>
        <w:ind w:left="0" w:leftChars="0" w:firstLine="0" w:firstLineChars="0"/>
        <w:jc w:val="center"/>
        <w:rPr>
          <w:rFonts w:ascii="宋体" w:hAnsi="宋体" w:cs="Times New Roman"/>
          <w:b/>
          <w:szCs w:val="24"/>
        </w:rPr>
      </w:pPr>
      <w:r>
        <w:rPr>
          <w:rFonts w:hint="eastAsia" w:ascii="宋体" w:hAnsi="宋体" w:cs="宋体"/>
          <w:kern w:val="0"/>
        </w:rPr>
        <w:br w:type="page"/>
      </w:r>
    </w:p>
    <w:p>
      <w:pPr>
        <w:pStyle w:val="24"/>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2"/>
      </w:pPr>
    </w:p>
    <w:p>
      <w:pPr>
        <w:pStyle w:val="2"/>
      </w:pPr>
    </w:p>
    <w:p/>
    <w:p>
      <w:pPr>
        <w:pStyle w:val="7"/>
      </w:pPr>
    </w:p>
    <w:p/>
    <w:p>
      <w:pPr>
        <w:pStyle w:val="7"/>
      </w:pPr>
    </w:p>
    <w:p/>
    <w:p>
      <w:pPr>
        <w:pStyle w:val="7"/>
      </w:pPr>
    </w:p>
    <w:p>
      <w:pPr>
        <w:pStyle w:val="8"/>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2023年临江公司</w:t>
      </w:r>
      <w:r>
        <w:rPr>
          <w:rFonts w:hint="eastAsia" w:ascii="宋体" w:hAnsi="宋体" w:eastAsia="宋体" w:cs="宋体"/>
          <w:sz w:val="28"/>
          <w:szCs w:val="22"/>
          <w:u w:val="single"/>
          <w:lang w:val="en-US" w:eastAsia="zh-CN"/>
        </w:rPr>
        <w:t>电极</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4"/>
      </w:pPr>
    </w:p>
    <w:p/>
    <w:p>
      <w:pPr>
        <w:pStyle w:val="15"/>
        <w:rPr>
          <w:color w:val="auto"/>
        </w:rPr>
      </w:pPr>
    </w:p>
    <w:p/>
    <w:p>
      <w:pPr>
        <w:pStyle w:val="15"/>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电极</w:t>
      </w:r>
      <w:r>
        <w:rPr>
          <w:rFonts w:hint="eastAsia" w:cs="仿宋" w:asciiTheme="minorEastAsia" w:hAnsiTheme="minorEastAsia"/>
          <w:sz w:val="24"/>
          <w:u w:val="single"/>
        </w:rPr>
        <w:t>采购</w:t>
      </w:r>
      <w:r>
        <w:rPr>
          <w:rFonts w:hint="eastAsia" w:cs="仿宋" w:asciiTheme="minorEastAsia" w:hAnsiTheme="minorEastAsia"/>
          <w:sz w:val="24"/>
        </w:rPr>
        <w:t>【项目编号：</w:t>
      </w:r>
      <w:r>
        <w:rPr>
          <w:rFonts w:hint="eastAsia" w:cs="仿宋" w:asciiTheme="minorEastAsia" w:hAnsiTheme="minorEastAsia"/>
          <w:sz w:val="24"/>
          <w:highlight w:val="none"/>
          <w:u w:val="single"/>
        </w:rPr>
        <w:t>20231</w:t>
      </w:r>
      <w:r>
        <w:rPr>
          <w:rFonts w:hint="eastAsia" w:cs="仿宋" w:asciiTheme="minorEastAsia" w:hAnsiTheme="minorEastAsia"/>
          <w:sz w:val="24"/>
          <w:highlight w:val="none"/>
          <w:u w:val="single"/>
          <w:lang w:val="en-US" w:eastAsia="zh-CN"/>
        </w:rPr>
        <w:t>1</w:t>
      </w:r>
      <w:r>
        <w:rPr>
          <w:rFonts w:hint="eastAsia" w:cs="仿宋" w:asciiTheme="minorEastAsia" w:hAnsiTheme="minorEastAsia"/>
          <w:sz w:val="24"/>
          <w:highlight w:val="none"/>
          <w:u w:val="single"/>
        </w:rPr>
        <w:t>0</w:t>
      </w:r>
      <w:r>
        <w:rPr>
          <w:rFonts w:hint="eastAsia" w:cs="仿宋" w:asciiTheme="minorEastAsia" w:hAnsiTheme="minorEastAsia"/>
          <w:sz w:val="24"/>
          <w:highlight w:val="none"/>
          <w:u w:val="single"/>
          <w:lang w:val="en-US" w:eastAsia="zh-CN"/>
        </w:rPr>
        <w:t>11</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cs="仿宋" w:asciiTheme="minorEastAsia" w:hAnsiTheme="minorEastAsia"/>
          <w:sz w:val="24"/>
        </w:rPr>
        <w:t>2023年临江公司</w:t>
      </w:r>
      <w:r>
        <w:rPr>
          <w:rFonts w:hint="eastAsia" w:cs="仿宋" w:asciiTheme="minorEastAsia" w:hAnsiTheme="minorEastAsia"/>
          <w:sz w:val="24"/>
          <w:lang w:val="en-US" w:eastAsia="zh-CN"/>
        </w:rPr>
        <w:t>电极</w:t>
      </w:r>
      <w:r>
        <w:rPr>
          <w:rFonts w:hint="eastAsia" w:cs="仿宋" w:asciiTheme="minorEastAsia" w:hAnsiTheme="minorEastAsia"/>
          <w:sz w:val="24"/>
        </w:rPr>
        <w:t>【项目编号：</w:t>
      </w:r>
      <w:r>
        <w:rPr>
          <w:rFonts w:hint="eastAsia" w:cs="仿宋" w:asciiTheme="minorEastAsia" w:hAnsiTheme="minorEastAsia"/>
          <w:sz w:val="24"/>
          <w:highlight w:val="none"/>
        </w:rPr>
        <w:t>20231</w:t>
      </w:r>
      <w:r>
        <w:rPr>
          <w:rFonts w:hint="eastAsia" w:cs="仿宋" w:asciiTheme="minorEastAsia" w:hAnsiTheme="minorEastAsia"/>
          <w:sz w:val="24"/>
          <w:highlight w:val="none"/>
          <w:lang w:val="en-US" w:eastAsia="zh-CN"/>
        </w:rPr>
        <w:t>1011</w:t>
      </w:r>
      <w:r>
        <w:rPr>
          <w:rFonts w:hint="eastAsia" w:cs="仿宋" w:asciiTheme="minorEastAsia" w:hAnsiTheme="minorEastAsia"/>
          <w:sz w:val="24"/>
          <w:highlight w:val="none"/>
        </w:rPr>
        <w:t>】</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6"/>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9"/>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rPr>
        <w:t>2023年临江公司</w:t>
      </w:r>
      <w:r>
        <w:rPr>
          <w:rFonts w:hint="eastAsia" w:ascii="宋体" w:hAnsi="宋体" w:eastAsia="宋体" w:cs="宋体"/>
          <w:sz w:val="24"/>
          <w:u w:val="single"/>
          <w:lang w:val="en-US" w:eastAsia="zh-CN"/>
        </w:rPr>
        <w:t>电极</w:t>
      </w:r>
      <w:r>
        <w:rPr>
          <w:rFonts w:hint="eastAsia" w:ascii="宋体" w:hAnsi="宋体" w:eastAsia="宋体" w:cs="宋体"/>
          <w:sz w:val="24"/>
          <w:u w:val="single"/>
        </w:rPr>
        <w:t>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w:t>
      </w:r>
      <w:r>
        <w:rPr>
          <w:rFonts w:hint="eastAsia" w:ascii="宋体" w:hAnsi="宋体" w:eastAsia="宋体" w:cs="宋体"/>
          <w:sz w:val="24"/>
          <w:highlight w:val="none"/>
        </w:rPr>
        <w:t>号：</w:t>
      </w:r>
      <w:r>
        <w:rPr>
          <w:rFonts w:hint="eastAsia" w:ascii="宋体" w:hAnsi="宋体" w:eastAsia="宋体" w:cs="宋体"/>
          <w:sz w:val="24"/>
          <w:highlight w:val="none"/>
          <w:u w:val="single"/>
        </w:rPr>
        <w:t>20231</w:t>
      </w:r>
      <w:r>
        <w:rPr>
          <w:rFonts w:hint="eastAsia" w:ascii="宋体" w:hAnsi="宋体" w:eastAsia="宋体" w:cs="宋体"/>
          <w:sz w:val="24"/>
          <w:highlight w:val="none"/>
          <w:u w:val="single"/>
          <w:lang w:val="en-US" w:eastAsia="zh-CN"/>
        </w:rPr>
        <w:t>1011</w:t>
      </w:r>
      <w:r>
        <w:rPr>
          <w:rFonts w:hint="eastAsia" w:ascii="宋体" w:hAnsi="宋体" w:eastAsia="宋体" w:cs="宋体"/>
          <w:sz w:val="24"/>
          <w:highlight w:val="none"/>
        </w:rPr>
        <w:t>）</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9"/>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9"/>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30"/>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电极</w:t>
      </w:r>
      <w:r>
        <w:rPr>
          <w:rFonts w:hint="eastAsia" w:cs="仿宋" w:asciiTheme="minorEastAsia" w:hAnsiTheme="minorEastAsia"/>
          <w:sz w:val="24"/>
        </w:rPr>
        <w:t>【项目编号：</w:t>
      </w:r>
      <w:r>
        <w:rPr>
          <w:rFonts w:hint="eastAsia" w:cs="仿宋" w:asciiTheme="minorEastAsia" w:hAnsiTheme="minorEastAsia"/>
          <w:sz w:val="24"/>
          <w:highlight w:val="none"/>
          <w:u w:val="single"/>
        </w:rPr>
        <w:t>2023</w:t>
      </w:r>
      <w:r>
        <w:rPr>
          <w:rFonts w:hint="eastAsia" w:cs="仿宋" w:asciiTheme="minorEastAsia" w:hAnsiTheme="minorEastAsia"/>
          <w:sz w:val="24"/>
          <w:highlight w:val="none"/>
          <w:u w:val="single"/>
          <w:lang w:val="en-US" w:eastAsia="zh-CN"/>
        </w:rPr>
        <w:t>11011</w:t>
      </w:r>
      <w:r>
        <w:rPr>
          <w:rFonts w:hint="eastAsia" w:cs="仿宋" w:asciiTheme="minorEastAsia" w:hAnsiTheme="minorEastAsia"/>
          <w:sz w:val="24"/>
          <w:highlight w:val="none"/>
        </w:rPr>
        <w:t>】</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6"/>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350"/>
        <w:gridCol w:w="1106"/>
        <w:gridCol w:w="2564"/>
        <w:gridCol w:w="557"/>
        <w:gridCol w:w="580"/>
        <w:gridCol w:w="852"/>
        <w:gridCol w:w="1322"/>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35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名称</w:t>
            </w:r>
          </w:p>
        </w:tc>
        <w:tc>
          <w:tcPr>
            <w:tcW w:w="1106"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品牌（如果有）</w:t>
            </w:r>
          </w:p>
        </w:tc>
        <w:tc>
          <w:tcPr>
            <w:tcW w:w="2564"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规格型号</w:t>
            </w:r>
          </w:p>
        </w:tc>
        <w:tc>
          <w:tcPr>
            <w:tcW w:w="557"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数量</w:t>
            </w:r>
          </w:p>
        </w:tc>
        <w:tc>
          <w:tcPr>
            <w:tcW w:w="58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单位</w:t>
            </w:r>
          </w:p>
        </w:tc>
        <w:tc>
          <w:tcPr>
            <w:tcW w:w="85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单价</w:t>
            </w:r>
          </w:p>
        </w:tc>
        <w:tc>
          <w:tcPr>
            <w:tcW w:w="132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总价</w:t>
            </w:r>
          </w:p>
        </w:tc>
        <w:tc>
          <w:tcPr>
            <w:tcW w:w="4276"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1</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PH电极</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E+H</w:t>
            </w:r>
          </w:p>
        </w:tc>
        <w:tc>
          <w:tcPr>
            <w:tcW w:w="2564"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型号：CPF81D-7LH11；</w:t>
            </w:r>
          </w:p>
          <w:p>
            <w:pPr>
              <w:widowControl/>
              <w:jc w:val="left"/>
              <w:textAlignment w:val="center"/>
              <w:rPr>
                <w:rFonts w:cs="仿宋" w:asciiTheme="minorEastAsia" w:hAnsiTheme="minorEastAsia"/>
                <w:b/>
                <w:sz w:val="24"/>
              </w:rPr>
            </w:pPr>
            <w:r>
              <w:rPr>
                <w:rFonts w:hint="eastAsia" w:ascii="宋体" w:hAnsi="宋体" w:eastAsia="宋体" w:cs="宋体"/>
                <w:snapToGrid w:val="0"/>
                <w:szCs w:val="21"/>
                <w:lang w:val="en-US" w:eastAsia="zh-CN"/>
              </w:rPr>
              <w:t xml:space="preserve">参数：0-135摄氏度，0-14P H </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2</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支</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eastAsia"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2</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PH电极</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E+H</w:t>
            </w:r>
          </w:p>
        </w:tc>
        <w:tc>
          <w:tcPr>
            <w:tcW w:w="2564"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型号：CPS11D-7BT41；</w:t>
            </w:r>
          </w:p>
          <w:p>
            <w:pPr>
              <w:widowControl/>
              <w:jc w:val="left"/>
              <w:textAlignment w:val="center"/>
              <w:rPr>
                <w:rFonts w:cs="仿宋" w:asciiTheme="minorEastAsia" w:hAnsiTheme="minorEastAsia"/>
                <w:b/>
                <w:sz w:val="24"/>
              </w:rPr>
            </w:pPr>
            <w:r>
              <w:rPr>
                <w:rFonts w:hint="eastAsia" w:ascii="宋体" w:hAnsi="宋体" w:eastAsia="宋体" w:cs="宋体"/>
                <w:snapToGrid w:val="0"/>
                <w:szCs w:val="21"/>
                <w:lang w:val="en-US" w:eastAsia="zh-CN"/>
              </w:rPr>
              <w:t>参数：0-135摄氏度，0-14PH</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4</w:t>
            </w:r>
            <w:r>
              <w:rPr>
                <w:rFonts w:hint="eastAsia" w:ascii="宋体" w:hAnsi="宋体" w:eastAsia="宋体" w:cs="宋体"/>
                <w:color w:val="000000"/>
                <w:kern w:val="0"/>
                <w:szCs w:val="21"/>
                <w:lang w:bidi="ar"/>
              </w:rPr>
              <w:t xml:space="preserve"> </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支</w:t>
            </w:r>
          </w:p>
        </w:tc>
        <w:tc>
          <w:tcPr>
            <w:tcW w:w="852"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 </w:t>
            </w: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eastAsia"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3</w:t>
            </w:r>
          </w:p>
        </w:tc>
        <w:tc>
          <w:tcPr>
            <w:tcW w:w="1350" w:type="dxa"/>
            <w:vAlign w:val="center"/>
          </w:tcPr>
          <w:p>
            <w:pPr>
              <w:widowControl/>
              <w:tabs>
                <w:tab w:val="center" w:pos="1039"/>
                <w:tab w:val="right" w:pos="1959"/>
              </w:tabs>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PH电极</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E+H</w:t>
            </w:r>
          </w:p>
        </w:tc>
        <w:tc>
          <w:tcPr>
            <w:tcW w:w="2564" w:type="dxa"/>
            <w:vAlign w:val="center"/>
          </w:tcPr>
          <w:p>
            <w:pPr>
              <w:widowControl/>
              <w:jc w:val="left"/>
              <w:textAlignment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型号：CPS11D-7BT41；</w:t>
            </w:r>
          </w:p>
          <w:p>
            <w:pPr>
              <w:widowControl/>
              <w:jc w:val="left"/>
              <w:textAlignment w:val="center"/>
              <w:rPr>
                <w:rFonts w:cs="仿宋" w:asciiTheme="minorEastAsia" w:hAnsiTheme="minorEastAsia"/>
                <w:b/>
                <w:sz w:val="24"/>
              </w:rPr>
            </w:pPr>
            <w:r>
              <w:rPr>
                <w:rFonts w:hint="eastAsia" w:ascii="宋体" w:hAnsi="宋体" w:eastAsia="宋体" w:cs="宋体"/>
                <w:snapToGrid w:val="0"/>
                <w:szCs w:val="21"/>
                <w:lang w:val="en-US" w:eastAsia="zh-CN"/>
              </w:rPr>
              <w:t>参数：0-135摄氏度，0-14PH</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2</w:t>
            </w:r>
            <w:r>
              <w:rPr>
                <w:rFonts w:hint="eastAsia" w:ascii="宋体" w:hAnsi="宋体" w:eastAsia="宋体" w:cs="宋体"/>
                <w:color w:val="000000"/>
                <w:kern w:val="0"/>
                <w:szCs w:val="21"/>
                <w:lang w:bidi="ar"/>
              </w:rPr>
              <w:t xml:space="preserve"> </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支</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eastAsia"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4</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PH电极</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哈希</w:t>
            </w:r>
          </w:p>
        </w:tc>
        <w:tc>
          <w:tcPr>
            <w:tcW w:w="2564" w:type="dxa"/>
            <w:vAlign w:val="center"/>
          </w:tcPr>
          <w:p>
            <w:pPr>
              <w:widowControl/>
              <w:jc w:val="left"/>
              <w:textAlignment w:val="center"/>
              <w:rPr>
                <w:rFonts w:cs="仿宋" w:asciiTheme="minorEastAsia" w:hAnsiTheme="minorEastAsia"/>
                <w:b/>
                <w:sz w:val="24"/>
              </w:rPr>
            </w:pPr>
            <w:r>
              <w:rPr>
                <w:rFonts w:hint="eastAsia" w:ascii="宋体" w:hAnsi="宋体" w:eastAsia="宋体" w:cs="宋体"/>
                <w:snapToGrid w:val="0"/>
                <w:szCs w:val="21"/>
                <w:lang w:val="en-US" w:eastAsia="zh-CN"/>
              </w:rPr>
              <w:t>型号：PC1R1A，PH复合电极，通用型pH 探头,带4.5米电缆,Pt1000 温度补偿</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1</w:t>
            </w:r>
            <w:r>
              <w:rPr>
                <w:rFonts w:hint="eastAsia" w:ascii="宋体" w:hAnsi="宋体" w:eastAsia="宋体" w:cs="宋体"/>
                <w:color w:val="000000"/>
                <w:kern w:val="0"/>
                <w:szCs w:val="21"/>
                <w:lang w:bidi="ar"/>
              </w:rPr>
              <w:t xml:space="preserve"> </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个</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eastAsia"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5</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PH电极</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E+H</w:t>
            </w:r>
          </w:p>
        </w:tc>
        <w:tc>
          <w:tcPr>
            <w:tcW w:w="2564" w:type="dxa"/>
            <w:vAlign w:val="center"/>
          </w:tcPr>
          <w:p>
            <w:pPr>
              <w:widowControl/>
              <w:jc w:val="left"/>
              <w:textAlignment w:val="center"/>
              <w:rPr>
                <w:rFonts w:cs="仿宋" w:asciiTheme="minorEastAsia" w:hAnsiTheme="minorEastAsia"/>
                <w:b/>
                <w:sz w:val="24"/>
              </w:rPr>
            </w:pPr>
            <w:r>
              <w:rPr>
                <w:rFonts w:hint="eastAsia" w:ascii="宋体" w:hAnsi="宋体" w:eastAsia="宋体" w:cs="宋体"/>
                <w:snapToGrid w:val="0"/>
                <w:szCs w:val="21"/>
                <w:lang w:val="en-US" w:eastAsia="zh-CN"/>
              </w:rPr>
              <w:t>型号：CPF81D-7LH11；参数：0-135摄氏度，0-14PH</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2</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支</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eastAsia"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6</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PH/ORP复合电极</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E+H</w:t>
            </w:r>
          </w:p>
        </w:tc>
        <w:tc>
          <w:tcPr>
            <w:tcW w:w="2564" w:type="dxa"/>
            <w:vAlign w:val="center"/>
          </w:tcPr>
          <w:p>
            <w:pPr>
              <w:widowControl/>
              <w:jc w:val="left"/>
              <w:textAlignment w:val="center"/>
              <w:rPr>
                <w:rFonts w:cs="仿宋" w:asciiTheme="minorEastAsia" w:hAnsiTheme="minorEastAsia"/>
                <w:b/>
                <w:sz w:val="24"/>
              </w:rPr>
            </w:pPr>
            <w:r>
              <w:rPr>
                <w:rFonts w:hint="eastAsia" w:ascii="宋体" w:hAnsi="宋体" w:eastAsia="宋体" w:cs="宋体"/>
                <w:snapToGrid w:val="0"/>
                <w:szCs w:val="21"/>
                <w:lang w:val="en-US" w:eastAsia="zh-CN"/>
              </w:rPr>
              <w:t>型号：CPS16D-7BT21；参数：0-135摄氏度，0-14PH；尺寸规格：P109F905E00；</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2</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支</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eastAsia"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7</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电导率电极</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E+H</w:t>
            </w:r>
          </w:p>
        </w:tc>
        <w:tc>
          <w:tcPr>
            <w:tcW w:w="2564" w:type="dxa"/>
            <w:vAlign w:val="center"/>
          </w:tcPr>
          <w:p>
            <w:pPr>
              <w:widowControl/>
              <w:jc w:val="left"/>
              <w:textAlignment w:val="center"/>
              <w:rPr>
                <w:rFonts w:cs="仿宋" w:asciiTheme="minorEastAsia" w:hAnsiTheme="minorEastAsia"/>
                <w:b/>
                <w:sz w:val="24"/>
              </w:rPr>
            </w:pPr>
            <w:r>
              <w:rPr>
                <w:rFonts w:hint="eastAsia" w:ascii="宋体" w:hAnsi="宋体" w:eastAsia="宋体" w:cs="宋体"/>
                <w:snapToGrid w:val="0"/>
                <w:szCs w:val="21"/>
                <w:lang w:val="en-US" w:eastAsia="zh-CN"/>
              </w:rPr>
              <w:t>型号：CLS50D-AA1B21</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3</w:t>
            </w:r>
            <w:r>
              <w:rPr>
                <w:rFonts w:hint="eastAsia" w:ascii="宋体" w:hAnsi="宋体" w:eastAsia="宋体" w:cs="宋体"/>
                <w:color w:val="000000"/>
                <w:kern w:val="0"/>
                <w:szCs w:val="21"/>
                <w:lang w:bidi="ar"/>
              </w:rPr>
              <w:t xml:space="preserve"> </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个</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eastAsia"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8</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电导率电极</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E+H</w:t>
            </w:r>
          </w:p>
        </w:tc>
        <w:tc>
          <w:tcPr>
            <w:tcW w:w="2564" w:type="dxa"/>
            <w:vAlign w:val="center"/>
          </w:tcPr>
          <w:p>
            <w:pPr>
              <w:widowControl/>
              <w:jc w:val="left"/>
              <w:textAlignment w:val="center"/>
              <w:rPr>
                <w:rFonts w:cs="仿宋" w:asciiTheme="minorEastAsia" w:hAnsiTheme="minorEastAsia"/>
                <w:b/>
                <w:sz w:val="24"/>
              </w:rPr>
            </w:pPr>
            <w:r>
              <w:rPr>
                <w:rFonts w:hint="eastAsia" w:ascii="宋体" w:hAnsi="宋体" w:eastAsia="宋体" w:cs="宋体"/>
                <w:snapToGrid w:val="0"/>
                <w:szCs w:val="21"/>
                <w:lang w:val="en-US" w:eastAsia="zh-CN"/>
              </w:rPr>
              <w:t>型号：CLS50D-AA1B21</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1</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个</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eastAsia"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9</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电接点电极</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铁岭铁光</w:t>
            </w:r>
          </w:p>
        </w:tc>
        <w:tc>
          <w:tcPr>
            <w:tcW w:w="2564" w:type="dxa"/>
            <w:vAlign w:val="center"/>
          </w:tcPr>
          <w:p>
            <w:pPr>
              <w:widowControl/>
              <w:jc w:val="left"/>
              <w:textAlignment w:val="center"/>
              <w:rPr>
                <w:rFonts w:cs="仿宋" w:asciiTheme="minorEastAsia" w:hAnsiTheme="minorEastAsia"/>
                <w:b/>
                <w:sz w:val="24"/>
              </w:rPr>
            </w:pPr>
            <w:r>
              <w:rPr>
                <w:rFonts w:hint="eastAsia" w:ascii="宋体" w:hAnsi="宋体" w:eastAsia="宋体" w:cs="宋体"/>
                <w:snapToGrid w:val="0"/>
                <w:szCs w:val="21"/>
                <w:lang w:val="en-US" w:eastAsia="zh-CN"/>
              </w:rPr>
              <w:t>型号：DHY1712-115，适配UDZ-01-190-Z型电接点水位计</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10</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支</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10</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电接点水位计基座</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铁岭铁光</w:t>
            </w:r>
          </w:p>
        </w:tc>
        <w:tc>
          <w:tcPr>
            <w:tcW w:w="2564" w:type="dxa"/>
            <w:vAlign w:val="center"/>
          </w:tcPr>
          <w:p>
            <w:pPr>
              <w:widowControl/>
              <w:jc w:val="left"/>
              <w:textAlignment w:val="center"/>
              <w:rPr>
                <w:rFonts w:cs="仿宋" w:asciiTheme="minorEastAsia" w:hAnsiTheme="minorEastAsia"/>
                <w:b/>
                <w:sz w:val="24"/>
              </w:rPr>
            </w:pPr>
            <w:r>
              <w:rPr>
                <w:rFonts w:hint="eastAsia" w:ascii="宋体" w:hAnsi="宋体" w:eastAsia="宋体" w:cs="宋体"/>
                <w:snapToGrid w:val="0"/>
                <w:szCs w:val="21"/>
                <w:lang w:val="en-US" w:eastAsia="zh-CN"/>
              </w:rPr>
              <w:t>型号：DJY1712-115UDZ-01-190-Z型电接点基座带压盖</w:t>
            </w:r>
            <w:r>
              <w:rPr>
                <w:rFonts w:hint="eastAsia" w:ascii="宋体" w:hAnsi="宋体" w:eastAsia="宋体" w:cs="宋体"/>
                <w:color w:val="000000"/>
                <w:kern w:val="0"/>
                <w:szCs w:val="21"/>
                <w:lang w:bidi="ar"/>
              </w:rPr>
              <w:t xml:space="preserve"> </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5</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套</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11</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电接点电极</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铁岭铁光</w:t>
            </w:r>
          </w:p>
        </w:tc>
        <w:tc>
          <w:tcPr>
            <w:tcW w:w="2564" w:type="dxa"/>
            <w:vAlign w:val="center"/>
          </w:tcPr>
          <w:p>
            <w:pPr>
              <w:widowControl/>
              <w:jc w:val="both"/>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型号：DHY1712-115，适配UDZ-01-190-Z型电接点水位计</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40</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支</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12</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电接点水位计基座</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铁岭铁光</w:t>
            </w:r>
          </w:p>
        </w:tc>
        <w:tc>
          <w:tcPr>
            <w:tcW w:w="2564" w:type="dxa"/>
            <w:vAlign w:val="center"/>
          </w:tcPr>
          <w:p>
            <w:pPr>
              <w:widowControl/>
              <w:jc w:val="both"/>
              <w:textAlignment w:val="center"/>
              <w:rPr>
                <w:rFonts w:cs="仿宋" w:asciiTheme="minorEastAsia" w:hAnsiTheme="minorEastAsia"/>
                <w:b/>
                <w:sz w:val="24"/>
              </w:rPr>
            </w:pPr>
            <w:r>
              <w:rPr>
                <w:rFonts w:hint="eastAsia" w:ascii="宋体" w:hAnsi="宋体" w:eastAsia="宋体" w:cs="宋体"/>
                <w:snapToGrid w:val="0"/>
                <w:szCs w:val="21"/>
                <w:lang w:val="en-US" w:eastAsia="zh-CN"/>
              </w:rPr>
              <w:t>型号：DJY1712-115，UDZ-01-190-Z型电接点基座，带压盖</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5</w:t>
            </w:r>
            <w:r>
              <w:rPr>
                <w:rFonts w:hint="eastAsia" w:ascii="宋体" w:hAnsi="宋体" w:eastAsia="宋体" w:cs="宋体"/>
                <w:color w:val="000000"/>
                <w:kern w:val="0"/>
                <w:szCs w:val="21"/>
                <w:lang w:bidi="ar"/>
              </w:rPr>
              <w:t xml:space="preserve"> </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套</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13</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渗滤液溶解氧电极</w:t>
            </w:r>
          </w:p>
        </w:tc>
        <w:tc>
          <w:tcPr>
            <w:tcW w:w="1106" w:type="dxa"/>
            <w:vAlign w:val="center"/>
          </w:tcPr>
          <w:p>
            <w:pPr>
              <w:widowControl/>
              <w:jc w:val="center"/>
              <w:textAlignment w:val="center"/>
              <w:rPr>
                <w:rFonts w:hint="default" w:cs="仿宋" w:asciiTheme="minorEastAsia" w:hAnsiTheme="minorEastAsia"/>
                <w:b/>
                <w:sz w:val="24"/>
                <w:lang w:val="en-US"/>
              </w:rPr>
            </w:pPr>
            <w:r>
              <w:rPr>
                <w:rFonts w:hint="eastAsia" w:ascii="宋体" w:hAnsi="宋体" w:eastAsia="宋体" w:cs="宋体"/>
                <w:snapToGrid w:val="0"/>
                <w:szCs w:val="21"/>
                <w:lang w:val="en-US" w:eastAsia="zh-CN"/>
              </w:rPr>
              <w:t>上海雷磁</w:t>
            </w:r>
          </w:p>
        </w:tc>
        <w:tc>
          <w:tcPr>
            <w:tcW w:w="2564" w:type="dxa"/>
            <w:vAlign w:val="center"/>
          </w:tcPr>
          <w:p>
            <w:pPr>
              <w:widowControl/>
              <w:jc w:val="both"/>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配套设备型号：JPB-607A</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3</w:t>
            </w:r>
            <w:r>
              <w:rPr>
                <w:rFonts w:hint="eastAsia" w:ascii="宋体" w:hAnsi="宋体" w:eastAsia="宋体" w:cs="宋体"/>
                <w:color w:val="000000"/>
                <w:kern w:val="0"/>
                <w:szCs w:val="21"/>
                <w:lang w:bidi="ar"/>
              </w:rPr>
              <w:t xml:space="preserve"> </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根</w:t>
            </w:r>
          </w:p>
        </w:tc>
        <w:tc>
          <w:tcPr>
            <w:tcW w:w="852"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 </w:t>
            </w: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14</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pH在线监测电极</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哈希</w:t>
            </w:r>
          </w:p>
        </w:tc>
        <w:tc>
          <w:tcPr>
            <w:tcW w:w="2564" w:type="dxa"/>
            <w:vAlign w:val="center"/>
          </w:tcPr>
          <w:p>
            <w:pPr>
              <w:widowControl/>
              <w:jc w:val="both"/>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型号：PH8362；规格：0-14（10米电缆）</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3</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根</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default"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15</w:t>
            </w:r>
          </w:p>
        </w:tc>
        <w:tc>
          <w:tcPr>
            <w:tcW w:w="135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溶解氧在线监测电极</w:t>
            </w:r>
          </w:p>
        </w:tc>
        <w:tc>
          <w:tcPr>
            <w:tcW w:w="1106"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哈希</w:t>
            </w:r>
          </w:p>
        </w:tc>
        <w:tc>
          <w:tcPr>
            <w:tcW w:w="2564" w:type="dxa"/>
            <w:vAlign w:val="center"/>
          </w:tcPr>
          <w:p>
            <w:pPr>
              <w:widowControl/>
              <w:jc w:val="both"/>
              <w:textAlignment w:val="center"/>
              <w:rPr>
                <w:rFonts w:cs="仿宋" w:asciiTheme="minorEastAsia" w:hAnsiTheme="minorEastAsia"/>
                <w:b/>
                <w:sz w:val="24"/>
              </w:rPr>
            </w:pPr>
            <w:r>
              <w:rPr>
                <w:rFonts w:hint="eastAsia" w:ascii="宋体" w:hAnsi="宋体" w:eastAsia="宋体" w:cs="宋体"/>
                <w:snapToGrid w:val="0"/>
                <w:szCs w:val="21"/>
                <w:lang w:val="en-US" w:eastAsia="zh-CN"/>
              </w:rPr>
              <w:t>9582溶解氧在线分析仪</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1</w:t>
            </w:r>
            <w:r>
              <w:rPr>
                <w:rFonts w:hint="eastAsia" w:ascii="宋体" w:hAnsi="宋体" w:eastAsia="宋体" w:cs="宋体"/>
                <w:color w:val="000000"/>
                <w:kern w:val="0"/>
                <w:szCs w:val="21"/>
                <w:lang w:bidi="ar"/>
              </w:rPr>
              <w:t xml:space="preserve"> </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snapToGrid w:val="0"/>
                <w:szCs w:val="21"/>
                <w:lang w:val="en-US" w:eastAsia="zh-CN"/>
              </w:rPr>
              <w:t>根</w:t>
            </w:r>
          </w:p>
        </w:tc>
        <w:tc>
          <w:tcPr>
            <w:tcW w:w="852"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bidi="ar"/>
              </w:rPr>
              <w:t xml:space="preserve"> </w:t>
            </w: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90"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响应报价合计（小写）</w:t>
            </w:r>
          </w:p>
        </w:tc>
        <w:tc>
          <w:tcPr>
            <w:tcW w:w="10151"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90"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响应报价合计（大写）</w:t>
            </w:r>
          </w:p>
        </w:tc>
        <w:tc>
          <w:tcPr>
            <w:tcW w:w="10151"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90"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税率</w:t>
            </w:r>
          </w:p>
        </w:tc>
        <w:tc>
          <w:tcPr>
            <w:tcW w:w="10151" w:type="dxa"/>
            <w:gridSpan w:val="6"/>
            <w:vAlign w:val="center"/>
          </w:tcPr>
          <w:p>
            <w:pPr>
              <w:spacing w:line="360" w:lineRule="auto"/>
              <w:jc w:val="center"/>
              <w:rPr>
                <w:rFonts w:cs="仿宋" w:asciiTheme="minorEastAsia" w:hAnsiTheme="minorEastAsia"/>
                <w:sz w:val="24"/>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7"/>
      </w:pPr>
    </w:p>
    <w:p>
      <w:pPr>
        <w:pStyle w:val="8"/>
      </w:pPr>
    </w:p>
    <w:p/>
    <w:p>
      <w:pPr>
        <w:pStyle w:val="7"/>
      </w:pPr>
    </w:p>
    <w:p>
      <w:pPr>
        <w:pStyle w:val="8"/>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电极</w:t>
      </w:r>
      <w:r>
        <w:rPr>
          <w:rFonts w:hint="eastAsia" w:cs="仿宋" w:asciiTheme="minorEastAsia" w:hAnsiTheme="minorEastAsia"/>
          <w:sz w:val="24"/>
          <w:u w:val="single"/>
        </w:rPr>
        <w:t>采购项目</w:t>
      </w:r>
      <w:r>
        <w:rPr>
          <w:rFonts w:hint="eastAsia" w:cs="仿宋" w:asciiTheme="minorEastAsia" w:hAnsiTheme="minorEastAsia"/>
          <w:sz w:val="24"/>
        </w:rPr>
        <w:t>【项目编号：</w:t>
      </w:r>
      <w:r>
        <w:rPr>
          <w:rFonts w:hint="eastAsia" w:cs="仿宋" w:asciiTheme="minorEastAsia" w:hAnsiTheme="minorEastAsia"/>
          <w:sz w:val="24"/>
          <w:highlight w:val="none"/>
          <w:u w:val="single"/>
        </w:rPr>
        <w:t xml:space="preserve"> 20231</w:t>
      </w:r>
      <w:r>
        <w:rPr>
          <w:rFonts w:hint="eastAsia" w:cs="仿宋" w:asciiTheme="minorEastAsia" w:hAnsiTheme="minorEastAsia"/>
          <w:sz w:val="24"/>
          <w:highlight w:val="none"/>
          <w:u w:val="single"/>
          <w:lang w:val="en-US" w:eastAsia="zh-CN"/>
        </w:rPr>
        <w:t>1011</w:t>
      </w:r>
      <w:r>
        <w:rPr>
          <w:rFonts w:hint="eastAsia" w:cs="仿宋" w:asciiTheme="minorEastAsia" w:hAnsiTheme="minorEastAsia"/>
          <w:sz w:val="24"/>
          <w:highlight w:val="none"/>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2023年临江公司</w:t>
      </w:r>
      <w:r>
        <w:rPr>
          <w:rFonts w:hint="eastAsia" w:cs="仿宋" w:asciiTheme="minorEastAsia" w:hAnsiTheme="minorEastAsia"/>
          <w:sz w:val="24"/>
          <w:lang w:val="en-US" w:eastAsia="zh-CN"/>
        </w:rPr>
        <w:t>电极</w:t>
      </w:r>
      <w:r>
        <w:rPr>
          <w:rFonts w:hint="eastAsia" w:cs="仿宋" w:asciiTheme="minorEastAsia" w:hAnsiTheme="minorEastAsia"/>
          <w:sz w:val="24"/>
        </w:rPr>
        <w:t>【项目编号</w:t>
      </w:r>
      <w:r>
        <w:rPr>
          <w:rFonts w:hint="eastAsia" w:cs="仿宋" w:asciiTheme="minorEastAsia" w:hAnsiTheme="minorEastAsia"/>
          <w:sz w:val="24"/>
          <w:highlight w:val="none"/>
        </w:rPr>
        <w:t>：</w:t>
      </w:r>
      <w:r>
        <w:rPr>
          <w:rFonts w:hint="eastAsia" w:cs="仿宋" w:asciiTheme="minorEastAsia" w:hAnsiTheme="minorEastAsia"/>
          <w:sz w:val="24"/>
          <w:highlight w:val="none"/>
          <w:lang w:val="en-US" w:eastAsia="zh-CN"/>
        </w:rPr>
        <w:t>202311011</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7"/>
      </w:pPr>
    </w:p>
    <w:p>
      <w:pPr>
        <w:pStyle w:val="8"/>
      </w:pPr>
    </w:p>
    <w:p/>
    <w:p>
      <w:pPr>
        <w:pStyle w:val="7"/>
      </w:pPr>
    </w:p>
    <w:p>
      <w:pPr>
        <w:pStyle w:val="10"/>
        <w:spacing w:before="100" w:beforeAutospacing="1" w:after="100" w:afterAutospacing="1" w:line="360" w:lineRule="auto"/>
        <w:jc w:val="both"/>
        <w:rPr>
          <w:rFonts w:hint="eastAsia" w:hAnsi="宋体" w:cs="宋体" w:eastAsiaTheme="minorEastAsia"/>
          <w:b/>
          <w:sz w:val="32"/>
          <w:szCs w:val="32"/>
          <w:lang w:eastAsia="zh-CN"/>
        </w:rPr>
      </w:pPr>
      <w:r>
        <w:rPr>
          <w:rFonts w:hint="eastAsia" w:hAnsi="宋体" w:cs="宋体"/>
          <w:b/>
          <w:sz w:val="32"/>
          <w:szCs w:val="32"/>
          <w:lang w:val="en-US" w:eastAsia="zh-CN"/>
        </w:rPr>
        <w:t xml:space="preserve">附件4           </w:t>
      </w:r>
      <w:r>
        <w:rPr>
          <w:rFonts w:hint="eastAsia" w:hAnsi="宋体" w:cs="宋体"/>
          <w:b/>
          <w:sz w:val="32"/>
          <w:szCs w:val="32"/>
        </w:rPr>
        <w:t>退还响应保证金申请书</w:t>
      </w:r>
      <w:r>
        <w:rPr>
          <w:rFonts w:hint="eastAsia" w:hAnsi="宋体" w:cs="宋体"/>
          <w:b/>
          <w:sz w:val="32"/>
          <w:szCs w:val="32"/>
          <w:lang w:eastAsia="zh-CN"/>
        </w:rPr>
        <w:t>（</w:t>
      </w:r>
      <w:r>
        <w:rPr>
          <w:rFonts w:hint="eastAsia" w:hAnsi="宋体" w:cs="宋体"/>
          <w:b/>
          <w:sz w:val="32"/>
          <w:szCs w:val="32"/>
          <w:lang w:val="en-US" w:eastAsia="zh-CN"/>
        </w:rPr>
        <w:t>若有</w:t>
      </w:r>
      <w:r>
        <w:rPr>
          <w:rFonts w:hint="eastAsia" w:hAnsi="宋体" w:cs="宋体"/>
          <w:b/>
          <w:sz w:val="32"/>
          <w:szCs w:val="32"/>
          <w:lang w:eastAsia="zh-CN"/>
        </w:rPr>
        <w:t>）</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（采购项目名称）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）的投标，现申请退还该笔响应保证金，本申请书也作为收款凭证。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）的投标保证金。金额为：大写（人民币：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sz w:val="24"/>
        </w:rPr>
        <w:t>投标</w:t>
      </w:r>
      <w:r>
        <w:rPr>
          <w:rFonts w:hint="eastAsia" w:hAnsi="宋体" w:cs="宋体"/>
          <w:b/>
          <w:bCs/>
          <w:sz w:val="24"/>
        </w:rPr>
        <w:t>保证金申请书可以在投标当日同投标文件一起带到开标现场并交给采购人，并收据生效之日为采购人退还响应保证金之日。</w:t>
      </w:r>
    </w:p>
    <w:p>
      <w:pPr>
        <w:pStyle w:val="8"/>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004E73AF"/>
    <w:rsid w:val="00211F61"/>
    <w:rsid w:val="00466F38"/>
    <w:rsid w:val="004E73AF"/>
    <w:rsid w:val="00505519"/>
    <w:rsid w:val="00816543"/>
    <w:rsid w:val="00935EC2"/>
    <w:rsid w:val="00C3645A"/>
    <w:rsid w:val="00D00625"/>
    <w:rsid w:val="00E81C9E"/>
    <w:rsid w:val="013853AC"/>
    <w:rsid w:val="01734A71"/>
    <w:rsid w:val="023E1286"/>
    <w:rsid w:val="030669ED"/>
    <w:rsid w:val="032B7E17"/>
    <w:rsid w:val="034B5FC8"/>
    <w:rsid w:val="04E634F4"/>
    <w:rsid w:val="05B622F4"/>
    <w:rsid w:val="06803F38"/>
    <w:rsid w:val="07013F3A"/>
    <w:rsid w:val="078B333A"/>
    <w:rsid w:val="07C24B12"/>
    <w:rsid w:val="07D15ABF"/>
    <w:rsid w:val="087E795F"/>
    <w:rsid w:val="09EC7123"/>
    <w:rsid w:val="09ED56C9"/>
    <w:rsid w:val="09FD1B72"/>
    <w:rsid w:val="0B530D41"/>
    <w:rsid w:val="0BF7590B"/>
    <w:rsid w:val="0C492847"/>
    <w:rsid w:val="0CF31D21"/>
    <w:rsid w:val="0F111837"/>
    <w:rsid w:val="0F81598B"/>
    <w:rsid w:val="0FB91E94"/>
    <w:rsid w:val="11C46A46"/>
    <w:rsid w:val="12E110C3"/>
    <w:rsid w:val="143E2438"/>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6905F2"/>
    <w:rsid w:val="1E8307F5"/>
    <w:rsid w:val="1F457921"/>
    <w:rsid w:val="20D12777"/>
    <w:rsid w:val="20FB672E"/>
    <w:rsid w:val="213339C4"/>
    <w:rsid w:val="21677697"/>
    <w:rsid w:val="21A647F2"/>
    <w:rsid w:val="228D26CE"/>
    <w:rsid w:val="22916FA5"/>
    <w:rsid w:val="247C6E9E"/>
    <w:rsid w:val="25650E5F"/>
    <w:rsid w:val="26010880"/>
    <w:rsid w:val="26F15921"/>
    <w:rsid w:val="294E0F60"/>
    <w:rsid w:val="2987716A"/>
    <w:rsid w:val="29AE18A7"/>
    <w:rsid w:val="2A6366FF"/>
    <w:rsid w:val="2ADE0DB3"/>
    <w:rsid w:val="2B3D5BF4"/>
    <w:rsid w:val="2C4141D8"/>
    <w:rsid w:val="2CA11417"/>
    <w:rsid w:val="2F4D3609"/>
    <w:rsid w:val="2F5836E9"/>
    <w:rsid w:val="30062480"/>
    <w:rsid w:val="30556F21"/>
    <w:rsid w:val="308C5F1F"/>
    <w:rsid w:val="31111553"/>
    <w:rsid w:val="314B6E80"/>
    <w:rsid w:val="32843E96"/>
    <w:rsid w:val="34454474"/>
    <w:rsid w:val="36162BCB"/>
    <w:rsid w:val="36A71B58"/>
    <w:rsid w:val="37103BA1"/>
    <w:rsid w:val="37514AF4"/>
    <w:rsid w:val="377C0298"/>
    <w:rsid w:val="37B04D36"/>
    <w:rsid w:val="39C31C6C"/>
    <w:rsid w:val="3A6303AE"/>
    <w:rsid w:val="3A993EAE"/>
    <w:rsid w:val="3AB61186"/>
    <w:rsid w:val="3C283344"/>
    <w:rsid w:val="3C485F9D"/>
    <w:rsid w:val="3C7C70D7"/>
    <w:rsid w:val="3C940DD1"/>
    <w:rsid w:val="3D7F52A1"/>
    <w:rsid w:val="3E0C6463"/>
    <w:rsid w:val="3EE43BF5"/>
    <w:rsid w:val="403E57B7"/>
    <w:rsid w:val="411A0F39"/>
    <w:rsid w:val="415A5C88"/>
    <w:rsid w:val="41CE08E1"/>
    <w:rsid w:val="42112513"/>
    <w:rsid w:val="42812495"/>
    <w:rsid w:val="433C7ACC"/>
    <w:rsid w:val="435518AD"/>
    <w:rsid w:val="43C04259"/>
    <w:rsid w:val="44C67F95"/>
    <w:rsid w:val="4559568A"/>
    <w:rsid w:val="45A47533"/>
    <w:rsid w:val="45F153A7"/>
    <w:rsid w:val="46BC402D"/>
    <w:rsid w:val="472961BF"/>
    <w:rsid w:val="475528CD"/>
    <w:rsid w:val="47B265AF"/>
    <w:rsid w:val="496717C4"/>
    <w:rsid w:val="4A063A4F"/>
    <w:rsid w:val="4A875AD1"/>
    <w:rsid w:val="4AE27CAC"/>
    <w:rsid w:val="4B1B2ECF"/>
    <w:rsid w:val="4B6E282F"/>
    <w:rsid w:val="4BAC48C9"/>
    <w:rsid w:val="4BB27DC6"/>
    <w:rsid w:val="4CEA2347"/>
    <w:rsid w:val="4D243428"/>
    <w:rsid w:val="4E1E04FA"/>
    <w:rsid w:val="4EFA25EF"/>
    <w:rsid w:val="4F9246A8"/>
    <w:rsid w:val="4FEB08B0"/>
    <w:rsid w:val="50A13664"/>
    <w:rsid w:val="51937E4D"/>
    <w:rsid w:val="51D14ACF"/>
    <w:rsid w:val="52383592"/>
    <w:rsid w:val="523875F5"/>
    <w:rsid w:val="52506204"/>
    <w:rsid w:val="52A43BCA"/>
    <w:rsid w:val="53FA1DF3"/>
    <w:rsid w:val="54AB2D04"/>
    <w:rsid w:val="557B35BC"/>
    <w:rsid w:val="565C1CF5"/>
    <w:rsid w:val="571F3A0C"/>
    <w:rsid w:val="57F2034A"/>
    <w:rsid w:val="58207565"/>
    <w:rsid w:val="58235318"/>
    <w:rsid w:val="59121C77"/>
    <w:rsid w:val="59DE0E09"/>
    <w:rsid w:val="59DF6851"/>
    <w:rsid w:val="5A283DD0"/>
    <w:rsid w:val="5ACD76EE"/>
    <w:rsid w:val="5AD36B10"/>
    <w:rsid w:val="5AF24C4C"/>
    <w:rsid w:val="5B366E46"/>
    <w:rsid w:val="5B3D7F5F"/>
    <w:rsid w:val="5B460326"/>
    <w:rsid w:val="5F0279C4"/>
    <w:rsid w:val="5F944466"/>
    <w:rsid w:val="60844C26"/>
    <w:rsid w:val="60A9029A"/>
    <w:rsid w:val="60FA16F8"/>
    <w:rsid w:val="6139287F"/>
    <w:rsid w:val="63CF15A0"/>
    <w:rsid w:val="64156F42"/>
    <w:rsid w:val="65A92947"/>
    <w:rsid w:val="661A50B7"/>
    <w:rsid w:val="673E5F91"/>
    <w:rsid w:val="679A7B08"/>
    <w:rsid w:val="67D6317A"/>
    <w:rsid w:val="67D649B5"/>
    <w:rsid w:val="68ED6365"/>
    <w:rsid w:val="6A4E3ABD"/>
    <w:rsid w:val="6AE63D7E"/>
    <w:rsid w:val="6B462C2B"/>
    <w:rsid w:val="6B8359E9"/>
    <w:rsid w:val="6BD277B9"/>
    <w:rsid w:val="6C321620"/>
    <w:rsid w:val="6DA02882"/>
    <w:rsid w:val="6DA12E69"/>
    <w:rsid w:val="6DBB3B60"/>
    <w:rsid w:val="6F0B4673"/>
    <w:rsid w:val="700E4F44"/>
    <w:rsid w:val="70173239"/>
    <w:rsid w:val="711D3FA5"/>
    <w:rsid w:val="717767B4"/>
    <w:rsid w:val="718A2F1E"/>
    <w:rsid w:val="721A5B23"/>
    <w:rsid w:val="72B931C1"/>
    <w:rsid w:val="734A515C"/>
    <w:rsid w:val="738D03F5"/>
    <w:rsid w:val="73E442FB"/>
    <w:rsid w:val="767E5B01"/>
    <w:rsid w:val="778F44F9"/>
    <w:rsid w:val="77F2017E"/>
    <w:rsid w:val="79017606"/>
    <w:rsid w:val="7983686A"/>
    <w:rsid w:val="79D7762B"/>
    <w:rsid w:val="79EB254B"/>
    <w:rsid w:val="7BA82ABD"/>
    <w:rsid w:val="7C757EAB"/>
    <w:rsid w:val="7D0A41BC"/>
    <w:rsid w:val="7D0A4B32"/>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样式 标题 1 + 四号 加粗"/>
    <w:basedOn w:val="3"/>
    <w:qFormat/>
    <w:uiPriority w:val="0"/>
  </w:style>
  <w:style w:type="paragraph" w:styleId="6">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qFormat/>
    <w:uiPriority w:val="0"/>
    <w:pPr>
      <w:ind w:firstLine="420"/>
    </w:pPr>
    <w:rPr>
      <w:rFonts w:hAnsi="Times New Roman" w:cs="Times New Roman"/>
      <w:snapToGrid/>
      <w:szCs w:val="20"/>
    </w:r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qFormat/>
    <w:uiPriority w:val="0"/>
    <w:rPr>
      <w:rFonts w:ascii="宋体" w:hAnsi="Courier New"/>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jc w:val="left"/>
    </w:pPr>
    <w:rPr>
      <w:b/>
      <w:caps/>
    </w:rPr>
  </w:style>
  <w:style w:type="paragraph" w:styleId="14">
    <w:name w:val="toc 6"/>
    <w:basedOn w:val="1"/>
    <w:next w:val="1"/>
    <w:qFormat/>
    <w:uiPriority w:val="0"/>
    <w:pPr>
      <w:ind w:left="2100" w:leftChars="1000"/>
    </w:pPr>
  </w:style>
  <w:style w:type="paragraph" w:styleId="15">
    <w:name w:val="Title"/>
    <w:basedOn w:val="1"/>
    <w:next w:val="1"/>
    <w:qFormat/>
    <w:uiPriority w:val="0"/>
    <w:pPr>
      <w:spacing w:before="240" w:after="60"/>
      <w:jc w:val="center"/>
      <w:outlineLvl w:val="0"/>
    </w:pPr>
    <w:rPr>
      <w:rFonts w:ascii="Arial" w:hAnsi="Arial" w:cs="Arial"/>
      <w:color w:val="000000"/>
      <w:kern w:val="0"/>
      <w:sz w:val="32"/>
      <w:szCs w:val="32"/>
    </w:rPr>
  </w:style>
  <w:style w:type="table" w:styleId="17">
    <w:name w:val="Table Grid"/>
    <w:basedOn w:val="16"/>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9">
    <w:name w:val="Table Paragraph"/>
    <w:basedOn w:val="1"/>
    <w:qFormat/>
    <w:uiPriority w:val="1"/>
    <w:rPr>
      <w:rFonts w:ascii="宋体" w:hAnsi="宋体" w:eastAsia="宋体" w:cs="宋体"/>
      <w:lang w:val="zh-CN" w:bidi="zh-CN"/>
    </w:rPr>
  </w:style>
  <w:style w:type="paragraph" w:customStyle="1" w:styleId="20">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21">
    <w:name w:val="样式1"/>
    <w:basedOn w:val="1"/>
    <w:qFormat/>
    <w:uiPriority w:val="0"/>
    <w:pPr>
      <w:spacing w:line="360" w:lineRule="exact"/>
      <w:ind w:firstLine="200" w:firstLineChars="200"/>
    </w:pPr>
    <w:rPr>
      <w:rFonts w:ascii="Arial" w:hAnsi="Arial"/>
    </w:rPr>
  </w:style>
  <w:style w:type="paragraph" w:customStyle="1" w:styleId="22">
    <w:name w:val="正文2"/>
    <w:basedOn w:val="1"/>
    <w:qFormat/>
    <w:uiPriority w:val="0"/>
    <w:pPr>
      <w:spacing w:before="156" w:line="360" w:lineRule="auto"/>
      <w:ind w:firstLine="510" w:firstLineChars="200"/>
    </w:pPr>
    <w:rPr>
      <w:sz w:val="24"/>
      <w:szCs w:val="20"/>
    </w:rPr>
  </w:style>
  <w:style w:type="paragraph" w:customStyle="1" w:styleId="2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
    <w:name w:val="正文缩进1"/>
    <w:basedOn w:val="1"/>
    <w:next w:val="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5">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6">
    <w:name w:val="纯文本1"/>
    <w:basedOn w:val="1"/>
    <w:qFormat/>
    <w:uiPriority w:val="0"/>
    <w:rPr>
      <w:rFonts w:ascii="宋体" w:hAnsi="Courier New"/>
      <w:kern w:val="0"/>
      <w:sz w:val="20"/>
      <w:szCs w:val="20"/>
    </w:rPr>
  </w:style>
  <w:style w:type="paragraph" w:customStyle="1" w:styleId="27">
    <w:name w:val="纯文本_0_0"/>
    <w:basedOn w:val="28"/>
    <w:qFormat/>
    <w:uiPriority w:val="0"/>
    <w:rPr>
      <w:rFonts w:ascii="宋体" w:hAnsi="Courier New"/>
      <w:szCs w:val="21"/>
    </w:rPr>
  </w:style>
  <w:style w:type="paragraph" w:customStyle="1" w:styleId="2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
    <w:name w:val="List Paragraph"/>
    <w:basedOn w:val="1"/>
    <w:qFormat/>
    <w:uiPriority w:val="99"/>
    <w:pPr>
      <w:ind w:firstLine="420" w:firstLineChars="200"/>
    </w:pPr>
  </w:style>
  <w:style w:type="paragraph" w:customStyle="1" w:styleId="3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2">
    <w:name w:val="Revision"/>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3">
    <w:name w:val="正文文字缩进"/>
    <w:basedOn w:val="1"/>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25081</Words>
  <Characters>26599</Characters>
  <Lines>224</Lines>
  <Paragraphs>63</Paragraphs>
  <TotalTime>21</TotalTime>
  <ScaleCrop>false</ScaleCrop>
  <LinksUpToDate>false</LinksUpToDate>
  <CharactersWithSpaces>29835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胡少杰</cp:lastModifiedBy>
  <dcterms:modified xsi:type="dcterms:W3CDTF">2023-11-13T06:28:35Z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84A4714C30764EB0859368879CA3AF87_13</vt:lpwstr>
  </property>
</Properties>
</file>