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hint="eastAsia" w:cs="宋体" w:asciiTheme="minorEastAsia" w:hAnsiTheme="minorEastAsia"/>
          <w:sz w:val="48"/>
          <w:szCs w:val="48"/>
          <w:u w:val="single"/>
          <w:lang w:eastAsia="zh-CN"/>
        </w:rPr>
      </w:pPr>
      <w:r>
        <w:rPr>
          <w:rFonts w:hint="eastAsia" w:cs="宋体" w:asciiTheme="minorEastAsia" w:hAnsiTheme="minorEastAsia"/>
          <w:sz w:val="48"/>
          <w:szCs w:val="48"/>
          <w:u w:val="single"/>
          <w:lang w:eastAsia="zh-CN"/>
        </w:rPr>
        <w:t>2023年临江公司佩纳抓斗备件采购</w:t>
      </w:r>
    </w:p>
    <w:p>
      <w:pPr>
        <w:pStyle w:val="10"/>
        <w:jc w:val="center"/>
        <w:rPr>
          <w:rFonts w:hint="eastAsia" w:eastAsiaTheme="minorEastAsia"/>
          <w:lang w:eastAsia="zh-CN"/>
        </w:rPr>
      </w:pPr>
      <w:r>
        <w:rPr>
          <w:rFonts w:hint="eastAsia" w:cs="宋体" w:asciiTheme="minorEastAsia" w:hAnsiTheme="minorEastAsia"/>
          <w:sz w:val="48"/>
          <w:szCs w:val="48"/>
          <w:u w:val="single"/>
          <w:lang w:eastAsia="zh-CN"/>
        </w:rPr>
        <w:t>（重新询价）</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202312006</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2023</w:t>
      </w:r>
      <w:r>
        <w:rPr>
          <w:rFonts w:hint="eastAsia" w:cs="仿宋" w:asciiTheme="minorEastAsia" w:hAnsiTheme="minorEastAsia"/>
          <w:sz w:val="32"/>
          <w:szCs w:val="32"/>
        </w:rPr>
        <w:t>年1</w:t>
      </w:r>
      <w:r>
        <w:rPr>
          <w:rFonts w:hint="eastAsia" w:cs="仿宋" w:asciiTheme="minorEastAsia" w:hAnsiTheme="minorEastAsia"/>
          <w:sz w:val="32"/>
          <w:szCs w:val="32"/>
          <w:lang w:val="en-US" w:eastAsia="zh-CN"/>
        </w:rPr>
        <w:t>2</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14</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79"/>
      <w:bookmarkStart w:id="2" w:name="_Toc35393790"/>
      <w:bookmarkStart w:id="3" w:name="_Toc28359002"/>
      <w:bookmarkStart w:id="4" w:name="_Toc35393621"/>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2023年临江公司佩纳抓斗备件采购（重新询价）</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202312006</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2023年临江公司佩纳抓斗备件采购（重新询价）</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24.38</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佩纳抓斗备件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一次性供货结束后合同自动终止</w:t>
      </w:r>
      <w:r>
        <w:rPr>
          <w:rFonts w:hint="eastAsia" w:cs="仿宋" w:asciiTheme="minorEastAsia" w:hAnsiTheme="minorEastAsia"/>
          <w:sz w:val="24"/>
          <w:u w:val="single"/>
        </w:rPr>
        <w:t>。在采购人发出送货通知后，中标人</w:t>
      </w:r>
      <w:r>
        <w:rPr>
          <w:rFonts w:hint="eastAsia" w:cs="仿宋" w:asciiTheme="minorEastAsia" w:hAnsiTheme="minorEastAsia"/>
          <w:sz w:val="24"/>
          <w:u w:val="single"/>
          <w:lang w:eastAsia="zh-CN"/>
        </w:rPr>
        <w:t>按采购人订单按需</w:t>
      </w:r>
      <w:r>
        <w:rPr>
          <w:rFonts w:hint="eastAsia" w:cs="仿宋" w:asciiTheme="minorEastAsia" w:hAnsiTheme="minorEastAsia"/>
          <w:sz w:val="24"/>
          <w:u w:val="single"/>
        </w:rPr>
        <w:t>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28359080"/>
      <w:bookmarkStart w:id="8" w:name="_Toc35393791"/>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28359081"/>
      <w:bookmarkStart w:id="11" w:name="_Toc28359004"/>
      <w:bookmarkStart w:id="12" w:name="_Toc35393623"/>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供应商提供自2020年1月1日起至少1例佩纳抓斗备件销售业绩（同时提供合同复印件和与合同相对应的正规合法发票复印件作为业绩证明材料，缺少其中任何一个均视为业绩证明材料不符合要求）。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35393624"/>
      <w:bookmarkStart w:id="16" w:name="_Toc28359005"/>
      <w:bookmarkStart w:id="17" w:name="_Toc35393793"/>
      <w:r>
        <w:rPr>
          <w:rFonts w:hint="eastAsia" w:cs="仿宋" w:asciiTheme="minorEastAsia" w:hAnsiTheme="minorEastAsia" w:eastAsiaTheme="minorEastAsia"/>
          <w:b w:val="0"/>
          <w:sz w:val="24"/>
          <w:szCs w:val="24"/>
        </w:rPr>
        <w:t>1</w:t>
      </w:r>
      <w:r>
        <w:rPr>
          <w:rFonts w:hint="eastAsia" w:cs="仿宋" w:asciiTheme="minorEastAsia" w:hAnsiTheme="minorEastAsia" w:eastAsiaTheme="minorEastAsia"/>
          <w:b w:val="0"/>
          <w:sz w:val="24"/>
          <w:szCs w:val="24"/>
          <w:lang w:eastAsia="zh-CN"/>
        </w:rPr>
        <w:t>.</w:t>
      </w:r>
      <w:r>
        <w:rPr>
          <w:rFonts w:hint="eastAsia" w:cs="仿宋" w:asciiTheme="minorEastAsia" w:hAnsiTheme="minorEastAsia" w:eastAsiaTheme="minorEastAsia"/>
          <w:b w:val="0"/>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w:t>
      </w:r>
      <w:r>
        <w:rPr>
          <w:rFonts w:hint="eastAsia" w:cs="仿宋" w:asciiTheme="minorEastAsia" w:hAnsiTheme="minorEastAsia" w:eastAsiaTheme="minorEastAsia"/>
          <w:b w:val="0"/>
          <w:sz w:val="24"/>
          <w:szCs w:val="24"/>
          <w:lang w:val="en-US" w:eastAsia="zh-CN"/>
        </w:rPr>
        <w:t>.</w:t>
      </w:r>
      <w:r>
        <w:rPr>
          <w:rFonts w:hint="eastAsia" w:cs="仿宋" w:asciiTheme="minorEastAsia" w:hAnsiTheme="minorEastAsia" w:eastAsiaTheme="minorEastAsia"/>
          <w:b w:val="0"/>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12</w:t>
      </w:r>
      <w:r>
        <w:rPr>
          <w:rFonts w:hint="eastAsia" w:cs="仿宋" w:asciiTheme="minorEastAsia" w:hAnsiTheme="minorEastAsia"/>
          <w:sz w:val="24"/>
        </w:rPr>
        <w:t>月</w:t>
      </w:r>
      <w:r>
        <w:rPr>
          <w:rFonts w:hint="eastAsia" w:cs="仿宋" w:asciiTheme="minorEastAsia" w:hAnsiTheme="minorEastAsia"/>
          <w:sz w:val="24"/>
          <w:lang w:val="en-US" w:eastAsia="zh-CN"/>
        </w:rPr>
        <w:t>14</w:t>
      </w:r>
      <w:r>
        <w:rPr>
          <w:rFonts w:hint="eastAsia" w:cs="仿宋" w:asciiTheme="minorEastAsia" w:hAnsiTheme="minorEastAsia"/>
          <w:sz w:val="24"/>
        </w:rPr>
        <w:t>日</w:t>
      </w:r>
    </w:p>
    <w:p>
      <w:pPr>
        <w:spacing w:line="460" w:lineRule="exact"/>
        <w:jc w:val="both"/>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4800</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val="en-US" w:eastAsia="zh-CN"/>
              </w:rPr>
              <w:t>2023年临江公司佩纳抓斗备件采购（重新询价）</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pStyle w:val="8"/>
        <w:rPr>
          <w:rFonts w:cs="仿宋" w:asciiTheme="minorEastAsia" w:hAnsiTheme="minorEastAsia"/>
          <w:b/>
          <w:sz w:val="32"/>
        </w:rPr>
      </w:pPr>
    </w:p>
    <w:p>
      <w:pPr>
        <w:rPr>
          <w:rFonts w:cs="仿宋" w:asciiTheme="minorEastAsia" w:hAnsiTheme="minorEastAsia"/>
          <w:b/>
          <w:sz w:val="32"/>
        </w:rPr>
      </w:pPr>
    </w:p>
    <w:p>
      <w:pPr>
        <w:pStyle w:val="2"/>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lang w:val="en-US"/>
        </w:rPr>
      </w:pPr>
      <w:r>
        <w:rPr>
          <w:rFonts w:hint="eastAsia"/>
          <w:lang w:val="en-US"/>
        </w:rPr>
        <w:t>杭州临江环境能源有限公司因日常生产需要，需采购</w:t>
      </w:r>
      <w:r>
        <w:rPr>
          <w:rFonts w:hint="eastAsia"/>
          <w:lang w:val="en-US" w:eastAsia="zh-CN"/>
        </w:rPr>
        <w:t>佩纳抓斗备件</w:t>
      </w:r>
      <w:r>
        <w:rPr>
          <w:rFonts w:hint="eastAsia"/>
          <w:lang w:val="en-US"/>
        </w:rPr>
        <w:t>一批，具体如下：</w:t>
      </w:r>
    </w:p>
    <w:tbl>
      <w:tblPr>
        <w:tblStyle w:val="14"/>
        <w:tblW w:w="91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7"/>
        <w:gridCol w:w="2160"/>
        <w:gridCol w:w="1347"/>
        <w:gridCol w:w="3053"/>
        <w:gridCol w:w="920"/>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货物名称</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规格型号</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渣吊抓斗滤芯</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V3.0620-58</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回油软管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1SN20-DKOL/DKOL(90)-380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回油软管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1SN20-DKOL/DKOL(90)-710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斗瓣销轴</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1000073590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油缸销轴（下）</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23141516</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斗体衬套</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1000058084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1000057624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油缸密封件</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1000057624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油缸接头</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XA20-RS/WD+XVBDKO20-S</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油缸护额</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1000057887</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油缸循环高压软管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4SP16-DKOS/DKOS-750</w:t>
            </w:r>
          </w:p>
        </w:tc>
        <w:tc>
          <w:tcPr>
            <w:tcW w:w="9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1SN40-DKOL/DKOL-1300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4SP32-DKOS/DKOS-450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4SP32-DKOS/DKOS-870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4SP25-DKOS/DKOS-700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4SP25-DKOS/DKOS-800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滤芯</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3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V2.1217-08</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一次性供货结束后合同自动终止</w:t>
      </w:r>
      <w:r>
        <w:rPr>
          <w:rFonts w:hint="eastAsia"/>
          <w:lang w:val="en-US"/>
        </w:rPr>
        <w:t>；</w:t>
      </w:r>
    </w:p>
    <w:p>
      <w:pPr>
        <w:pStyle w:val="6"/>
        <w:ind w:firstLine="480" w:firstLineChars="200"/>
        <w:rPr>
          <w:lang w:val="en-US"/>
        </w:rPr>
      </w:pPr>
      <w:r>
        <w:rPr>
          <w:rFonts w:hint="eastAsia"/>
          <w:lang w:val="en-US"/>
        </w:rPr>
        <w:t>2.履约方式：</w:t>
      </w:r>
      <w:r>
        <w:rPr>
          <w:rFonts w:hint="eastAsia"/>
          <w:lang w:val="en-US" w:eastAsia="zh-CN"/>
        </w:rPr>
        <w:t>按采购人订单按需</w:t>
      </w:r>
      <w:r>
        <w:rPr>
          <w:rFonts w:hint="eastAsia"/>
          <w:lang w:val="en-US"/>
        </w:rPr>
        <w:t>交付。</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1.中标人提供的</w:t>
      </w:r>
      <w:r>
        <w:rPr>
          <w:rFonts w:hint="eastAsia"/>
          <w:lang w:val="en-US" w:eastAsia="zh-CN"/>
        </w:rPr>
        <w:t>佩纳抓斗备件</w:t>
      </w:r>
      <w:r>
        <w:rPr>
          <w:rFonts w:hint="eastAsia"/>
          <w:lang w:val="en-US"/>
        </w:rPr>
        <w:t>生产日期必须为</w:t>
      </w:r>
      <w:r>
        <w:rPr>
          <w:rFonts w:hint="eastAsia"/>
          <w:lang w:val="en-US" w:eastAsia="zh-CN"/>
        </w:rPr>
        <w:t>6</w:t>
      </w:r>
      <w:r>
        <w:rPr>
          <w:rFonts w:hint="eastAsia"/>
          <w:lang w:val="en-US"/>
        </w:rPr>
        <w:t>个月内；</w:t>
      </w:r>
    </w:p>
    <w:p>
      <w:pPr>
        <w:pStyle w:val="6"/>
        <w:ind w:firstLine="480" w:firstLineChars="200"/>
        <w:rPr>
          <w:lang w:val="en-US"/>
        </w:rPr>
      </w:pPr>
      <w:r>
        <w:rPr>
          <w:rFonts w:hint="eastAsia"/>
          <w:lang w:val="en-US"/>
        </w:rPr>
        <w:t>2.中标人提供的</w:t>
      </w:r>
      <w:r>
        <w:rPr>
          <w:rFonts w:hint="eastAsia"/>
          <w:lang w:val="en-US" w:eastAsia="zh-CN"/>
        </w:rPr>
        <w:t>佩纳抓斗备件</w:t>
      </w:r>
      <w:r>
        <w:rPr>
          <w:rFonts w:hint="eastAsia"/>
          <w:lang w:val="en-US"/>
        </w:rPr>
        <w:t>必须为上海佩纳沙士吉打机械有限公司</w:t>
      </w:r>
      <w:r>
        <w:rPr>
          <w:rFonts w:hint="eastAsia"/>
          <w:lang w:val="en-US" w:eastAsia="zh-CN"/>
        </w:rPr>
        <w:t>全新</w:t>
      </w:r>
      <w:r>
        <w:rPr>
          <w:rFonts w:hint="eastAsia"/>
          <w:lang w:val="en-US"/>
        </w:rPr>
        <w:t>原厂正品，不得为假冒伪劣产品</w:t>
      </w:r>
      <w:r>
        <w:rPr>
          <w:rFonts w:hint="eastAsia"/>
          <w:lang w:val="en-US" w:eastAsia="zh-CN"/>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1.中标人须提供该批次货物上海佩纳沙士吉打机械有限公司出厂检验合格报告或合格证和送货单，配合采购人做好货物的到货数量验收工作，将货物运达采购人指定交货地点后及时书面通知采购人。</w:t>
      </w:r>
    </w:p>
    <w:p>
      <w:pPr>
        <w:pStyle w:val="6"/>
        <w:ind w:firstLine="480" w:firstLineChars="200"/>
        <w:rPr>
          <w:lang w:val="en-US"/>
        </w:rPr>
      </w:pPr>
      <w:r>
        <w:rPr>
          <w:rFonts w:hint="eastAsia"/>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根据采购人计划，确定送货数量要求，</w:t>
      </w:r>
      <w:r>
        <w:rPr>
          <w:rFonts w:hint="eastAsia"/>
          <w:lang w:val="en-US" w:eastAsia="zh-CN"/>
        </w:rPr>
        <w:t>一次性供货</w:t>
      </w:r>
      <w:r>
        <w:rPr>
          <w:rFonts w:hint="eastAsia"/>
          <w:lang w:val="en-US"/>
        </w:rPr>
        <w:t>，中标人负责在接到采购人电话或书面通知后在</w:t>
      </w:r>
      <w:r>
        <w:rPr>
          <w:rFonts w:hint="eastAsia"/>
          <w:lang w:val="en-US" w:eastAsia="zh-CN"/>
        </w:rPr>
        <w:t>30日内</w:t>
      </w:r>
      <w:r>
        <w:rPr>
          <w:rFonts w:hint="eastAsia"/>
          <w:lang w:val="en-US"/>
        </w:rPr>
        <w:t>完成供货。中标人负责卸货，人工费由中标人承担，采购人可免费提供叉车服务。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设备</w:t>
      </w:r>
      <w:r>
        <w:rPr>
          <w:rFonts w:hint="eastAsia"/>
          <w:lang w:val="en-US"/>
        </w:rPr>
        <w:t>使用过程中，</w:t>
      </w:r>
      <w:r>
        <w:rPr>
          <w:rFonts w:hint="eastAsia"/>
          <w:lang w:val="en-US" w:eastAsia="zh-CN"/>
        </w:rPr>
        <w:t>因产品质量问题</w:t>
      </w:r>
      <w:r>
        <w:rPr>
          <w:rFonts w:hint="eastAsia"/>
          <w:lang w:val="en-US"/>
        </w:rPr>
        <w:t>给他机械设备造成故障或货物损坏，由中标人承担采购人的一切损失，包括直接和间接损失。</w:t>
      </w:r>
    </w:p>
    <w:p/>
    <w:p>
      <w:pPr>
        <w:pStyle w:val="2"/>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0313"/>
      <w:bookmarkEnd w:id="19"/>
      <w:bookmarkStart w:id="20" w:name="_Toc184313274"/>
      <w:bookmarkEnd w:id="20"/>
      <w:bookmarkStart w:id="21" w:name="_Toc184313270"/>
      <w:bookmarkEnd w:id="21"/>
      <w:bookmarkStart w:id="22" w:name="_Toc184313253"/>
      <w:bookmarkEnd w:id="22"/>
      <w:bookmarkStart w:id="23" w:name="_Toc184310318"/>
      <w:bookmarkEnd w:id="23"/>
      <w:bookmarkStart w:id="24" w:name="_Toc184312139"/>
      <w:bookmarkEnd w:id="24"/>
      <w:bookmarkStart w:id="25" w:name="_Toc184314442"/>
      <w:bookmarkEnd w:id="25"/>
      <w:bookmarkStart w:id="26" w:name="_Toc184313271"/>
      <w:bookmarkEnd w:id="26"/>
      <w:bookmarkStart w:id="27" w:name="_Toc184308047"/>
      <w:bookmarkEnd w:id="27"/>
      <w:bookmarkStart w:id="28" w:name="_Toc184308104"/>
      <w:bookmarkEnd w:id="28"/>
      <w:bookmarkStart w:id="29" w:name="_Toc184312136"/>
      <w:bookmarkEnd w:id="29"/>
      <w:bookmarkStart w:id="30" w:name="_Toc184312122"/>
      <w:bookmarkEnd w:id="30"/>
      <w:bookmarkStart w:id="31" w:name="_Toc184314479"/>
      <w:bookmarkEnd w:id="31"/>
      <w:bookmarkStart w:id="32" w:name="_Toc184308036"/>
      <w:bookmarkEnd w:id="32"/>
      <w:bookmarkStart w:id="33" w:name="_Toc184313294"/>
      <w:bookmarkEnd w:id="33"/>
      <w:bookmarkStart w:id="34" w:name="_Toc184308101"/>
      <w:bookmarkEnd w:id="34"/>
      <w:bookmarkStart w:id="35" w:name="_Toc184313277"/>
      <w:bookmarkEnd w:id="35"/>
      <w:bookmarkStart w:id="36" w:name="_Toc184310336"/>
      <w:bookmarkEnd w:id="36"/>
      <w:bookmarkStart w:id="37" w:name="_Toc184310306"/>
      <w:bookmarkEnd w:id="37"/>
      <w:bookmarkStart w:id="38" w:name="_Toc184312101"/>
      <w:bookmarkEnd w:id="38"/>
      <w:bookmarkStart w:id="39" w:name="_Toc184308064"/>
      <w:bookmarkEnd w:id="39"/>
      <w:bookmarkStart w:id="40" w:name="_Toc184314413"/>
      <w:bookmarkEnd w:id="40"/>
      <w:bookmarkStart w:id="41" w:name="_Toc184310281"/>
      <w:bookmarkEnd w:id="41"/>
      <w:bookmarkStart w:id="42" w:name="_Toc184312132"/>
      <w:bookmarkEnd w:id="42"/>
      <w:bookmarkStart w:id="43" w:name="_Toc184314432"/>
      <w:bookmarkEnd w:id="43"/>
      <w:bookmarkStart w:id="44" w:name="_Toc184310275"/>
      <w:bookmarkEnd w:id="44"/>
      <w:bookmarkStart w:id="45" w:name="_Toc184308105"/>
      <w:bookmarkEnd w:id="45"/>
      <w:bookmarkStart w:id="46" w:name="_Toc184310333"/>
      <w:bookmarkEnd w:id="46"/>
      <w:bookmarkStart w:id="47" w:name="_Toc184308060"/>
      <w:bookmarkEnd w:id="47"/>
      <w:bookmarkStart w:id="48" w:name="_Toc184308058"/>
      <w:bookmarkEnd w:id="48"/>
      <w:bookmarkStart w:id="49" w:name="_Toc184308037"/>
      <w:bookmarkEnd w:id="49"/>
      <w:bookmarkStart w:id="50" w:name="_Toc184313307"/>
      <w:bookmarkEnd w:id="50"/>
      <w:bookmarkStart w:id="51" w:name="_Toc184314470"/>
      <w:bookmarkEnd w:id="51"/>
      <w:bookmarkStart w:id="52" w:name="_Toc184313259"/>
      <w:bookmarkEnd w:id="52"/>
      <w:bookmarkStart w:id="53" w:name="_Toc184313306"/>
      <w:bookmarkEnd w:id="53"/>
      <w:bookmarkStart w:id="54" w:name="_Toc184312105"/>
      <w:bookmarkEnd w:id="54"/>
      <w:bookmarkStart w:id="55" w:name="_Toc184312083"/>
      <w:bookmarkEnd w:id="55"/>
      <w:bookmarkStart w:id="56" w:name="_Toc184314448"/>
      <w:bookmarkEnd w:id="56"/>
      <w:bookmarkStart w:id="57" w:name="_Toc184314433"/>
      <w:bookmarkEnd w:id="57"/>
      <w:bookmarkStart w:id="58" w:name="_Toc184314431"/>
      <w:bookmarkEnd w:id="58"/>
      <w:bookmarkStart w:id="59" w:name="_Toc184313305"/>
      <w:bookmarkEnd w:id="59"/>
      <w:bookmarkStart w:id="60" w:name="_Toc184313269"/>
      <w:bookmarkEnd w:id="60"/>
      <w:bookmarkStart w:id="61" w:name="_Toc184313238"/>
      <w:bookmarkEnd w:id="61"/>
      <w:bookmarkStart w:id="62" w:name="_Toc184310329"/>
      <w:bookmarkEnd w:id="62"/>
      <w:bookmarkStart w:id="63" w:name="_Toc184308090"/>
      <w:bookmarkEnd w:id="63"/>
      <w:bookmarkStart w:id="64" w:name="_Toc184313250"/>
      <w:bookmarkEnd w:id="64"/>
      <w:bookmarkStart w:id="65" w:name="_Toc184313279"/>
      <w:bookmarkEnd w:id="65"/>
      <w:bookmarkStart w:id="66" w:name="_Toc184314451"/>
      <w:bookmarkEnd w:id="66"/>
      <w:bookmarkStart w:id="67" w:name="_Toc184310288"/>
      <w:bookmarkEnd w:id="67"/>
      <w:bookmarkStart w:id="68" w:name="_Toc184310307"/>
      <w:bookmarkEnd w:id="68"/>
      <w:bookmarkStart w:id="69" w:name="_Toc184314435"/>
      <w:bookmarkEnd w:id="69"/>
      <w:bookmarkStart w:id="70" w:name="_Toc184312087"/>
      <w:bookmarkEnd w:id="70"/>
      <w:bookmarkStart w:id="71" w:name="_Toc184313244"/>
      <w:bookmarkEnd w:id="71"/>
      <w:bookmarkStart w:id="72" w:name="_Toc184313302"/>
      <w:bookmarkEnd w:id="72"/>
      <w:bookmarkStart w:id="73" w:name="_Toc184314456"/>
      <w:bookmarkEnd w:id="73"/>
      <w:bookmarkStart w:id="74" w:name="_Toc184312103"/>
      <w:bookmarkEnd w:id="74"/>
      <w:bookmarkStart w:id="75" w:name="_Toc184308107"/>
      <w:bookmarkEnd w:id="75"/>
      <w:bookmarkStart w:id="76" w:name="_Toc184312092"/>
      <w:bookmarkEnd w:id="76"/>
      <w:bookmarkStart w:id="77" w:name="_Toc184310295"/>
      <w:bookmarkEnd w:id="77"/>
      <w:bookmarkStart w:id="78" w:name="_Toc184308075"/>
      <w:bookmarkEnd w:id="78"/>
      <w:bookmarkStart w:id="79" w:name="_Toc184310343"/>
      <w:bookmarkEnd w:id="79"/>
      <w:bookmarkStart w:id="80" w:name="_Toc184313266"/>
      <w:bookmarkEnd w:id="80"/>
      <w:bookmarkStart w:id="81" w:name="_Toc184313245"/>
      <w:bookmarkEnd w:id="81"/>
      <w:bookmarkStart w:id="82" w:name="_Toc184314426"/>
      <w:bookmarkEnd w:id="82"/>
      <w:bookmarkStart w:id="83" w:name="_Toc184312076"/>
      <w:bookmarkEnd w:id="83"/>
      <w:bookmarkStart w:id="84" w:name="_Toc184313292"/>
      <w:bookmarkEnd w:id="84"/>
      <w:bookmarkStart w:id="85" w:name="_Toc184313301"/>
      <w:bookmarkEnd w:id="85"/>
      <w:bookmarkStart w:id="86" w:name="_Toc184314454"/>
      <w:bookmarkEnd w:id="86"/>
      <w:bookmarkStart w:id="87" w:name="_Toc184308086"/>
      <w:bookmarkEnd w:id="87"/>
      <w:bookmarkStart w:id="88" w:name="_Toc184310317"/>
      <w:bookmarkEnd w:id="88"/>
      <w:bookmarkStart w:id="89" w:name="_Toc184314428"/>
      <w:bookmarkEnd w:id="89"/>
      <w:bookmarkStart w:id="90" w:name="_Toc184310319"/>
      <w:bookmarkEnd w:id="90"/>
      <w:bookmarkStart w:id="91" w:name="_Toc184308056"/>
      <w:bookmarkEnd w:id="91"/>
      <w:bookmarkStart w:id="92" w:name="_Toc184313291"/>
      <w:bookmarkEnd w:id="92"/>
      <w:bookmarkStart w:id="93" w:name="_Toc184310284"/>
      <w:bookmarkEnd w:id="93"/>
      <w:bookmarkStart w:id="94" w:name="_Toc184312126"/>
      <w:bookmarkEnd w:id="94"/>
      <w:bookmarkStart w:id="95" w:name="_Toc184312117"/>
      <w:bookmarkEnd w:id="95"/>
      <w:bookmarkStart w:id="96" w:name="_Toc184308094"/>
      <w:bookmarkEnd w:id="96"/>
      <w:bookmarkStart w:id="97" w:name="_Toc184312121"/>
      <w:bookmarkEnd w:id="97"/>
      <w:bookmarkStart w:id="98" w:name="_Toc184314474"/>
      <w:bookmarkEnd w:id="98"/>
      <w:bookmarkStart w:id="99" w:name="_Toc184312111"/>
      <w:bookmarkEnd w:id="99"/>
      <w:bookmarkStart w:id="100" w:name="_Toc184312129"/>
      <w:bookmarkEnd w:id="100"/>
      <w:bookmarkStart w:id="101" w:name="_Toc184314447"/>
      <w:bookmarkEnd w:id="101"/>
      <w:bookmarkStart w:id="102" w:name="_Toc184313285"/>
      <w:bookmarkEnd w:id="102"/>
      <w:bookmarkStart w:id="103" w:name="_Toc184310321"/>
      <w:bookmarkEnd w:id="103"/>
      <w:bookmarkStart w:id="104" w:name="_Toc184312093"/>
      <w:bookmarkEnd w:id="104"/>
      <w:bookmarkStart w:id="105" w:name="_Toc184308100"/>
      <w:bookmarkEnd w:id="105"/>
      <w:bookmarkStart w:id="106" w:name="_Toc184310323"/>
      <w:bookmarkEnd w:id="106"/>
      <w:bookmarkStart w:id="107" w:name="_Toc184308055"/>
      <w:bookmarkEnd w:id="107"/>
      <w:bookmarkStart w:id="108" w:name="_Toc184308078"/>
      <w:bookmarkEnd w:id="108"/>
      <w:bookmarkStart w:id="109" w:name="_Toc184313246"/>
      <w:bookmarkEnd w:id="109"/>
      <w:bookmarkStart w:id="110" w:name="_Toc184312085"/>
      <w:bookmarkEnd w:id="110"/>
      <w:bookmarkStart w:id="111" w:name="_Toc184308106"/>
      <w:bookmarkEnd w:id="111"/>
      <w:bookmarkStart w:id="112" w:name="_Toc184312130"/>
      <w:bookmarkEnd w:id="112"/>
      <w:bookmarkStart w:id="113" w:name="_Toc184314417"/>
      <w:bookmarkEnd w:id="113"/>
      <w:bookmarkStart w:id="114" w:name="_Toc184314443"/>
      <w:bookmarkEnd w:id="114"/>
      <w:bookmarkStart w:id="115" w:name="_Toc184310301"/>
      <w:bookmarkEnd w:id="115"/>
      <w:bookmarkStart w:id="116" w:name="_Toc184313290"/>
      <w:bookmarkEnd w:id="116"/>
      <w:bookmarkStart w:id="117" w:name="_Toc184312104"/>
      <w:bookmarkEnd w:id="117"/>
      <w:bookmarkStart w:id="118" w:name="_Toc184310274"/>
      <w:bookmarkEnd w:id="118"/>
      <w:bookmarkStart w:id="119" w:name="_Toc184312097"/>
      <w:bookmarkEnd w:id="119"/>
      <w:bookmarkStart w:id="120" w:name="_Toc184314416"/>
      <w:bookmarkEnd w:id="120"/>
      <w:bookmarkStart w:id="121" w:name="_Toc184310282"/>
      <w:bookmarkEnd w:id="121"/>
      <w:bookmarkStart w:id="122" w:name="_Toc184312090"/>
      <w:bookmarkEnd w:id="122"/>
      <w:bookmarkStart w:id="123" w:name="_Toc184314430"/>
      <w:bookmarkEnd w:id="123"/>
      <w:bookmarkStart w:id="124" w:name="_Toc184308042"/>
      <w:bookmarkEnd w:id="124"/>
      <w:bookmarkStart w:id="125" w:name="_Toc184313262"/>
      <w:bookmarkEnd w:id="125"/>
      <w:bookmarkStart w:id="126" w:name="_Toc184308045"/>
      <w:bookmarkEnd w:id="126"/>
      <w:bookmarkStart w:id="127" w:name="_Toc184314452"/>
      <w:bookmarkEnd w:id="127"/>
      <w:bookmarkStart w:id="128" w:name="_Toc184310325"/>
      <w:bookmarkEnd w:id="128"/>
      <w:bookmarkStart w:id="129" w:name="_Toc184312068"/>
      <w:bookmarkEnd w:id="129"/>
      <w:bookmarkStart w:id="130" w:name="_Toc184310312"/>
      <w:bookmarkEnd w:id="130"/>
      <w:bookmarkStart w:id="131" w:name="_Toc184310320"/>
      <w:bookmarkEnd w:id="131"/>
      <w:bookmarkStart w:id="132" w:name="_Toc184310339"/>
      <w:bookmarkEnd w:id="132"/>
      <w:bookmarkStart w:id="133" w:name="_Toc184312110"/>
      <w:bookmarkEnd w:id="133"/>
      <w:bookmarkStart w:id="134" w:name="_Toc184313286"/>
      <w:bookmarkEnd w:id="134"/>
      <w:bookmarkStart w:id="135" w:name="_Toc184310342"/>
      <w:bookmarkEnd w:id="135"/>
      <w:bookmarkStart w:id="136" w:name="_Toc184313251"/>
      <w:bookmarkEnd w:id="136"/>
      <w:bookmarkStart w:id="137" w:name="_Toc184312106"/>
      <w:bookmarkEnd w:id="137"/>
      <w:bookmarkStart w:id="138" w:name="_Toc184314463"/>
      <w:bookmarkEnd w:id="138"/>
      <w:bookmarkStart w:id="139" w:name="_Toc184308089"/>
      <w:bookmarkEnd w:id="139"/>
      <w:bookmarkStart w:id="140" w:name="_Toc184310338"/>
      <w:bookmarkEnd w:id="140"/>
      <w:bookmarkStart w:id="141" w:name="_Toc184314462"/>
      <w:bookmarkEnd w:id="141"/>
      <w:bookmarkStart w:id="142" w:name="_Toc184310337"/>
      <w:bookmarkEnd w:id="142"/>
      <w:bookmarkStart w:id="143" w:name="_Toc184314471"/>
      <w:bookmarkEnd w:id="143"/>
      <w:bookmarkStart w:id="144" w:name="_Toc184308039"/>
      <w:bookmarkEnd w:id="144"/>
      <w:bookmarkStart w:id="145" w:name="_Toc184312084"/>
      <w:bookmarkEnd w:id="145"/>
      <w:bookmarkStart w:id="146" w:name="_Toc184310311"/>
      <w:bookmarkEnd w:id="146"/>
      <w:bookmarkStart w:id="147" w:name="_Toc184313263"/>
      <w:bookmarkEnd w:id="147"/>
      <w:bookmarkStart w:id="148" w:name="_Toc184310331"/>
      <w:bookmarkEnd w:id="148"/>
      <w:bookmarkStart w:id="149" w:name="_Toc184312115"/>
      <w:bookmarkEnd w:id="149"/>
      <w:bookmarkStart w:id="150" w:name="_Toc184313295"/>
      <w:bookmarkEnd w:id="150"/>
      <w:bookmarkStart w:id="151" w:name="_Toc184308087"/>
      <w:bookmarkEnd w:id="151"/>
      <w:bookmarkStart w:id="152" w:name="_Toc184314436"/>
      <w:bookmarkEnd w:id="152"/>
      <w:bookmarkStart w:id="153" w:name="_Toc184314450"/>
      <w:bookmarkEnd w:id="153"/>
      <w:bookmarkStart w:id="154" w:name="_Toc184314468"/>
      <w:bookmarkEnd w:id="154"/>
      <w:bookmarkStart w:id="155" w:name="_Toc184308077"/>
      <w:bookmarkEnd w:id="155"/>
      <w:bookmarkStart w:id="156" w:name="_Toc184313273"/>
      <w:bookmarkEnd w:id="156"/>
      <w:bookmarkStart w:id="157" w:name="_Toc184314467"/>
      <w:bookmarkEnd w:id="157"/>
      <w:bookmarkStart w:id="158" w:name="_Toc184308046"/>
      <w:bookmarkEnd w:id="158"/>
      <w:bookmarkStart w:id="159" w:name="_Toc184308103"/>
      <w:bookmarkEnd w:id="159"/>
      <w:bookmarkStart w:id="160" w:name="_Toc184314441"/>
      <w:bookmarkEnd w:id="160"/>
      <w:bookmarkStart w:id="161" w:name="_Toc184310297"/>
      <w:bookmarkEnd w:id="161"/>
      <w:bookmarkStart w:id="162" w:name="_Toc184310289"/>
      <w:bookmarkEnd w:id="162"/>
      <w:bookmarkStart w:id="163" w:name="_Toc184312069"/>
      <w:bookmarkEnd w:id="163"/>
      <w:bookmarkStart w:id="164" w:name="_Toc184312125"/>
      <w:bookmarkEnd w:id="164"/>
      <w:bookmarkStart w:id="165" w:name="_Toc184312070"/>
      <w:bookmarkEnd w:id="165"/>
      <w:bookmarkStart w:id="166" w:name="_Toc184310298"/>
      <w:bookmarkEnd w:id="166"/>
      <w:bookmarkStart w:id="167" w:name="_Toc184313254"/>
      <w:bookmarkEnd w:id="167"/>
      <w:bookmarkStart w:id="168" w:name="_Toc184310308"/>
      <w:bookmarkEnd w:id="168"/>
      <w:bookmarkStart w:id="169" w:name="_Toc184314449"/>
      <w:bookmarkEnd w:id="169"/>
      <w:bookmarkStart w:id="170" w:name="_Toc184314423"/>
      <w:bookmarkEnd w:id="170"/>
      <w:bookmarkStart w:id="171" w:name="_Toc184312072"/>
      <w:bookmarkEnd w:id="171"/>
      <w:bookmarkStart w:id="172" w:name="_Toc184308061"/>
      <w:bookmarkEnd w:id="172"/>
      <w:bookmarkStart w:id="173" w:name="_Toc184310280"/>
      <w:bookmarkEnd w:id="173"/>
      <w:bookmarkStart w:id="174" w:name="_Toc184308062"/>
      <w:bookmarkEnd w:id="174"/>
      <w:bookmarkStart w:id="175" w:name="_Toc184313241"/>
      <w:bookmarkEnd w:id="175"/>
      <w:bookmarkStart w:id="176" w:name="_Toc184310322"/>
      <w:bookmarkEnd w:id="176"/>
      <w:bookmarkStart w:id="177" w:name="_Toc184308057"/>
      <w:bookmarkEnd w:id="177"/>
      <w:bookmarkStart w:id="178" w:name="_Toc184308048"/>
      <w:bookmarkEnd w:id="178"/>
      <w:bookmarkStart w:id="179" w:name="_Toc184310278"/>
      <w:bookmarkEnd w:id="179"/>
      <w:bookmarkStart w:id="180" w:name="_Toc184312078"/>
      <w:bookmarkEnd w:id="180"/>
      <w:bookmarkStart w:id="181" w:name="_Toc184312131"/>
      <w:bookmarkEnd w:id="181"/>
      <w:bookmarkStart w:id="182" w:name="_Toc184313252"/>
      <w:bookmarkEnd w:id="182"/>
      <w:bookmarkStart w:id="183" w:name="_Toc184312127"/>
      <w:bookmarkEnd w:id="183"/>
      <w:bookmarkStart w:id="184" w:name="_Toc184312081"/>
      <w:bookmarkEnd w:id="184"/>
      <w:bookmarkStart w:id="185" w:name="_Toc184308066"/>
      <w:bookmarkEnd w:id="185"/>
      <w:bookmarkStart w:id="186" w:name="_Toc184313272"/>
      <w:bookmarkEnd w:id="186"/>
      <w:bookmarkStart w:id="187" w:name="_Toc184312080"/>
      <w:bookmarkEnd w:id="187"/>
      <w:bookmarkStart w:id="188" w:name="_Toc184314427"/>
      <w:bookmarkEnd w:id="188"/>
      <w:bookmarkStart w:id="189" w:name="_Toc184312119"/>
      <w:bookmarkEnd w:id="189"/>
      <w:bookmarkStart w:id="190" w:name="_Toc184313278"/>
      <w:bookmarkEnd w:id="190"/>
      <w:bookmarkStart w:id="191" w:name="_Toc184310300"/>
      <w:bookmarkEnd w:id="191"/>
      <w:bookmarkStart w:id="192" w:name="_Toc184312102"/>
      <w:bookmarkEnd w:id="192"/>
      <w:bookmarkStart w:id="193" w:name="_Toc184308040"/>
      <w:bookmarkEnd w:id="193"/>
      <w:bookmarkStart w:id="194" w:name="_Toc184312124"/>
      <w:bookmarkEnd w:id="194"/>
      <w:bookmarkStart w:id="195" w:name="_Toc184313255"/>
      <w:bookmarkEnd w:id="195"/>
      <w:bookmarkStart w:id="196" w:name="_Toc184308093"/>
      <w:bookmarkEnd w:id="196"/>
      <w:bookmarkStart w:id="197" w:name="_Toc184312138"/>
      <w:bookmarkEnd w:id="197"/>
      <w:bookmarkStart w:id="198" w:name="_Toc184312137"/>
      <w:bookmarkEnd w:id="198"/>
      <w:bookmarkStart w:id="199" w:name="_Toc184308102"/>
      <w:bookmarkEnd w:id="199"/>
      <w:bookmarkStart w:id="200" w:name="_Toc184310287"/>
      <w:bookmarkEnd w:id="200"/>
      <w:bookmarkStart w:id="201" w:name="_Toc184310273"/>
      <w:bookmarkEnd w:id="201"/>
      <w:bookmarkStart w:id="202" w:name="_Toc184310294"/>
      <w:bookmarkEnd w:id="202"/>
      <w:bookmarkStart w:id="203" w:name="_Toc184313288"/>
      <w:bookmarkEnd w:id="203"/>
      <w:bookmarkStart w:id="204" w:name="_Toc184308099"/>
      <w:bookmarkEnd w:id="204"/>
      <w:bookmarkStart w:id="205" w:name="_Toc184308067"/>
      <w:bookmarkEnd w:id="205"/>
      <w:bookmarkStart w:id="206" w:name="_Toc184310327"/>
      <w:bookmarkEnd w:id="206"/>
      <w:bookmarkStart w:id="207" w:name="_Toc184310303"/>
      <w:bookmarkEnd w:id="207"/>
      <w:bookmarkStart w:id="208" w:name="_Toc184312071"/>
      <w:bookmarkEnd w:id="208"/>
      <w:bookmarkStart w:id="209" w:name="_Toc184314437"/>
      <w:bookmarkEnd w:id="209"/>
      <w:bookmarkStart w:id="210" w:name="_Toc184314459"/>
      <w:bookmarkEnd w:id="210"/>
      <w:bookmarkStart w:id="211" w:name="_Toc184313243"/>
      <w:bookmarkEnd w:id="211"/>
      <w:bookmarkStart w:id="212" w:name="_Toc184314475"/>
      <w:bookmarkEnd w:id="212"/>
      <w:bookmarkStart w:id="213" w:name="_Toc184312075"/>
      <w:bookmarkEnd w:id="213"/>
      <w:bookmarkStart w:id="214" w:name="_Toc184313281"/>
      <w:bookmarkEnd w:id="214"/>
      <w:bookmarkStart w:id="215" w:name="_Toc184310299"/>
      <w:bookmarkEnd w:id="215"/>
      <w:bookmarkStart w:id="216" w:name="_Toc184313248"/>
      <w:bookmarkEnd w:id="216"/>
      <w:bookmarkStart w:id="217" w:name="_Toc184314425"/>
      <w:bookmarkEnd w:id="217"/>
      <w:bookmarkStart w:id="218" w:name="_Toc184312135"/>
      <w:bookmarkEnd w:id="218"/>
      <w:bookmarkStart w:id="219" w:name="_Toc184308049"/>
      <w:bookmarkEnd w:id="219"/>
      <w:bookmarkStart w:id="220" w:name="_Toc184313242"/>
      <w:bookmarkEnd w:id="220"/>
      <w:bookmarkStart w:id="221" w:name="_Toc184312120"/>
      <w:bookmarkEnd w:id="221"/>
      <w:bookmarkStart w:id="222" w:name="_Toc184314412"/>
      <w:bookmarkEnd w:id="222"/>
      <w:bookmarkStart w:id="223" w:name="_Toc184310324"/>
      <w:bookmarkEnd w:id="223"/>
      <w:bookmarkStart w:id="224" w:name="_Toc184313304"/>
      <w:bookmarkEnd w:id="224"/>
      <w:bookmarkStart w:id="225" w:name="_Toc184314415"/>
      <w:bookmarkEnd w:id="225"/>
      <w:bookmarkStart w:id="226" w:name="_Toc184310316"/>
      <w:bookmarkEnd w:id="226"/>
      <w:bookmarkStart w:id="227" w:name="_Toc184314453"/>
      <w:bookmarkEnd w:id="227"/>
      <w:bookmarkStart w:id="228" w:name="_Toc184314424"/>
      <w:bookmarkEnd w:id="228"/>
      <w:bookmarkStart w:id="229" w:name="_Toc184310302"/>
      <w:bookmarkEnd w:id="229"/>
      <w:bookmarkStart w:id="230" w:name="_Toc184312089"/>
      <w:bookmarkEnd w:id="230"/>
      <w:bookmarkStart w:id="231" w:name="_Toc184314473"/>
      <w:bookmarkEnd w:id="231"/>
      <w:bookmarkStart w:id="232" w:name="_Toc184313310"/>
      <w:bookmarkEnd w:id="232"/>
      <w:bookmarkStart w:id="233" w:name="_Toc184310340"/>
      <w:bookmarkEnd w:id="233"/>
      <w:bookmarkStart w:id="234" w:name="_Toc184313239"/>
      <w:bookmarkEnd w:id="234"/>
      <w:bookmarkStart w:id="235" w:name="_Toc184308096"/>
      <w:bookmarkEnd w:id="235"/>
      <w:bookmarkStart w:id="236" w:name="_Toc184314440"/>
      <w:bookmarkEnd w:id="236"/>
      <w:bookmarkStart w:id="237" w:name="_Toc184314458"/>
      <w:bookmarkEnd w:id="237"/>
      <w:bookmarkStart w:id="238" w:name="_Toc184312108"/>
      <w:bookmarkEnd w:id="238"/>
      <w:bookmarkStart w:id="239" w:name="_Toc184310341"/>
      <w:bookmarkEnd w:id="239"/>
      <w:bookmarkStart w:id="240" w:name="_Toc184314420"/>
      <w:bookmarkEnd w:id="240"/>
      <w:bookmarkStart w:id="241" w:name="_Toc184310283"/>
      <w:bookmarkEnd w:id="241"/>
      <w:bookmarkStart w:id="242" w:name="_Toc184310272"/>
      <w:bookmarkEnd w:id="242"/>
      <w:bookmarkStart w:id="243" w:name="_Toc184313283"/>
      <w:bookmarkEnd w:id="243"/>
      <w:bookmarkStart w:id="244" w:name="_Toc184313276"/>
      <w:bookmarkEnd w:id="244"/>
      <w:bookmarkStart w:id="245" w:name="_Toc184314422"/>
      <w:bookmarkEnd w:id="245"/>
      <w:bookmarkStart w:id="246" w:name="_Toc184308072"/>
      <w:bookmarkEnd w:id="246"/>
      <w:bookmarkStart w:id="247" w:name="_Toc184310305"/>
      <w:bookmarkEnd w:id="247"/>
      <w:bookmarkStart w:id="248" w:name="_Toc184310332"/>
      <w:bookmarkEnd w:id="248"/>
      <w:bookmarkStart w:id="249" w:name="_Toc184314476"/>
      <w:bookmarkEnd w:id="249"/>
      <w:bookmarkStart w:id="250" w:name="_Toc184310304"/>
      <w:bookmarkEnd w:id="250"/>
      <w:bookmarkStart w:id="251" w:name="_Toc184313309"/>
      <w:bookmarkEnd w:id="251"/>
      <w:bookmarkStart w:id="252" w:name="_Toc184312082"/>
      <w:bookmarkEnd w:id="252"/>
      <w:bookmarkStart w:id="253" w:name="_Toc184313298"/>
      <w:bookmarkEnd w:id="253"/>
      <w:bookmarkStart w:id="254" w:name="_Toc184312073"/>
      <w:bookmarkEnd w:id="254"/>
      <w:bookmarkStart w:id="255" w:name="_Toc184312088"/>
      <w:bookmarkEnd w:id="255"/>
      <w:bookmarkStart w:id="256" w:name="_Toc184314418"/>
      <w:bookmarkEnd w:id="256"/>
      <w:bookmarkStart w:id="257" w:name="_Toc184314460"/>
      <w:bookmarkEnd w:id="257"/>
      <w:bookmarkStart w:id="258" w:name="_Toc184310296"/>
      <w:bookmarkEnd w:id="258"/>
      <w:bookmarkStart w:id="259" w:name="_Toc184310293"/>
      <w:bookmarkEnd w:id="259"/>
      <w:bookmarkStart w:id="260" w:name="_Toc184312095"/>
      <w:bookmarkEnd w:id="260"/>
      <w:bookmarkStart w:id="261" w:name="_Toc184313256"/>
      <w:bookmarkEnd w:id="261"/>
      <w:bookmarkStart w:id="262" w:name="_Toc184308076"/>
      <w:bookmarkEnd w:id="262"/>
      <w:bookmarkStart w:id="263" w:name="_Toc184314457"/>
      <w:bookmarkEnd w:id="263"/>
      <w:bookmarkStart w:id="264" w:name="_Toc184312134"/>
      <w:bookmarkEnd w:id="264"/>
      <w:bookmarkStart w:id="265" w:name="_Toc184308080"/>
      <w:bookmarkEnd w:id="265"/>
      <w:bookmarkStart w:id="266" w:name="_Toc184308071"/>
      <w:bookmarkEnd w:id="266"/>
      <w:bookmarkStart w:id="267" w:name="_Toc184313257"/>
      <w:bookmarkEnd w:id="267"/>
      <w:bookmarkStart w:id="268" w:name="_Toc184308083"/>
      <w:bookmarkEnd w:id="268"/>
      <w:bookmarkStart w:id="269" w:name="_Toc184310290"/>
      <w:bookmarkEnd w:id="269"/>
      <w:bookmarkStart w:id="270" w:name="_Toc184308044"/>
      <w:bookmarkEnd w:id="270"/>
      <w:bookmarkStart w:id="271" w:name="_Toc184312086"/>
      <w:bookmarkEnd w:id="271"/>
      <w:bookmarkStart w:id="272" w:name="_Toc184313282"/>
      <w:bookmarkEnd w:id="272"/>
      <w:bookmarkStart w:id="273" w:name="_Toc184310314"/>
      <w:bookmarkEnd w:id="273"/>
      <w:bookmarkStart w:id="274" w:name="_Toc184313303"/>
      <w:bookmarkEnd w:id="274"/>
      <w:bookmarkStart w:id="275" w:name="_Toc184308065"/>
      <w:bookmarkEnd w:id="275"/>
      <w:bookmarkStart w:id="276" w:name="_Toc184313240"/>
      <w:bookmarkEnd w:id="276"/>
      <w:bookmarkStart w:id="277" w:name="_Toc184312112"/>
      <w:bookmarkEnd w:id="277"/>
      <w:bookmarkStart w:id="278" w:name="_Toc184308053"/>
      <w:bookmarkEnd w:id="278"/>
      <w:bookmarkStart w:id="279" w:name="_Toc184313297"/>
      <w:bookmarkEnd w:id="279"/>
      <w:bookmarkStart w:id="280" w:name="_Toc184314438"/>
      <w:bookmarkEnd w:id="280"/>
      <w:bookmarkStart w:id="281" w:name="_Toc184313300"/>
      <w:bookmarkEnd w:id="281"/>
      <w:bookmarkStart w:id="282" w:name="_Toc184312098"/>
      <w:bookmarkEnd w:id="282"/>
      <w:bookmarkStart w:id="283" w:name="_Toc184314446"/>
      <w:bookmarkEnd w:id="283"/>
      <w:bookmarkStart w:id="284" w:name="_Toc184312113"/>
      <w:bookmarkEnd w:id="284"/>
      <w:bookmarkStart w:id="285" w:name="_Toc184314481"/>
      <w:bookmarkEnd w:id="285"/>
      <w:bookmarkStart w:id="286" w:name="_Toc184312133"/>
      <w:bookmarkEnd w:id="286"/>
      <w:bookmarkStart w:id="287" w:name="_Toc184314477"/>
      <w:bookmarkEnd w:id="287"/>
      <w:bookmarkStart w:id="288" w:name="_Toc184308051"/>
      <w:bookmarkEnd w:id="288"/>
      <w:bookmarkStart w:id="289" w:name="_Toc184310276"/>
      <w:bookmarkEnd w:id="289"/>
      <w:bookmarkStart w:id="290" w:name="_Toc184313247"/>
      <w:bookmarkEnd w:id="290"/>
      <w:bookmarkStart w:id="291" w:name="_Toc184308091"/>
      <w:bookmarkEnd w:id="291"/>
      <w:bookmarkStart w:id="292" w:name="_Toc184308054"/>
      <w:bookmarkEnd w:id="292"/>
      <w:bookmarkStart w:id="293" w:name="_Toc184312123"/>
      <w:bookmarkEnd w:id="293"/>
      <w:bookmarkStart w:id="294" w:name="_Toc184312074"/>
      <w:bookmarkEnd w:id="294"/>
      <w:bookmarkStart w:id="295" w:name="_Toc184314480"/>
      <w:bookmarkEnd w:id="295"/>
      <w:bookmarkStart w:id="296" w:name="_Toc184313267"/>
      <w:bookmarkEnd w:id="296"/>
      <w:bookmarkStart w:id="297" w:name="_Toc184310334"/>
      <w:bookmarkEnd w:id="297"/>
      <w:bookmarkStart w:id="298" w:name="_Toc184310286"/>
      <w:bookmarkEnd w:id="298"/>
      <w:bookmarkStart w:id="299" w:name="_Toc184312100"/>
      <w:bookmarkEnd w:id="299"/>
      <w:bookmarkStart w:id="300" w:name="_Toc184314414"/>
      <w:bookmarkEnd w:id="300"/>
      <w:bookmarkStart w:id="301" w:name="_Toc184310310"/>
      <w:bookmarkEnd w:id="301"/>
      <w:bookmarkStart w:id="302" w:name="_Toc184310309"/>
      <w:bookmarkEnd w:id="302"/>
      <w:bookmarkStart w:id="303" w:name="_Toc184308088"/>
      <w:bookmarkEnd w:id="303"/>
      <w:bookmarkStart w:id="304" w:name="_Toc184313308"/>
      <w:bookmarkEnd w:id="304"/>
      <w:bookmarkStart w:id="305" w:name="_Toc184308084"/>
      <w:bookmarkEnd w:id="305"/>
      <w:bookmarkStart w:id="306" w:name="_Toc184314465"/>
      <w:bookmarkEnd w:id="306"/>
      <w:bookmarkStart w:id="307" w:name="_Toc184314464"/>
      <w:bookmarkEnd w:id="307"/>
      <w:bookmarkStart w:id="308" w:name="_Toc184308097"/>
      <w:bookmarkEnd w:id="308"/>
      <w:bookmarkStart w:id="309" w:name="_Toc184313260"/>
      <w:bookmarkEnd w:id="309"/>
      <w:bookmarkStart w:id="310" w:name="_Toc184313258"/>
      <w:bookmarkEnd w:id="310"/>
      <w:bookmarkStart w:id="311" w:name="_Toc184312107"/>
      <w:bookmarkEnd w:id="311"/>
      <w:bookmarkStart w:id="312" w:name="_Toc184308092"/>
      <w:bookmarkEnd w:id="312"/>
      <w:bookmarkStart w:id="313" w:name="_Toc184314478"/>
      <w:bookmarkEnd w:id="313"/>
      <w:bookmarkStart w:id="314" w:name="_Toc184308085"/>
      <w:bookmarkEnd w:id="314"/>
      <w:bookmarkStart w:id="315" w:name="_Toc184308063"/>
      <w:bookmarkEnd w:id="315"/>
      <w:bookmarkStart w:id="316" w:name="_Toc184313268"/>
      <w:bookmarkEnd w:id="316"/>
      <w:bookmarkStart w:id="317" w:name="_Toc184308074"/>
      <w:bookmarkEnd w:id="317"/>
      <w:bookmarkStart w:id="318" w:name="_Toc184310279"/>
      <w:bookmarkEnd w:id="318"/>
      <w:bookmarkStart w:id="319" w:name="_Toc184314444"/>
      <w:bookmarkEnd w:id="319"/>
      <w:bookmarkStart w:id="320" w:name="_Toc184312079"/>
      <w:bookmarkEnd w:id="320"/>
      <w:bookmarkStart w:id="321" w:name="_Toc184312109"/>
      <w:bookmarkEnd w:id="321"/>
      <w:bookmarkStart w:id="322" w:name="_Toc184308108"/>
      <w:bookmarkEnd w:id="322"/>
      <w:bookmarkStart w:id="323" w:name="_Toc184310335"/>
      <w:bookmarkEnd w:id="323"/>
      <w:bookmarkStart w:id="324" w:name="_Toc184310328"/>
      <w:bookmarkEnd w:id="324"/>
      <w:bookmarkStart w:id="325" w:name="_Toc184314445"/>
      <w:bookmarkEnd w:id="325"/>
      <w:bookmarkStart w:id="326" w:name="_Toc184308095"/>
      <w:bookmarkEnd w:id="326"/>
      <w:bookmarkStart w:id="327" w:name="_Toc184314410"/>
      <w:bookmarkEnd w:id="327"/>
      <w:bookmarkStart w:id="328" w:name="_Toc184310344"/>
      <w:bookmarkEnd w:id="328"/>
      <w:bookmarkStart w:id="329" w:name="_Toc184308073"/>
      <w:bookmarkEnd w:id="329"/>
      <w:bookmarkStart w:id="330" w:name="_Toc184313299"/>
      <w:bookmarkEnd w:id="330"/>
      <w:bookmarkStart w:id="331" w:name="_Toc184308070"/>
      <w:bookmarkEnd w:id="331"/>
      <w:bookmarkStart w:id="332" w:name="_Toc184310315"/>
      <w:bookmarkEnd w:id="332"/>
      <w:bookmarkStart w:id="333" w:name="_Toc184308082"/>
      <w:bookmarkEnd w:id="333"/>
      <w:bookmarkStart w:id="334" w:name="_Toc184313289"/>
      <w:bookmarkEnd w:id="334"/>
      <w:bookmarkStart w:id="335" w:name="_Toc184313293"/>
      <w:bookmarkEnd w:id="335"/>
      <w:bookmarkStart w:id="336" w:name="_Toc184313280"/>
      <w:bookmarkEnd w:id="336"/>
      <w:bookmarkStart w:id="337" w:name="_Toc184310292"/>
      <w:bookmarkEnd w:id="337"/>
      <w:bookmarkStart w:id="338" w:name="_Toc184312118"/>
      <w:bookmarkEnd w:id="338"/>
      <w:bookmarkStart w:id="339" w:name="_Toc184312128"/>
      <w:bookmarkEnd w:id="339"/>
      <w:bookmarkStart w:id="340" w:name="_Toc184314411"/>
      <w:bookmarkEnd w:id="340"/>
      <w:bookmarkStart w:id="341" w:name="_Toc184308098"/>
      <w:bookmarkEnd w:id="341"/>
      <w:bookmarkStart w:id="342" w:name="_Toc184308081"/>
      <w:bookmarkEnd w:id="342"/>
      <w:bookmarkStart w:id="343" w:name="_Toc184308050"/>
      <w:bookmarkEnd w:id="343"/>
      <w:bookmarkStart w:id="344" w:name="_Toc184308068"/>
      <w:bookmarkEnd w:id="344"/>
      <w:bookmarkStart w:id="345" w:name="_Toc184312114"/>
      <w:bookmarkEnd w:id="345"/>
      <w:bookmarkStart w:id="346" w:name="_Toc184314466"/>
      <w:bookmarkEnd w:id="346"/>
      <w:bookmarkStart w:id="347" w:name="_Toc184312067"/>
      <w:bookmarkEnd w:id="347"/>
      <w:bookmarkStart w:id="348" w:name="_Toc184312116"/>
      <w:bookmarkEnd w:id="348"/>
      <w:bookmarkStart w:id="349" w:name="_Toc184312099"/>
      <w:bookmarkEnd w:id="349"/>
      <w:bookmarkStart w:id="350" w:name="_Toc184308041"/>
      <w:bookmarkEnd w:id="350"/>
      <w:bookmarkStart w:id="351" w:name="_Toc184310285"/>
      <w:bookmarkEnd w:id="351"/>
      <w:bookmarkStart w:id="352" w:name="_Toc184313264"/>
      <w:bookmarkEnd w:id="352"/>
      <w:bookmarkStart w:id="353" w:name="_Toc184314469"/>
      <w:bookmarkEnd w:id="353"/>
      <w:bookmarkStart w:id="354" w:name="_Toc184308069"/>
      <w:bookmarkEnd w:id="354"/>
      <w:bookmarkStart w:id="355" w:name="_Toc184314472"/>
      <w:bookmarkEnd w:id="355"/>
      <w:bookmarkStart w:id="356" w:name="_Toc184314434"/>
      <w:bookmarkEnd w:id="356"/>
      <w:bookmarkStart w:id="357" w:name="_Toc184313284"/>
      <w:bookmarkEnd w:id="357"/>
      <w:bookmarkStart w:id="358" w:name="_Toc184310277"/>
      <w:bookmarkEnd w:id="358"/>
      <w:bookmarkStart w:id="359" w:name="_Toc184312096"/>
      <w:bookmarkEnd w:id="359"/>
      <w:bookmarkStart w:id="360" w:name="_Toc184310291"/>
      <w:bookmarkEnd w:id="360"/>
      <w:bookmarkStart w:id="361" w:name="_Toc184312094"/>
      <w:bookmarkEnd w:id="361"/>
      <w:bookmarkStart w:id="362" w:name="_Toc184314419"/>
      <w:bookmarkEnd w:id="362"/>
      <w:bookmarkStart w:id="363" w:name="_Toc184313287"/>
      <w:bookmarkEnd w:id="363"/>
      <w:bookmarkStart w:id="364" w:name="_Toc184313265"/>
      <w:bookmarkEnd w:id="364"/>
      <w:bookmarkStart w:id="365" w:name="_Toc184314455"/>
      <w:bookmarkEnd w:id="365"/>
      <w:bookmarkStart w:id="366" w:name="_Toc184313249"/>
      <w:bookmarkEnd w:id="366"/>
      <w:bookmarkStart w:id="367" w:name="_Toc184308038"/>
      <w:bookmarkEnd w:id="367"/>
      <w:bookmarkStart w:id="368" w:name="_Toc184312091"/>
      <w:bookmarkEnd w:id="368"/>
      <w:bookmarkStart w:id="369" w:name="_Toc184313275"/>
      <w:bookmarkEnd w:id="369"/>
      <w:bookmarkStart w:id="370" w:name="_Toc184314429"/>
      <w:bookmarkEnd w:id="370"/>
      <w:bookmarkStart w:id="371" w:name="_Toc184308052"/>
      <w:bookmarkEnd w:id="371"/>
      <w:bookmarkStart w:id="372" w:name="_Toc184314482"/>
      <w:bookmarkEnd w:id="372"/>
      <w:bookmarkStart w:id="373" w:name="_Toc184308043"/>
      <w:bookmarkEnd w:id="373"/>
      <w:bookmarkStart w:id="374" w:name="_Toc184310330"/>
      <w:bookmarkEnd w:id="374"/>
      <w:bookmarkStart w:id="375" w:name="_Toc184313296"/>
      <w:bookmarkEnd w:id="375"/>
      <w:bookmarkStart w:id="376" w:name="_Toc184308079"/>
      <w:bookmarkEnd w:id="376"/>
      <w:bookmarkStart w:id="377" w:name="_Toc184308059"/>
      <w:bookmarkEnd w:id="377"/>
      <w:bookmarkStart w:id="378" w:name="_Toc184314439"/>
      <w:bookmarkEnd w:id="378"/>
      <w:bookmarkStart w:id="379" w:name="_Toc184312077"/>
      <w:bookmarkEnd w:id="379"/>
      <w:bookmarkStart w:id="380" w:name="_Toc184313261"/>
      <w:bookmarkEnd w:id="380"/>
      <w:bookmarkStart w:id="381" w:name="_Toc184314421"/>
      <w:bookmarkEnd w:id="381"/>
      <w:bookmarkStart w:id="382" w:name="_Toc184314461"/>
      <w:bookmarkEnd w:id="382"/>
      <w:bookmarkStart w:id="383" w:name="_Toc184310326"/>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ind w:firstLine="960" w:firstLineChars="400"/>
        <w:rPr>
          <w:rFonts w:hint="eastAsia" w:ascii="宋体" w:hAnsi="宋体" w:cs="宋体"/>
          <w:sz w:val="24"/>
          <w:u w:val="single"/>
          <w:lang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2023年临江公司佩纳抓斗备件采购（重新询价）</w:t>
      </w:r>
    </w:p>
    <w:p>
      <w:pPr>
        <w:pStyle w:val="2"/>
      </w:pPr>
      <w:bookmarkStart w:id="517" w:name="_GoBack"/>
      <w:bookmarkEnd w:id="517"/>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2023年临江公司佩纳抓斗备件采购（重新询价）</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232"/>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1295"/>
      <w:bookmarkStart w:id="388" w:name="_Toc24300"/>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89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7"/>
        <w:gridCol w:w="1774"/>
        <w:gridCol w:w="1333"/>
        <w:gridCol w:w="2053"/>
        <w:gridCol w:w="734"/>
        <w:gridCol w:w="786"/>
        <w:gridCol w:w="774"/>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货物名称</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规格型号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渣吊抓斗滤芯</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V3.0620-58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回油软管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1SN20-DKOL/DKOL(90)-380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回油软管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1SN20-DKOL/DKOL(90)-710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斗瓣销轴</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1000073590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油缸销轴（下）</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23141516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斗体衬套</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1000058084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1000057624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油缸密封件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1000057624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油缸接头</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XA20-RS/WD+XVBDKO20-S</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油缸护额</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1000057887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油缸循环高压软管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4SP16-DKOS/DKOS-750</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 </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1SN40-DKOL/DKOL-1300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4SP32-DKOS/DKOS-450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4SP32-DKOS/DKOS-870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4SP25-DKOS/DKOS-700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控制块A、B油管</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4SP25-DKOS/DKOS-800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滤芯</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上海佩纳</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V2.1217-08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 </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lang w:val="en-US" w:eastAsia="zh-CN"/>
        </w:rPr>
        <w:t>无</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w:t>
      </w:r>
    </w:p>
    <w:p>
      <w:pPr>
        <w:pStyle w:val="23"/>
        <w:spacing w:before="0" w:beforeAutospacing="0" w:after="0" w:afterAutospacing="0" w:line="360" w:lineRule="auto"/>
        <w:ind w:firstLine="480"/>
        <w:rPr>
          <w:b/>
        </w:rPr>
      </w:pPr>
      <w:bookmarkStart w:id="390" w:name="_Toc22618"/>
      <w:bookmarkStart w:id="391" w:name="_Toc1814"/>
      <w:bookmarkStart w:id="392" w:name="_Toc10340"/>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eastAsia="zh-CN"/>
        </w:rPr>
        <w:t>一次性供货结束后合同自动终止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3"/>
        <w:spacing w:before="0" w:beforeAutospacing="0" w:after="0" w:afterAutospacing="0" w:line="360" w:lineRule="auto"/>
        <w:ind w:firstLine="480" w:firstLineChars="200"/>
        <w:rPr>
          <w:rFonts w:eastAsia="宋体"/>
          <w:kern w:val="2"/>
        </w:rPr>
      </w:pPr>
      <w:r>
        <w:rPr>
          <w:rFonts w:hint="eastAsia"/>
        </w:rPr>
        <w:t>2.乙方提供的</w:t>
      </w:r>
      <w:r>
        <w:rPr>
          <w:rFonts w:hint="eastAsia"/>
          <w:lang w:eastAsia="zh-CN"/>
        </w:rPr>
        <w:t>佩纳抓斗备件</w:t>
      </w:r>
      <w:r>
        <w:rPr>
          <w:rFonts w:hint="eastAsia"/>
        </w:rPr>
        <w:t>必须为上海佩纳沙士吉打机械有限公司</w:t>
      </w:r>
      <w:r>
        <w:rPr>
          <w:rFonts w:hint="eastAsia"/>
          <w:lang w:val="en-US" w:eastAsia="zh-CN"/>
        </w:rPr>
        <w:t>全新</w:t>
      </w:r>
      <w:r>
        <w:rPr>
          <w:rFonts w:hint="eastAsia"/>
        </w:rPr>
        <w:t>原厂正品，不得为假冒伪劣产品</w:t>
      </w:r>
      <w:r>
        <w:rPr>
          <w:rFonts w:hint="eastAsia"/>
          <w:lang w:eastAsia="zh-CN"/>
        </w:rPr>
        <w:t>。</w:t>
      </w:r>
    </w:p>
    <w:p>
      <w:pPr>
        <w:pStyle w:val="6"/>
        <w:ind w:firstLine="480" w:firstLineChars="200"/>
        <w:rPr>
          <w:rFonts w:hint="eastAsia" w:ascii="宋体" w:hAnsi="宋体" w:cs="宋体"/>
          <w:b/>
          <w:sz w:val="24"/>
        </w:rPr>
      </w:pPr>
      <w:bookmarkStart w:id="393" w:name="_Toc14563"/>
      <w:bookmarkStart w:id="394" w:name="_Toc6596"/>
      <w:bookmarkStart w:id="395" w:name="_Toc1125"/>
      <w:r>
        <w:rPr>
          <w:rFonts w:hint="eastAsia"/>
          <w:lang w:val="en-US" w:eastAsia="zh-CN"/>
        </w:rPr>
        <w:t>3</w:t>
      </w:r>
      <w:r>
        <w:rPr>
          <w:rFonts w:hint="eastAsia"/>
          <w:lang w:val="en-US"/>
        </w:rPr>
        <w:t>.中标人提供的</w:t>
      </w:r>
      <w:r>
        <w:rPr>
          <w:rFonts w:hint="eastAsia"/>
          <w:lang w:val="en-US" w:eastAsia="zh-CN"/>
        </w:rPr>
        <w:t>佩纳抓斗备件</w:t>
      </w:r>
      <w:r>
        <w:rPr>
          <w:rFonts w:hint="eastAsia"/>
          <w:lang w:val="en-US"/>
        </w:rPr>
        <w:t>生产日期必须为</w:t>
      </w:r>
      <w:r>
        <w:rPr>
          <w:rFonts w:hint="eastAsia"/>
          <w:lang w:val="en-US" w:eastAsia="zh-CN"/>
        </w:rPr>
        <w:t>6个</w:t>
      </w:r>
      <w:r>
        <w:rPr>
          <w:rFonts w:hint="eastAsia"/>
          <w:lang w:val="en-US"/>
        </w:rPr>
        <w:t>月内；</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lang w:val="en-US"/>
        </w:rPr>
      </w:pPr>
      <w:r>
        <w:rPr>
          <w:rFonts w:hint="eastAsia"/>
          <w:lang w:val="en-US"/>
        </w:rPr>
        <w:t>1.根据甲方生产计划，确定送货数量要求，</w:t>
      </w:r>
      <w:r>
        <w:rPr>
          <w:rFonts w:hint="eastAsia"/>
          <w:lang w:val="en-US" w:eastAsia="zh-CN"/>
        </w:rPr>
        <w:t>一次性供货</w:t>
      </w:r>
      <w:r>
        <w:rPr>
          <w:rFonts w:hint="eastAsia"/>
          <w:lang w:val="en-US"/>
        </w:rPr>
        <w:t>，乙方负责在接到甲方电话或书面通知后在</w:t>
      </w:r>
      <w:r>
        <w:rPr>
          <w:rFonts w:hint="eastAsia"/>
          <w:lang w:val="en-US" w:eastAsia="zh-CN"/>
        </w:rPr>
        <w:t>30日内</w:t>
      </w:r>
      <w:r>
        <w:rPr>
          <w:rFonts w:hint="eastAsia"/>
          <w:lang w:val="en-US"/>
        </w:rPr>
        <w:t>完成供货。乙方负责卸货</w:t>
      </w:r>
      <w:r>
        <w:rPr>
          <w:rFonts w:hint="eastAsia"/>
          <w:lang w:val="en-US" w:eastAsia="zh-CN"/>
        </w:rPr>
        <w:t>，卸货过程中乙方的人和物的安全责任全部由乙方自行承担，与甲方无关。卸货</w:t>
      </w:r>
      <w:r>
        <w:rPr>
          <w:rFonts w:hint="eastAsia"/>
          <w:lang w:val="en-US"/>
        </w:rPr>
        <w:t>人工费由乙方承担，甲方可免费提供叉车服务。</w:t>
      </w:r>
    </w:p>
    <w:p>
      <w:pPr>
        <w:pStyle w:val="6"/>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6"/>
        <w:ind w:firstLine="480" w:firstLineChars="200"/>
        <w:rPr>
          <w:lang w:val="en-US"/>
        </w:rPr>
      </w:pPr>
      <w:r>
        <w:rPr>
          <w:rFonts w:hint="eastAsia"/>
          <w:lang w:val="en-US"/>
        </w:rPr>
        <w:t>3.甲方不再对任何售后服务进行付费。乙方的派遣人员产生的一切费用由供应商承担。</w:t>
      </w:r>
    </w:p>
    <w:p>
      <w:pPr>
        <w:pStyle w:val="6"/>
        <w:ind w:firstLine="480" w:firstLineChars="200"/>
      </w:pPr>
      <w:r>
        <w:rPr>
          <w:u w:val="single"/>
          <w:lang w:val="en-US"/>
        </w:rPr>
        <w:t>4</w:t>
      </w:r>
      <w:r>
        <w:rPr>
          <w:rFonts w:hint="eastAsia"/>
          <w:u w:val="single"/>
          <w:lang w:val="en-US"/>
        </w:rPr>
        <w:t>.在</w:t>
      </w:r>
      <w:r>
        <w:rPr>
          <w:rFonts w:hint="eastAsia"/>
          <w:u w:val="single"/>
          <w:lang w:val="en-US" w:eastAsia="zh-CN"/>
        </w:rPr>
        <w:t>设备</w:t>
      </w:r>
      <w:r>
        <w:rPr>
          <w:rFonts w:hint="eastAsia"/>
          <w:u w:val="single"/>
          <w:lang w:val="en-US"/>
        </w:rPr>
        <w:t>使用过程中，造成甲方机械设备故障或货物损坏，由乙方承担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u w:val="single"/>
          <w:lang w:val="en-US"/>
        </w:rPr>
      </w:pPr>
      <w:r>
        <w:rPr>
          <w:rFonts w:ascii="宋体" w:hAnsi="宋体" w:eastAsia="宋体" w:cs="宋体"/>
          <w:sz w:val="24"/>
        </w:rPr>
        <w:t>1.</w:t>
      </w:r>
      <w:r>
        <w:rPr>
          <w:rFonts w:hint="eastAsia" w:ascii="宋体" w:hAnsi="宋体" w:eastAsia="宋体" w:cs="宋体"/>
          <w:sz w:val="24"/>
        </w:rPr>
        <w:t xml:space="preserve"> </w:t>
      </w:r>
      <w:r>
        <w:rPr>
          <w:rFonts w:hint="eastAsia" w:hAnsi="宋体" w:eastAsia="宋体" w:cs="宋体"/>
          <w:sz w:val="24"/>
          <w:u w:val="single"/>
          <w:lang w:val="en-US" w:eastAsia="zh-CN"/>
        </w:rPr>
        <w:t>乙方提供上海佩纳沙士吉打机械有限公司的出厂合格证或者检测报告</w:t>
      </w:r>
      <w:r>
        <w:rPr>
          <w:rFonts w:hint="eastAsia" w:ascii="宋体" w:hAnsi="宋体" w:eastAsia="宋体" w:cs="宋体"/>
          <w:sz w:val="24"/>
          <w:u w:val="single"/>
          <w:lang w:val="en-US" w:eastAsia="zh-CN"/>
        </w:rPr>
        <w:t xml:space="preserve">    </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32071"/>
      <w:bookmarkStart w:id="397" w:name="_Toc19304"/>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1423"/>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16021"/>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5322"/>
      <w:bookmarkStart w:id="406" w:name="_Toc11173"/>
      <w:bookmarkStart w:id="407" w:name="_Toc7245"/>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95"/>
      <w:bookmarkStart w:id="409" w:name="_Ref467378463"/>
      <w:bookmarkStart w:id="410" w:name="_Toc19614"/>
      <w:bookmarkStart w:id="411" w:name="_Ref467379109"/>
      <w:bookmarkStart w:id="412" w:name="_Ref467379225"/>
      <w:bookmarkStart w:id="413" w:name="_Ref467379214"/>
      <w:bookmarkStart w:id="414" w:name="_Toc279701240"/>
      <w:bookmarkStart w:id="415" w:name="_Ref467378499"/>
      <w:bookmarkStart w:id="416" w:name="_Toc259093669"/>
      <w:bookmarkStart w:id="417" w:name="_Ref467379094"/>
      <w:bookmarkStart w:id="418" w:name="_Ref467378404"/>
      <w:bookmarkStart w:id="419" w:name="_Ref467379101"/>
      <w:bookmarkStart w:id="420" w:name="_Toc487900349"/>
      <w:bookmarkStart w:id="421" w:name="_Toc28763"/>
      <w:bookmarkStart w:id="422" w:name="_Toc16917"/>
      <w:bookmarkStart w:id="423" w:name="_Ref467379205"/>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635"/>
      <w:bookmarkStart w:id="428" w:name="_Toc259093670"/>
      <w:bookmarkStart w:id="429" w:name="_Toc32504"/>
      <w:bookmarkStart w:id="430" w:name="_Toc279701241"/>
      <w:bookmarkStart w:id="431" w:name="_Toc487900350"/>
      <w:bookmarkStart w:id="432" w:name="_Toc13336"/>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9829"/>
      <w:bookmarkStart w:id="434" w:name="_Toc259093671"/>
      <w:bookmarkStart w:id="435" w:name="_Toc27853"/>
      <w:bookmarkStart w:id="436" w:name="_Toc487900351"/>
      <w:bookmarkStart w:id="437" w:name="_Toc31634"/>
      <w:bookmarkStart w:id="438" w:name="_Toc279701242"/>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807"/>
      <w:bookmarkStart w:id="447" w:name="_Toc279701247"/>
      <w:bookmarkStart w:id="448" w:name="_Ref467379793"/>
      <w:bookmarkStart w:id="449" w:name="_Toc487900357"/>
      <w:bookmarkStart w:id="450"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59093677"/>
      <w:bookmarkStart w:id="453" w:name="_Toc279701248"/>
      <w:bookmarkStart w:id="454" w:name="_Ref467379923"/>
      <w:bookmarkStart w:id="455" w:name="_Ref467379852"/>
      <w:bookmarkStart w:id="456" w:name="_Toc487900358"/>
      <w:bookmarkStart w:id="457" w:name="_Ref467379863"/>
      <w:bookmarkStart w:id="458" w:name="_Toc774"/>
      <w:bookmarkStart w:id="459" w:name="_Toc3225"/>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279701254"/>
      <w:bookmarkStart w:id="470" w:name="_Toc259093683"/>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79701259"/>
      <w:bookmarkStart w:id="474" w:name="_Toc259093688"/>
      <w:bookmarkStart w:id="475" w:name="_Toc22955"/>
      <w:bookmarkStart w:id="476" w:name="_Toc10366"/>
      <w:bookmarkStart w:id="477"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6508"/>
      <w:bookmarkStart w:id="479" w:name="_Toc14066"/>
      <w:bookmarkStart w:id="480" w:name="_Toc135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79701255"/>
      <w:bookmarkStart w:id="482" w:name="_Toc259093684"/>
      <w:bookmarkStart w:id="483" w:name="_Toc30676"/>
      <w:bookmarkStart w:id="484" w:name="_Toc689"/>
      <w:bookmarkStart w:id="485" w:name="_Toc487900365"/>
      <w:bookmarkStart w:id="486"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487900368"/>
      <w:bookmarkStart w:id="488" w:name="_Toc7102"/>
      <w:bookmarkStart w:id="489" w:name="_Toc8298"/>
      <w:bookmarkStart w:id="490" w:name="_Toc16959"/>
      <w:bookmarkStart w:id="491" w:name="_Toc279701258"/>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487900371"/>
      <w:bookmarkStart w:id="498" w:name="_Toc259093690"/>
      <w:bookmarkStart w:id="499" w:name="_Toc11284"/>
      <w:bookmarkStart w:id="500" w:name="_Toc25182"/>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259093691"/>
      <w:bookmarkStart w:id="505" w:name="_Toc30599"/>
      <w:bookmarkStart w:id="506" w:name="_Toc18540"/>
      <w:bookmarkStart w:id="507" w:name="_Toc487900372"/>
      <w:bookmarkStart w:id="508" w:name="_Toc4355"/>
      <w:bookmarkStart w:id="509"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8567"/>
      <w:bookmarkStart w:id="512" w:name="_Toc487900373"/>
      <w:bookmarkStart w:id="513" w:name="_Toc259093692"/>
      <w:bookmarkStart w:id="514" w:name="_Toc10330"/>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2023年临江公司佩纳抓斗备件采购（重新询价）</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3"/>
        <w:rPr>
          <w:color w:val="auto"/>
        </w:rPr>
      </w:pPr>
    </w:p>
    <w:p/>
    <w:p>
      <w:pPr>
        <w:pStyle w:val="13"/>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2023年临江公司佩纳抓斗备件采购（重新询价）</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202312006</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w:t>
      </w:r>
      <w:r>
        <w:rPr>
          <w:rFonts w:hint="eastAsia" w:cs="仿宋" w:asciiTheme="minorEastAsia" w:hAnsiTheme="minorEastAsia"/>
          <w:b/>
          <w:bCs/>
          <w:sz w:val="32"/>
          <w:szCs w:val="32"/>
        </w:rPr>
        <w:t>业绩证明材料</w:t>
      </w:r>
      <w:r>
        <w:rPr>
          <w:rFonts w:hint="eastAsia" w:cs="仿宋" w:asciiTheme="minorEastAsia" w:hAnsiTheme="minorEastAsia"/>
          <w:sz w:val="24"/>
        </w:rPr>
        <w:t>、特殊行业许可证书等；未要求的，无需提供）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2023年临江公司佩纳抓斗备件</w:t>
      </w:r>
      <w:r>
        <w:rPr>
          <w:rFonts w:hint="eastAsia" w:cs="仿宋" w:asciiTheme="minorEastAsia" w:hAnsiTheme="minorEastAsia"/>
          <w:sz w:val="24"/>
        </w:rPr>
        <w:t>【项目编号：</w:t>
      </w:r>
      <w:r>
        <w:rPr>
          <w:rFonts w:hint="eastAsia" w:cs="仿宋" w:asciiTheme="minorEastAsia" w:hAnsiTheme="minorEastAsia"/>
          <w:sz w:val="24"/>
          <w:lang w:eastAsia="zh-CN"/>
        </w:rPr>
        <w:t>202312006</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u w:val="single"/>
          <w:lang w:eastAsia="zh-CN"/>
        </w:rPr>
        <w:t>2023年临江公司佩纳抓斗备件</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202312006</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2023年临江公司佩纳抓斗备件</w:t>
      </w:r>
      <w:r>
        <w:rPr>
          <w:rFonts w:hint="eastAsia" w:ascii="宋体" w:hAnsi="宋体" w:eastAsia="宋体" w:cs="宋体"/>
          <w:sz w:val="24"/>
          <w:u w:val="single"/>
        </w:rPr>
        <w:t>【项目编号：</w:t>
      </w:r>
      <w:r>
        <w:rPr>
          <w:rFonts w:hint="eastAsia" w:ascii="宋体" w:hAnsi="宋体" w:eastAsia="宋体" w:cs="宋体"/>
          <w:sz w:val="24"/>
          <w:u w:val="single"/>
          <w:lang w:eastAsia="zh-CN"/>
        </w:rPr>
        <w:t>202312006</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both"/>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2023年临江公司佩纳抓斗备件采购（重新询价）</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202312006</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2023年临江公司佩纳抓斗备件采购（重新询价）</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202312006</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77"/>
        <w:gridCol w:w="1307"/>
        <w:gridCol w:w="3118"/>
        <w:gridCol w:w="760"/>
        <w:gridCol w:w="842"/>
        <w:gridCol w:w="968"/>
        <w:gridCol w:w="14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7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30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品牌</w:t>
            </w:r>
          </w:p>
        </w:tc>
        <w:tc>
          <w:tcPr>
            <w:tcW w:w="311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规格型号</w:t>
            </w:r>
          </w:p>
        </w:tc>
        <w:tc>
          <w:tcPr>
            <w:tcW w:w="76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842"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单位</w:t>
            </w:r>
          </w:p>
        </w:tc>
        <w:tc>
          <w:tcPr>
            <w:tcW w:w="96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单价</w:t>
            </w:r>
          </w:p>
        </w:tc>
        <w:tc>
          <w:tcPr>
            <w:tcW w:w="1433"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总价</w:t>
            </w:r>
          </w:p>
        </w:tc>
        <w:tc>
          <w:tcPr>
            <w:tcW w:w="2302"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bCs w:val="0"/>
                <w:color w:val="auto"/>
                <w:sz w:val="21"/>
                <w:szCs w:val="21"/>
              </w:rPr>
            </w:pPr>
            <w:r>
              <w:rPr>
                <w:rFonts w:hint="eastAsia" w:ascii="宋体" w:hAnsi="宋体" w:eastAsia="宋体" w:cs="宋体"/>
                <w:i w:val="0"/>
                <w:iCs w:val="0"/>
                <w:color w:val="000000"/>
                <w:kern w:val="0"/>
                <w:sz w:val="20"/>
                <w:szCs w:val="20"/>
                <w:u w:val="none"/>
                <w:lang w:val="en-US" w:eastAsia="zh-CN" w:bidi="ar"/>
              </w:rPr>
              <w:t>1</w:t>
            </w:r>
          </w:p>
        </w:tc>
        <w:tc>
          <w:tcPr>
            <w:tcW w:w="18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渣吊抓斗滤芯</w:t>
            </w:r>
          </w:p>
        </w:tc>
        <w:tc>
          <w:tcPr>
            <w:tcW w:w="130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rPr>
            </w:pPr>
            <w:r>
              <w:rPr>
                <w:rFonts w:hint="eastAsia" w:ascii="宋体" w:hAnsi="宋体" w:eastAsia="宋体" w:cs="宋体"/>
                <w:i w:val="0"/>
                <w:iCs w:val="0"/>
                <w:color w:val="000000"/>
                <w:kern w:val="0"/>
                <w:sz w:val="20"/>
                <w:szCs w:val="20"/>
                <w:u w:val="none"/>
                <w:lang w:val="en-US" w:eastAsia="zh-CN" w:bidi="ar"/>
              </w:rPr>
              <w:t>V3.0620-58</w:t>
            </w:r>
          </w:p>
        </w:tc>
        <w:tc>
          <w:tcPr>
            <w:tcW w:w="7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84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bCs w:val="0"/>
                <w:color w:val="auto"/>
                <w:sz w:val="21"/>
                <w:szCs w:val="21"/>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87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回油软管</w:t>
            </w:r>
          </w:p>
        </w:tc>
        <w:tc>
          <w:tcPr>
            <w:tcW w:w="130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1SN20-DKOL/DKOL(90)-380</w:t>
            </w:r>
          </w:p>
        </w:tc>
        <w:tc>
          <w:tcPr>
            <w:tcW w:w="76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84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0"/>
                <w:szCs w:val="20"/>
                <w:u w:val="none"/>
                <w:lang w:val="en-US" w:eastAsia="zh-CN" w:bidi="ar"/>
              </w:rPr>
              <w:t>根</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回油软管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1SN20-DKOL/DKOL(90)-710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根</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斗瓣销轴</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1000073590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油缸销轴（下）</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23141516</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30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斗体衬套</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1000058084</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油缸</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1000057624</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油缸密封件</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1000057624</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套</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油缸接头</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XA20-RS/WD+XVBDKO20-S</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油缸护额</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1000057887</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油缸循环高压软管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4SP16-DKOS/DKOS-750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8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回油管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1SN40-DKOL/DKOL-1300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控制块A、B油管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4SP32-DKOS/DKOS-450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控制块A、B油管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4SP32-DKOS/DKOS-870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控制块A、B油管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4SP25-DKOS/DKOS-700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控制块A、B油管</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4SP25-DKOS/DKOS-800</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87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滤芯</w:t>
            </w:r>
          </w:p>
        </w:tc>
        <w:tc>
          <w:tcPr>
            <w:tcW w:w="130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上海佩纳</w:t>
            </w:r>
          </w:p>
        </w:tc>
        <w:tc>
          <w:tcPr>
            <w:tcW w:w="311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V2.1217-08</w:t>
            </w:r>
          </w:p>
        </w:tc>
        <w:tc>
          <w:tcPr>
            <w:tcW w:w="7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 </w:t>
            </w:r>
          </w:p>
        </w:tc>
        <w:tc>
          <w:tcPr>
            <w:tcW w:w="842"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18" w:type="dxa"/>
            <w:gridSpan w:val="3"/>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响应报价合计（小写）</w:t>
            </w:r>
          </w:p>
        </w:tc>
        <w:tc>
          <w:tcPr>
            <w:tcW w:w="9423" w:type="dxa"/>
            <w:gridSpan w:val="6"/>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18" w:type="dxa"/>
            <w:gridSpan w:val="3"/>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响应报价合计（大写）</w:t>
            </w:r>
          </w:p>
        </w:tc>
        <w:tc>
          <w:tcPr>
            <w:tcW w:w="9423" w:type="dxa"/>
            <w:gridSpan w:val="6"/>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18" w:type="dxa"/>
            <w:gridSpan w:val="3"/>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税率</w:t>
            </w:r>
          </w:p>
        </w:tc>
        <w:tc>
          <w:tcPr>
            <w:tcW w:w="9423" w:type="dxa"/>
            <w:gridSpan w:val="6"/>
            <w:vAlign w:val="center"/>
          </w:tcPr>
          <w:p>
            <w:pPr>
              <w:spacing w:line="360" w:lineRule="auto"/>
              <w:jc w:val="center"/>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 xml:space="preserve"> %</w:t>
            </w:r>
          </w:p>
        </w:tc>
      </w:tr>
    </w:tbl>
    <w:p>
      <w:pPr>
        <w:snapToGrid w:val="0"/>
        <w:spacing w:line="360" w:lineRule="auto"/>
        <w:ind w:left="480"/>
        <w:rPr>
          <w:rFonts w:hint="eastAsia" w:cs="仿宋" w:asciiTheme="minorEastAsia" w:hAnsiTheme="minorEastAsia"/>
          <w:b/>
          <w:kern w:val="0"/>
          <w:sz w:val="24"/>
          <w:lang w:val="zh-CN"/>
        </w:rPr>
      </w:pPr>
    </w:p>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2023年临江公司佩纳抓斗备件采购（重新询价）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202312006</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2023年临江公司佩纳抓斗备件</w:t>
      </w:r>
      <w:r>
        <w:rPr>
          <w:rFonts w:hint="eastAsia" w:cs="仿宋" w:asciiTheme="minorEastAsia" w:hAnsiTheme="minorEastAsia"/>
          <w:sz w:val="24"/>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zVlMjA5YjAxZDMwMTkyZWZhOTBlYjdjZTdmOTEifQ=="/>
  </w:docVars>
  <w:rsids>
    <w:rsidRoot w:val="004E73AF"/>
    <w:rsid w:val="00211F61"/>
    <w:rsid w:val="00466F38"/>
    <w:rsid w:val="004E73AF"/>
    <w:rsid w:val="00505519"/>
    <w:rsid w:val="00816543"/>
    <w:rsid w:val="00935EC2"/>
    <w:rsid w:val="00A35347"/>
    <w:rsid w:val="00B26A91"/>
    <w:rsid w:val="00C3645A"/>
    <w:rsid w:val="00D00625"/>
    <w:rsid w:val="00E81C9E"/>
    <w:rsid w:val="00FC7298"/>
    <w:rsid w:val="0156352C"/>
    <w:rsid w:val="01E072BD"/>
    <w:rsid w:val="023E1286"/>
    <w:rsid w:val="030669ED"/>
    <w:rsid w:val="032B7E17"/>
    <w:rsid w:val="034B5FC8"/>
    <w:rsid w:val="04925647"/>
    <w:rsid w:val="04E634F4"/>
    <w:rsid w:val="050D04E5"/>
    <w:rsid w:val="05B622F4"/>
    <w:rsid w:val="06803F38"/>
    <w:rsid w:val="07013F3A"/>
    <w:rsid w:val="078B333A"/>
    <w:rsid w:val="07C24B12"/>
    <w:rsid w:val="07D15ABF"/>
    <w:rsid w:val="087E795F"/>
    <w:rsid w:val="09EC7123"/>
    <w:rsid w:val="09ED56C9"/>
    <w:rsid w:val="0B530D41"/>
    <w:rsid w:val="0B71417F"/>
    <w:rsid w:val="0BF7590B"/>
    <w:rsid w:val="0C492847"/>
    <w:rsid w:val="0CF31D21"/>
    <w:rsid w:val="0DBE1FBD"/>
    <w:rsid w:val="0EE3057E"/>
    <w:rsid w:val="0F111837"/>
    <w:rsid w:val="0F81598B"/>
    <w:rsid w:val="0FB91E94"/>
    <w:rsid w:val="10825D03"/>
    <w:rsid w:val="11C46A46"/>
    <w:rsid w:val="12E110C3"/>
    <w:rsid w:val="143E2438"/>
    <w:rsid w:val="14ED0EF5"/>
    <w:rsid w:val="15CB2DA0"/>
    <w:rsid w:val="164617F2"/>
    <w:rsid w:val="166F3635"/>
    <w:rsid w:val="16806E74"/>
    <w:rsid w:val="17AF353E"/>
    <w:rsid w:val="17CF0144"/>
    <w:rsid w:val="185870FA"/>
    <w:rsid w:val="185A544F"/>
    <w:rsid w:val="18890233"/>
    <w:rsid w:val="190D49C0"/>
    <w:rsid w:val="193174AB"/>
    <w:rsid w:val="198737C7"/>
    <w:rsid w:val="19976A31"/>
    <w:rsid w:val="19DC6BDA"/>
    <w:rsid w:val="1AA56FDE"/>
    <w:rsid w:val="1B1B25BA"/>
    <w:rsid w:val="1B7913A6"/>
    <w:rsid w:val="1D204FBE"/>
    <w:rsid w:val="1D61352C"/>
    <w:rsid w:val="1D9B6FDC"/>
    <w:rsid w:val="1DFA0457"/>
    <w:rsid w:val="1E5F5CBE"/>
    <w:rsid w:val="1E8307F5"/>
    <w:rsid w:val="1F457921"/>
    <w:rsid w:val="1F6701F8"/>
    <w:rsid w:val="20D12777"/>
    <w:rsid w:val="20FB672E"/>
    <w:rsid w:val="213339C4"/>
    <w:rsid w:val="21677697"/>
    <w:rsid w:val="21F833F1"/>
    <w:rsid w:val="228D26CE"/>
    <w:rsid w:val="22916FA5"/>
    <w:rsid w:val="247C6E9E"/>
    <w:rsid w:val="25650E5F"/>
    <w:rsid w:val="26010880"/>
    <w:rsid w:val="26F15921"/>
    <w:rsid w:val="26F5161A"/>
    <w:rsid w:val="294E0F60"/>
    <w:rsid w:val="2987716A"/>
    <w:rsid w:val="29AE18A7"/>
    <w:rsid w:val="2A6366FF"/>
    <w:rsid w:val="2B3D5BF4"/>
    <w:rsid w:val="2C4141D8"/>
    <w:rsid w:val="2D0A2172"/>
    <w:rsid w:val="2F4D3609"/>
    <w:rsid w:val="2F5836E9"/>
    <w:rsid w:val="30062480"/>
    <w:rsid w:val="30556F21"/>
    <w:rsid w:val="308C5F1F"/>
    <w:rsid w:val="31111553"/>
    <w:rsid w:val="314B6E80"/>
    <w:rsid w:val="32264FDA"/>
    <w:rsid w:val="32843E96"/>
    <w:rsid w:val="333077D1"/>
    <w:rsid w:val="34454474"/>
    <w:rsid w:val="348263C3"/>
    <w:rsid w:val="3572263D"/>
    <w:rsid w:val="36162BCB"/>
    <w:rsid w:val="36A71B58"/>
    <w:rsid w:val="37103BA1"/>
    <w:rsid w:val="37514AF4"/>
    <w:rsid w:val="377C0298"/>
    <w:rsid w:val="37B04D36"/>
    <w:rsid w:val="38AA1C6F"/>
    <w:rsid w:val="395350F8"/>
    <w:rsid w:val="39C31C6C"/>
    <w:rsid w:val="3A6303AE"/>
    <w:rsid w:val="3A993EAE"/>
    <w:rsid w:val="3AB61186"/>
    <w:rsid w:val="3C283344"/>
    <w:rsid w:val="3C485F9D"/>
    <w:rsid w:val="3C7C70D7"/>
    <w:rsid w:val="3C940DD1"/>
    <w:rsid w:val="3C9A2D2B"/>
    <w:rsid w:val="3D2B4CB5"/>
    <w:rsid w:val="3DD1098B"/>
    <w:rsid w:val="3E0C6463"/>
    <w:rsid w:val="3EE43BF5"/>
    <w:rsid w:val="403E57B7"/>
    <w:rsid w:val="40AF33CD"/>
    <w:rsid w:val="411A0F39"/>
    <w:rsid w:val="415A5C88"/>
    <w:rsid w:val="41CE08E1"/>
    <w:rsid w:val="42112513"/>
    <w:rsid w:val="433C7ACC"/>
    <w:rsid w:val="435518AD"/>
    <w:rsid w:val="43C04259"/>
    <w:rsid w:val="448E0268"/>
    <w:rsid w:val="4559568A"/>
    <w:rsid w:val="45A47533"/>
    <w:rsid w:val="46BC402D"/>
    <w:rsid w:val="472961BF"/>
    <w:rsid w:val="475528CD"/>
    <w:rsid w:val="47B265AF"/>
    <w:rsid w:val="47D712BF"/>
    <w:rsid w:val="48023D62"/>
    <w:rsid w:val="496717C4"/>
    <w:rsid w:val="4A063A4F"/>
    <w:rsid w:val="4A875AD1"/>
    <w:rsid w:val="4AAC0F57"/>
    <w:rsid w:val="4AE27CAC"/>
    <w:rsid w:val="4B1B2ECF"/>
    <w:rsid w:val="4B6E282F"/>
    <w:rsid w:val="4BAC48C9"/>
    <w:rsid w:val="4BB27DC6"/>
    <w:rsid w:val="4CEA2347"/>
    <w:rsid w:val="4D243428"/>
    <w:rsid w:val="4DD64459"/>
    <w:rsid w:val="4E1E04FA"/>
    <w:rsid w:val="4EFA25EF"/>
    <w:rsid w:val="4F9246A8"/>
    <w:rsid w:val="4FEB08B0"/>
    <w:rsid w:val="50A13664"/>
    <w:rsid w:val="50DD26D0"/>
    <w:rsid w:val="51937E4D"/>
    <w:rsid w:val="52383592"/>
    <w:rsid w:val="523875F5"/>
    <w:rsid w:val="52506204"/>
    <w:rsid w:val="53FA1DF3"/>
    <w:rsid w:val="54A5143A"/>
    <w:rsid w:val="54AB2D04"/>
    <w:rsid w:val="557B35BC"/>
    <w:rsid w:val="55DB6EB1"/>
    <w:rsid w:val="565C1CF5"/>
    <w:rsid w:val="571F3A0C"/>
    <w:rsid w:val="57F2034A"/>
    <w:rsid w:val="58207565"/>
    <w:rsid w:val="58235318"/>
    <w:rsid w:val="59121C77"/>
    <w:rsid w:val="59DE0E09"/>
    <w:rsid w:val="59DF6851"/>
    <w:rsid w:val="5A283DD0"/>
    <w:rsid w:val="5A6D1E94"/>
    <w:rsid w:val="5ACD76EE"/>
    <w:rsid w:val="5AD36B10"/>
    <w:rsid w:val="5AE272CA"/>
    <w:rsid w:val="5AF56121"/>
    <w:rsid w:val="5B171310"/>
    <w:rsid w:val="5B366E46"/>
    <w:rsid w:val="5B3D7F5F"/>
    <w:rsid w:val="5B460326"/>
    <w:rsid w:val="5C5E4716"/>
    <w:rsid w:val="5EDB3650"/>
    <w:rsid w:val="5F0279C4"/>
    <w:rsid w:val="5F56549B"/>
    <w:rsid w:val="5F944466"/>
    <w:rsid w:val="60844C26"/>
    <w:rsid w:val="60A9029A"/>
    <w:rsid w:val="60FA16F8"/>
    <w:rsid w:val="611A0747"/>
    <w:rsid w:val="6139287F"/>
    <w:rsid w:val="63CF15A0"/>
    <w:rsid w:val="65A92947"/>
    <w:rsid w:val="661A50B7"/>
    <w:rsid w:val="673E5F91"/>
    <w:rsid w:val="67D6317A"/>
    <w:rsid w:val="67D649B5"/>
    <w:rsid w:val="689F1462"/>
    <w:rsid w:val="68ED6365"/>
    <w:rsid w:val="695732E1"/>
    <w:rsid w:val="6A490EEE"/>
    <w:rsid w:val="6A4E3ABD"/>
    <w:rsid w:val="6AE63D7E"/>
    <w:rsid w:val="6B462C2B"/>
    <w:rsid w:val="6B8359E9"/>
    <w:rsid w:val="6BD277B9"/>
    <w:rsid w:val="6C321620"/>
    <w:rsid w:val="6C816727"/>
    <w:rsid w:val="6DA02882"/>
    <w:rsid w:val="6DA12E69"/>
    <w:rsid w:val="6DBB3B60"/>
    <w:rsid w:val="6E874863"/>
    <w:rsid w:val="6F0B4673"/>
    <w:rsid w:val="700E4F44"/>
    <w:rsid w:val="70173239"/>
    <w:rsid w:val="711D3FA5"/>
    <w:rsid w:val="721A5B23"/>
    <w:rsid w:val="722C0729"/>
    <w:rsid w:val="72B931C1"/>
    <w:rsid w:val="734A515C"/>
    <w:rsid w:val="738D03F5"/>
    <w:rsid w:val="73E442FB"/>
    <w:rsid w:val="75903CD5"/>
    <w:rsid w:val="75A51775"/>
    <w:rsid w:val="75D87DB8"/>
    <w:rsid w:val="767E5B01"/>
    <w:rsid w:val="76D65CAB"/>
    <w:rsid w:val="778F44F9"/>
    <w:rsid w:val="77F2017E"/>
    <w:rsid w:val="78E370A5"/>
    <w:rsid w:val="79017606"/>
    <w:rsid w:val="79D7762B"/>
    <w:rsid w:val="79EB254B"/>
    <w:rsid w:val="7BA82ABD"/>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43</TotalTime>
  <ScaleCrop>false</ScaleCrop>
  <LinksUpToDate>false</LinksUpToDate>
  <CharactersWithSpaces>29189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dcterms:modified xsi:type="dcterms:W3CDTF">2023-12-14T05:34:00Z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6A8FEE40B9E14D38A6934ACE40E79C8A_13</vt:lpwstr>
  </property>
</Properties>
</file>