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highlight w:val="none"/>
          <w:u w:val="single"/>
        </w:rPr>
      </w:pPr>
    </w:p>
    <w:p>
      <w:pPr>
        <w:pStyle w:val="10"/>
        <w:jc w:val="center"/>
        <w:rPr>
          <w:rFonts w:cs="宋体" w:asciiTheme="minorEastAsia" w:hAnsiTheme="minorEastAsia"/>
          <w:sz w:val="48"/>
          <w:szCs w:val="48"/>
          <w:highlight w:val="none"/>
          <w:u w:val="single"/>
        </w:rPr>
      </w:pPr>
    </w:p>
    <w:p>
      <w:pPr>
        <w:pStyle w:val="10"/>
        <w:jc w:val="center"/>
        <w:rPr>
          <w:rFonts w:cs="宋体" w:asciiTheme="minorEastAsia" w:hAnsiTheme="minorEastAsia"/>
          <w:sz w:val="48"/>
          <w:szCs w:val="48"/>
          <w:highlight w:val="none"/>
          <w:u w:val="single"/>
        </w:rPr>
      </w:pPr>
    </w:p>
    <w:p>
      <w:pPr>
        <w:pStyle w:val="10"/>
        <w:jc w:val="center"/>
        <w:rPr>
          <w:rFonts w:cs="宋体" w:asciiTheme="minorEastAsia" w:hAnsiTheme="minorEastAsia"/>
          <w:sz w:val="48"/>
          <w:szCs w:val="48"/>
          <w:highlight w:val="none"/>
          <w:u w:val="single"/>
        </w:rPr>
      </w:pPr>
    </w:p>
    <w:p>
      <w:pPr>
        <w:pStyle w:val="10"/>
        <w:jc w:val="center"/>
        <w:rPr>
          <w:rFonts w:cs="宋体" w:asciiTheme="minorEastAsia" w:hAnsiTheme="minorEastAsia"/>
          <w:sz w:val="48"/>
          <w:szCs w:val="48"/>
          <w:highlight w:val="none"/>
          <w:u w:val="single"/>
        </w:rPr>
      </w:pPr>
    </w:p>
    <w:p>
      <w:pPr>
        <w:pStyle w:val="10"/>
        <w:jc w:val="center"/>
        <w:rPr>
          <w:highlight w:val="none"/>
        </w:rPr>
      </w:pPr>
      <w:r>
        <w:rPr>
          <w:rFonts w:hint="eastAsia" w:cs="宋体" w:asciiTheme="minorEastAsia" w:hAnsiTheme="minorEastAsia"/>
          <w:sz w:val="48"/>
          <w:szCs w:val="48"/>
          <w:highlight w:val="none"/>
          <w:u w:val="single"/>
          <w:lang w:eastAsia="zh-CN"/>
        </w:rPr>
        <w:t>2024年临江公司隔膜泵备件</w:t>
      </w:r>
      <w:r>
        <w:rPr>
          <w:rFonts w:hint="eastAsia" w:cs="宋体" w:asciiTheme="minorEastAsia" w:hAnsiTheme="minorEastAsia"/>
          <w:sz w:val="48"/>
          <w:szCs w:val="48"/>
          <w:highlight w:val="none"/>
          <w:u w:val="single"/>
        </w:rPr>
        <w:t>采购</w:t>
      </w:r>
    </w:p>
    <w:p>
      <w:pPr>
        <w:adjustRightInd w:val="0"/>
        <w:snapToGrid w:val="0"/>
        <w:spacing w:line="360" w:lineRule="auto"/>
        <w:jc w:val="center"/>
        <w:rPr>
          <w:rFonts w:cs="宋体" w:asciiTheme="minorEastAsia" w:hAnsiTheme="minorEastAsia"/>
          <w:sz w:val="48"/>
          <w:szCs w:val="48"/>
          <w:highlight w:val="none"/>
        </w:rPr>
      </w:pPr>
    </w:p>
    <w:p>
      <w:pPr>
        <w:adjustRightInd w:val="0"/>
        <w:snapToGrid w:val="0"/>
        <w:spacing w:line="360" w:lineRule="auto"/>
        <w:jc w:val="center"/>
        <w:rPr>
          <w:rFonts w:cs="宋体" w:asciiTheme="minorEastAsia" w:hAnsiTheme="minorEastAsia"/>
          <w:b/>
          <w:bCs/>
          <w:sz w:val="48"/>
          <w:szCs w:val="48"/>
          <w:highlight w:val="none"/>
        </w:rPr>
      </w:pPr>
      <w:r>
        <w:rPr>
          <w:rFonts w:hint="eastAsia" w:cs="宋体" w:asciiTheme="minorEastAsia" w:hAnsiTheme="minorEastAsia"/>
          <w:b/>
          <w:bCs/>
          <w:sz w:val="48"/>
          <w:szCs w:val="48"/>
          <w:highlight w:val="none"/>
        </w:rPr>
        <w:t>询价采购文件</w:t>
      </w:r>
    </w:p>
    <w:p>
      <w:pPr>
        <w:adjustRightInd w:val="0"/>
        <w:snapToGrid w:val="0"/>
        <w:spacing w:line="360" w:lineRule="auto"/>
        <w:jc w:val="center"/>
        <w:rPr>
          <w:rFonts w:hint="eastAsia" w:cs="宋体" w:asciiTheme="minorEastAsia" w:hAnsiTheme="minorEastAsia" w:eastAsiaTheme="minorEastAsia"/>
          <w:sz w:val="30"/>
          <w:szCs w:val="30"/>
          <w:highlight w:val="none"/>
          <w:lang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202403023</w:t>
      </w:r>
    </w:p>
    <w:p>
      <w:pPr>
        <w:spacing w:line="360" w:lineRule="auto"/>
        <w:jc w:val="center"/>
        <w:rPr>
          <w:rFonts w:cs="仿宋" w:asciiTheme="minorEastAsia" w:hAnsiTheme="minorEastAsia"/>
          <w:b/>
          <w:bCs/>
          <w:sz w:val="72"/>
          <w:szCs w:val="72"/>
          <w:highlight w:val="none"/>
        </w:rPr>
      </w:pPr>
    </w:p>
    <w:p>
      <w:pPr>
        <w:pStyle w:val="6"/>
        <w:rPr>
          <w:rFonts w:asciiTheme="minorEastAsia" w:hAnsiTheme="minorEastAsia"/>
          <w:highlight w:val="none"/>
        </w:rPr>
      </w:pPr>
    </w:p>
    <w:p>
      <w:pPr>
        <w:spacing w:line="360" w:lineRule="auto"/>
        <w:jc w:val="center"/>
        <w:rPr>
          <w:rFonts w:cs="仿宋" w:asciiTheme="minorEastAsia" w:hAnsiTheme="minorEastAsia"/>
          <w:b/>
          <w:bCs/>
          <w:sz w:val="72"/>
          <w:szCs w:val="72"/>
          <w:highlight w:val="none"/>
        </w:rPr>
      </w:pPr>
    </w:p>
    <w:p>
      <w:pPr>
        <w:pStyle w:val="10"/>
        <w:rPr>
          <w:highlight w:val="none"/>
        </w:rPr>
      </w:pPr>
    </w:p>
    <w:p>
      <w:pPr>
        <w:rPr>
          <w:highlight w:val="none"/>
        </w:rPr>
      </w:pPr>
    </w:p>
    <w:p>
      <w:pPr>
        <w:pStyle w:val="10"/>
        <w:rPr>
          <w:highlight w:val="none"/>
        </w:rPr>
      </w:pPr>
    </w:p>
    <w:p>
      <w:pPr>
        <w:rPr>
          <w:highlight w:val="none"/>
        </w:rPr>
      </w:pPr>
    </w:p>
    <w:p>
      <w:pPr>
        <w:spacing w:line="360" w:lineRule="auto"/>
        <w:rPr>
          <w:rFonts w:cs="仿宋" w:asciiTheme="minorEastAsia" w:hAnsiTheme="minorEastAsia"/>
          <w:sz w:val="24"/>
          <w:highlight w:val="none"/>
        </w:rPr>
      </w:pPr>
    </w:p>
    <w:p>
      <w:pPr>
        <w:pStyle w:val="10"/>
        <w:rPr>
          <w:rFonts w:cs="仿宋" w:asciiTheme="minorEastAsia" w:hAnsiTheme="minorEastAsia"/>
          <w:sz w:val="24"/>
          <w:szCs w:val="24"/>
          <w:highlight w:val="none"/>
        </w:rPr>
      </w:pPr>
    </w:p>
    <w:p>
      <w:pPr>
        <w:pStyle w:val="10"/>
        <w:jc w:val="center"/>
        <w:rPr>
          <w:rFonts w:cs="仿宋" w:asciiTheme="minorEastAsia" w:hAnsiTheme="minorEastAsia"/>
          <w:sz w:val="24"/>
          <w:szCs w:val="24"/>
          <w:highlight w:val="none"/>
        </w:rPr>
      </w:pPr>
    </w:p>
    <w:p>
      <w:pPr>
        <w:spacing w:line="360" w:lineRule="auto"/>
        <w:jc w:val="center"/>
        <w:rPr>
          <w:rFonts w:cs="仿宋" w:asciiTheme="minorEastAsia" w:hAnsiTheme="minorEastAsia"/>
          <w:sz w:val="32"/>
          <w:szCs w:val="32"/>
          <w:highlight w:val="none"/>
        </w:rPr>
      </w:pPr>
      <w:r>
        <w:rPr>
          <w:rFonts w:hint="eastAsia" w:cs="仿宋" w:asciiTheme="minorEastAsia" w:hAnsiTheme="minorEastAsia"/>
          <w:sz w:val="32"/>
          <w:szCs w:val="32"/>
          <w:highlight w:val="none"/>
        </w:rPr>
        <w:t>杭州临江环境能源有限公司</w:t>
      </w:r>
    </w:p>
    <w:p>
      <w:pPr>
        <w:spacing w:line="360" w:lineRule="auto"/>
        <w:jc w:val="center"/>
        <w:rPr>
          <w:rFonts w:cs="仿宋" w:asciiTheme="minorEastAsia" w:hAnsiTheme="minorEastAsia"/>
          <w:b/>
          <w:sz w:val="24"/>
          <w:highlight w:val="none"/>
        </w:rPr>
      </w:pPr>
      <w:r>
        <w:rPr>
          <w:rFonts w:cs="仿宋" w:asciiTheme="minorEastAsia" w:hAnsiTheme="minorEastAsia"/>
          <w:sz w:val="32"/>
          <w:szCs w:val="32"/>
          <w:highlight w:val="none"/>
        </w:rPr>
        <w:t>202</w:t>
      </w:r>
      <w:r>
        <w:rPr>
          <w:rFonts w:hint="eastAsia" w:cs="仿宋" w:asciiTheme="minorEastAsia" w:hAnsiTheme="minorEastAsia"/>
          <w:sz w:val="32"/>
          <w:szCs w:val="32"/>
          <w:highlight w:val="none"/>
          <w:lang w:val="en-US" w:eastAsia="zh-CN"/>
        </w:rPr>
        <w:t>4</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3</w:t>
      </w:r>
      <w:r>
        <w:rPr>
          <w:rFonts w:hint="eastAsia" w:cs="仿宋" w:asciiTheme="minorEastAsia" w:hAnsiTheme="minorEastAsia"/>
          <w:sz w:val="32"/>
          <w:szCs w:val="32"/>
          <w:highlight w:val="none"/>
        </w:rPr>
        <w:t>月</w:t>
      </w:r>
      <w:r>
        <w:rPr>
          <w:rFonts w:hint="eastAsia" w:cs="仿宋" w:asciiTheme="minorEastAsia" w:hAnsiTheme="minorEastAsia"/>
          <w:sz w:val="32"/>
          <w:szCs w:val="32"/>
          <w:highlight w:val="none"/>
          <w:lang w:val="en-US" w:eastAsia="zh-CN"/>
        </w:rPr>
        <w:t>18</w:t>
      </w:r>
      <w:r>
        <w:rPr>
          <w:rFonts w:hint="eastAsia" w:cs="仿宋" w:asciiTheme="minorEastAsia" w:hAnsiTheme="minorEastAsia"/>
          <w:sz w:val="32"/>
          <w:szCs w:val="32"/>
          <w:highlight w:val="none"/>
        </w:rPr>
        <w:t>日</w:t>
      </w:r>
    </w:p>
    <w:p>
      <w:pPr>
        <w:spacing w:line="360" w:lineRule="auto"/>
        <w:ind w:firstLine="602" w:firstLineChars="200"/>
        <w:jc w:val="center"/>
        <w:rPr>
          <w:rFonts w:cs="仿宋" w:asciiTheme="minorEastAsia" w:hAnsiTheme="minorEastAsia"/>
          <w:b/>
          <w:sz w:val="30"/>
          <w:szCs w:val="30"/>
          <w:highlight w:val="none"/>
        </w:rPr>
      </w:pPr>
    </w:p>
    <w:p>
      <w:pPr>
        <w:spacing w:line="360" w:lineRule="auto"/>
        <w:jc w:val="center"/>
        <w:rPr>
          <w:rFonts w:cs="仿宋" w:asciiTheme="minorEastAsia" w:hAnsiTheme="minorEastAsia"/>
          <w:b/>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highlight w:val="none"/>
        </w:rPr>
      </w:pPr>
      <w:r>
        <w:rPr>
          <w:rFonts w:hint="eastAsia" w:cs="仿宋" w:asciiTheme="minorEastAsia" w:hAnsiTheme="minorEastAsia"/>
          <w:b/>
          <w:sz w:val="36"/>
          <w:szCs w:val="36"/>
          <w:highlight w:val="none"/>
        </w:rPr>
        <w:t>目  录</w:t>
      </w:r>
    </w:p>
    <w:p>
      <w:pPr>
        <w:spacing w:line="360" w:lineRule="auto"/>
        <w:ind w:left="1680" w:leftChars="800"/>
        <w:jc w:val="left"/>
        <w:rPr>
          <w:rFonts w:cs="仿宋" w:asciiTheme="minorEastAsia" w:hAnsiTheme="minorEastAsia"/>
          <w:sz w:val="32"/>
          <w:szCs w:val="32"/>
          <w:highlight w:val="none"/>
        </w:rPr>
      </w:pPr>
      <w:r>
        <w:rPr>
          <w:rFonts w:hint="eastAsia" w:cs="仿宋" w:asciiTheme="minorEastAsia" w:hAnsiTheme="minorEastAsia"/>
          <w:sz w:val="32"/>
          <w:szCs w:val="32"/>
          <w:highlight w:val="none"/>
        </w:rPr>
        <w:t>第一部分      采购公告</w:t>
      </w:r>
    </w:p>
    <w:p>
      <w:pPr>
        <w:spacing w:line="360" w:lineRule="auto"/>
        <w:ind w:left="1680" w:leftChars="800"/>
        <w:jc w:val="left"/>
        <w:rPr>
          <w:rFonts w:cs="仿宋" w:asciiTheme="minorEastAsia" w:hAnsiTheme="minorEastAsia"/>
          <w:sz w:val="32"/>
          <w:szCs w:val="32"/>
          <w:highlight w:val="none"/>
        </w:rPr>
      </w:pPr>
      <w:r>
        <w:rPr>
          <w:rFonts w:hint="eastAsia" w:cs="仿宋" w:asciiTheme="minorEastAsia" w:hAnsiTheme="minorEastAsia"/>
          <w:sz w:val="32"/>
          <w:szCs w:val="32"/>
          <w:highlight w:val="none"/>
        </w:rPr>
        <w:t>第二部分      供应商须知</w:t>
      </w:r>
    </w:p>
    <w:p>
      <w:pPr>
        <w:spacing w:line="360" w:lineRule="auto"/>
        <w:ind w:left="1680" w:leftChars="800"/>
        <w:jc w:val="left"/>
        <w:rPr>
          <w:rFonts w:cs="仿宋" w:asciiTheme="minorEastAsia" w:hAnsiTheme="minorEastAsia"/>
          <w:sz w:val="32"/>
          <w:szCs w:val="32"/>
          <w:highlight w:val="none"/>
        </w:rPr>
      </w:pPr>
      <w:bookmarkStart w:id="0" w:name="_Hlk109655165"/>
      <w:r>
        <w:rPr>
          <w:rFonts w:hint="eastAsia" w:cs="仿宋" w:asciiTheme="minorEastAsia" w:hAnsiTheme="minorEastAsia"/>
          <w:sz w:val="32"/>
          <w:szCs w:val="32"/>
          <w:highlight w:val="none"/>
        </w:rPr>
        <w:t>第三部分      采购需求</w:t>
      </w:r>
    </w:p>
    <w:bookmarkEnd w:id="0"/>
    <w:p>
      <w:pPr>
        <w:spacing w:line="360" w:lineRule="auto"/>
        <w:ind w:left="1680" w:leftChars="800"/>
        <w:jc w:val="left"/>
        <w:rPr>
          <w:rFonts w:cs="仿宋" w:asciiTheme="minorEastAsia" w:hAnsiTheme="minorEastAsia"/>
          <w:sz w:val="32"/>
          <w:szCs w:val="32"/>
          <w:highlight w:val="none"/>
        </w:rPr>
      </w:pPr>
      <w:r>
        <w:rPr>
          <w:rFonts w:hint="eastAsia" w:cs="仿宋" w:asciiTheme="minorEastAsia" w:hAnsiTheme="minorEastAsia"/>
          <w:sz w:val="32"/>
          <w:szCs w:val="32"/>
          <w:highlight w:val="none"/>
        </w:rPr>
        <w:t>第四部分      评审方法</w:t>
      </w:r>
    </w:p>
    <w:p>
      <w:pPr>
        <w:spacing w:line="360" w:lineRule="auto"/>
        <w:ind w:left="1680" w:leftChars="800"/>
        <w:jc w:val="left"/>
        <w:rPr>
          <w:rFonts w:cs="仿宋" w:asciiTheme="minorEastAsia" w:hAnsiTheme="minorEastAsia"/>
          <w:sz w:val="32"/>
          <w:szCs w:val="32"/>
          <w:highlight w:val="none"/>
        </w:rPr>
      </w:pPr>
      <w:r>
        <w:rPr>
          <w:rFonts w:hint="eastAsia" w:cs="仿宋" w:asciiTheme="minorEastAsia" w:hAnsiTheme="minorEastAsia"/>
          <w:sz w:val="32"/>
          <w:szCs w:val="32"/>
          <w:highlight w:val="none"/>
        </w:rPr>
        <w:t>第五部分      拟签订的合同文本</w:t>
      </w:r>
    </w:p>
    <w:p>
      <w:pPr>
        <w:spacing w:line="360" w:lineRule="auto"/>
        <w:ind w:left="1680" w:leftChars="800"/>
        <w:jc w:val="left"/>
        <w:rPr>
          <w:rFonts w:cs="仿宋" w:asciiTheme="minorEastAsia" w:hAnsiTheme="minorEastAsia"/>
          <w:sz w:val="32"/>
          <w:szCs w:val="32"/>
          <w:highlight w:val="none"/>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highlight w:val="none"/>
        </w:rPr>
        <w:t>第六部分      应提交的有关格式范例</w:t>
      </w:r>
    </w:p>
    <w:p>
      <w:pPr>
        <w:spacing w:line="360" w:lineRule="auto"/>
        <w:ind w:firstLine="723" w:firstLineChars="200"/>
        <w:jc w:val="center"/>
        <w:rPr>
          <w:rFonts w:cs="仿宋" w:asciiTheme="minorEastAsia" w:hAnsiTheme="minorEastAsia"/>
          <w:b/>
          <w:sz w:val="36"/>
          <w:szCs w:val="36"/>
          <w:highlight w:val="none"/>
        </w:rPr>
      </w:pPr>
      <w:r>
        <w:rPr>
          <w:rFonts w:hint="eastAsia" w:cs="仿宋" w:asciiTheme="minorEastAsia" w:hAnsiTheme="minorEastAsia"/>
          <w:b/>
          <w:sz w:val="36"/>
          <w:szCs w:val="36"/>
          <w:highlight w:val="none"/>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highlight w:val="none"/>
        </w:rPr>
      </w:pPr>
      <w:bookmarkStart w:id="1" w:name="_Toc28359002"/>
      <w:bookmarkStart w:id="2" w:name="_Toc35393621"/>
      <w:bookmarkStart w:id="3" w:name="_Toc35393790"/>
      <w:bookmarkStart w:id="4" w:name="_Toc28359079"/>
      <w:bookmarkStart w:id="5" w:name="_Hlk24379207"/>
      <w:r>
        <w:rPr>
          <w:rFonts w:hint="eastAsia" w:cs="仿宋" w:asciiTheme="minorEastAsia" w:hAnsiTheme="minorEastAsia"/>
          <w:b/>
          <w:bCs/>
          <w:sz w:val="24"/>
          <w:highlight w:val="none"/>
        </w:rPr>
        <w:t>项目概况</w:t>
      </w:r>
      <w:r>
        <w:rPr>
          <w:rFonts w:cs="仿宋" w:asciiTheme="minorEastAsia" w:hAnsiTheme="minorEastAsia"/>
          <w:b/>
          <w:bCs/>
          <w:sz w:val="24"/>
          <w:highlight w:val="none"/>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杭州临江环境能源有限公司的</w:t>
      </w:r>
      <w:r>
        <w:rPr>
          <w:rFonts w:hint="eastAsia" w:cs="仿宋" w:asciiTheme="minorEastAsia" w:hAnsiTheme="minorEastAsia"/>
          <w:sz w:val="24"/>
          <w:highlight w:val="none"/>
          <w:u w:val="single"/>
          <w:lang w:eastAsia="zh-CN"/>
        </w:rPr>
        <w:t>2024年临江公司隔膜泵备件</w:t>
      </w:r>
      <w:r>
        <w:rPr>
          <w:rFonts w:hint="eastAsia" w:cs="仿宋" w:asciiTheme="minorEastAsia" w:hAnsiTheme="minorEastAsia"/>
          <w:sz w:val="24"/>
          <w:highlight w:val="none"/>
          <w:u w:val="single"/>
        </w:rPr>
        <w:t>采购项目</w:t>
      </w:r>
      <w:r>
        <w:rPr>
          <w:rFonts w:hint="eastAsia" w:cs="仿宋" w:asciiTheme="minorEastAsia" w:hAnsiTheme="minorEastAsia"/>
          <w:sz w:val="24"/>
          <w:highlight w:val="none"/>
        </w:rPr>
        <w:t>已批准实施，资金自筹，采购人为</w:t>
      </w:r>
      <w:r>
        <w:rPr>
          <w:rFonts w:hint="eastAsia" w:cs="仿宋" w:asciiTheme="minorEastAsia" w:hAnsiTheme="minorEastAsia"/>
          <w:sz w:val="24"/>
          <w:highlight w:val="none"/>
          <w:u w:val="single"/>
        </w:rPr>
        <w:t>杭州临江环境能源有限公司</w:t>
      </w:r>
      <w:r>
        <w:rPr>
          <w:rFonts w:hint="eastAsia" w:cs="仿宋" w:asciiTheme="minorEastAsia" w:hAnsiTheme="minorEastAsia"/>
          <w:sz w:val="24"/>
          <w:highlight w:val="none"/>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w:t>
      </w:r>
      <w:r>
        <w:rPr>
          <w:rFonts w:hint="eastAsia" w:cs="仿宋" w:asciiTheme="minorEastAsia" w:hAnsiTheme="minorEastAsia"/>
          <w:sz w:val="24"/>
          <w:highlight w:val="none"/>
          <w:lang w:eastAsia="zh-CN"/>
        </w:rPr>
        <w:t>供应商</w:t>
      </w:r>
      <w:r>
        <w:rPr>
          <w:rFonts w:hint="eastAsia" w:cs="仿宋" w:asciiTheme="minorEastAsia" w:hAnsiTheme="minorEastAsia"/>
          <w:sz w:val="24"/>
          <w:highlight w:val="none"/>
        </w:rPr>
        <w:t>参加本次采购项目。</w:t>
      </w:r>
    </w:p>
    <w:p>
      <w:pPr>
        <w:pStyle w:val="3"/>
        <w:spacing w:line="240" w:lineRule="auto"/>
        <w:ind w:firstLine="482" w:firstLineChars="200"/>
        <w:rPr>
          <w:rFonts w:cs="仿宋" w:asciiTheme="minorEastAsia" w:hAnsiTheme="minorEastAsia" w:eastAsiaTheme="minorEastAsia"/>
          <w:bCs w:val="0"/>
          <w:sz w:val="24"/>
          <w:szCs w:val="24"/>
          <w:highlight w:val="none"/>
        </w:rPr>
      </w:pPr>
      <w:r>
        <w:rPr>
          <w:rFonts w:hint="eastAsia" w:cs="仿宋" w:asciiTheme="minorEastAsia" w:hAnsiTheme="minorEastAsia" w:eastAsiaTheme="minorEastAsia"/>
          <w:bCs w:val="0"/>
          <w:sz w:val="24"/>
          <w:szCs w:val="24"/>
          <w:highlight w:val="none"/>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highlight w:val="none"/>
          <w:u w:val="single"/>
          <w:lang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202403023</w:t>
      </w:r>
    </w:p>
    <w:p>
      <w:pPr>
        <w:spacing w:line="360" w:lineRule="auto"/>
        <w:ind w:firstLine="482" w:firstLineChars="200"/>
        <w:rPr>
          <w:rFonts w:cs="仿宋" w:asciiTheme="minorEastAsia" w:hAnsiTheme="minorEastAsia"/>
          <w:sz w:val="24"/>
          <w:highlight w:val="none"/>
          <w:u w:val="single"/>
        </w:rPr>
      </w:pPr>
      <w:r>
        <w:rPr>
          <w:rFonts w:hint="eastAsia" w:cs="仿宋" w:asciiTheme="minorEastAsia" w:hAnsiTheme="minorEastAsia"/>
          <w:b/>
          <w:bCs/>
          <w:sz w:val="24"/>
          <w:highlight w:val="none"/>
        </w:rPr>
        <w:t>2.项目名称：</w:t>
      </w:r>
      <w:r>
        <w:rPr>
          <w:rFonts w:cs="仿宋" w:asciiTheme="minorEastAsia" w:hAnsiTheme="minorEastAsia"/>
          <w:sz w:val="24"/>
          <w:highlight w:val="none"/>
          <w:u w:val="single"/>
        </w:rPr>
        <w:t xml:space="preserve"> </w:t>
      </w:r>
      <w:r>
        <w:rPr>
          <w:rFonts w:hint="eastAsia" w:cs="仿宋" w:asciiTheme="minorEastAsia" w:hAnsiTheme="minorEastAsia"/>
          <w:sz w:val="24"/>
          <w:highlight w:val="none"/>
          <w:u w:val="single"/>
          <w:lang w:eastAsia="zh-CN"/>
        </w:rPr>
        <w:t>2024年临江公司隔膜泵备件</w:t>
      </w:r>
      <w:r>
        <w:rPr>
          <w:rFonts w:hint="eastAsia" w:cs="仿宋" w:asciiTheme="minorEastAsia" w:hAnsiTheme="minorEastAsia"/>
          <w:sz w:val="24"/>
          <w:highlight w:val="none"/>
          <w:u w:val="single"/>
        </w:rPr>
        <w:t>采购</w:t>
      </w:r>
      <w:r>
        <w:rPr>
          <w:rFonts w:cs="仿宋" w:asciiTheme="minorEastAsia" w:hAnsiTheme="minorEastAsia"/>
          <w:sz w:val="24"/>
          <w:highlight w:val="none"/>
          <w:u w:val="single"/>
        </w:rPr>
        <w:t xml:space="preserve"> </w:t>
      </w:r>
    </w:p>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3.采购方式：</w:t>
      </w:r>
      <w:r>
        <w:rPr>
          <w:rFonts w:hint="eastAsia" w:cs="仿宋" w:asciiTheme="minorEastAsia" w:hAnsiTheme="minorEastAsia"/>
          <w:sz w:val="24"/>
          <w:highlight w:val="none"/>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sz w:val="24"/>
          <w:highlight w:val="none"/>
          <w:u w:val="single"/>
          <w:lang w:val="en-US" w:eastAsia="zh-CN"/>
        </w:rPr>
        <w:t>27.79</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highlight w:val="none"/>
        </w:rPr>
      </w:pPr>
      <w:r>
        <w:rPr>
          <w:rFonts w:hint="eastAsia" w:cs="仿宋" w:asciiTheme="minorEastAsia" w:hAnsiTheme="minorEastAsia"/>
          <w:b/>
          <w:bCs/>
          <w:sz w:val="24"/>
          <w:highlight w:val="none"/>
        </w:rPr>
        <w:t>5.采购需求：</w:t>
      </w:r>
    </w:p>
    <w:p>
      <w:pPr>
        <w:spacing w:line="360" w:lineRule="auto"/>
        <w:ind w:firstLine="480" w:firstLineChars="200"/>
        <w:rPr>
          <w:rFonts w:hAnsi="宋体"/>
          <w:sz w:val="24"/>
          <w:highlight w:val="none"/>
        </w:rPr>
      </w:pPr>
      <w:r>
        <w:rPr>
          <w:rFonts w:hint="eastAsia" w:hAnsi="宋体" w:cs="宋体"/>
          <w:bCs/>
          <w:sz w:val="24"/>
          <w:highlight w:val="none"/>
        </w:rPr>
        <w:t>杭州临江环境能源有限公司因日常生产需要，需采购</w:t>
      </w:r>
      <w:r>
        <w:rPr>
          <w:rFonts w:hint="eastAsia" w:hAnsi="宋体" w:cs="宋体"/>
          <w:bCs/>
          <w:sz w:val="24"/>
          <w:highlight w:val="none"/>
          <w:lang w:eastAsia="zh-CN"/>
        </w:rPr>
        <w:t>隔膜泵备件</w:t>
      </w:r>
      <w:r>
        <w:rPr>
          <w:rFonts w:hint="eastAsia" w:hAnsi="宋体" w:cs="宋体"/>
          <w:bCs/>
          <w:sz w:val="24"/>
          <w:highlight w:val="none"/>
        </w:rPr>
        <w:t>一批。</w:t>
      </w:r>
      <w:r>
        <w:rPr>
          <w:rFonts w:hint="eastAsia" w:cs="仿宋" w:asciiTheme="minorEastAsia" w:hAnsiTheme="minorEastAsia"/>
          <w:sz w:val="24"/>
          <w:highlight w:val="none"/>
        </w:rPr>
        <w:t>具体要求以询价通知书第三部分采购需求为准。</w:t>
      </w:r>
    </w:p>
    <w:p>
      <w:pPr>
        <w:spacing w:line="360" w:lineRule="auto"/>
        <w:ind w:firstLine="480" w:firstLineChars="200"/>
        <w:rPr>
          <w:rFonts w:cs="仿宋" w:asciiTheme="minorEastAsia" w:hAnsiTheme="minorEastAsia"/>
          <w:sz w:val="24"/>
          <w:highlight w:val="none"/>
          <w:u w:val="single"/>
        </w:rPr>
      </w:pPr>
      <w:r>
        <w:rPr>
          <w:rFonts w:hint="eastAsia" w:cs="仿宋" w:asciiTheme="minorEastAsia" w:hAnsiTheme="minorEastAsia"/>
          <w:sz w:val="24"/>
          <w:highlight w:val="none"/>
        </w:rPr>
        <w:t>6.</w:t>
      </w:r>
      <w:r>
        <w:rPr>
          <w:rFonts w:hint="eastAsia" w:cs="仿宋" w:asciiTheme="minorEastAsia" w:hAnsiTheme="minorEastAsia"/>
          <w:b/>
          <w:bCs/>
          <w:sz w:val="24"/>
          <w:highlight w:val="none"/>
        </w:rPr>
        <w:t>合同履行期限：</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u w:val="single"/>
          <w:lang w:val="en-US" w:eastAsia="zh-CN"/>
        </w:rPr>
        <w:t>自合同签订后12个月</w:t>
      </w:r>
      <w:r>
        <w:rPr>
          <w:rFonts w:hint="eastAsia" w:cs="仿宋" w:asciiTheme="minorEastAsia" w:hAnsiTheme="minorEastAsia"/>
          <w:sz w:val="24"/>
          <w:highlight w:val="none"/>
          <w:u w:val="single"/>
        </w:rPr>
        <w:t>。</w:t>
      </w:r>
    </w:p>
    <w:p>
      <w:pPr>
        <w:spacing w:line="360" w:lineRule="auto"/>
        <w:ind w:firstLine="480" w:firstLineChars="200"/>
        <w:rPr>
          <w:rFonts w:cs="仿宋" w:asciiTheme="minorEastAsia" w:hAnsiTheme="minorEastAsia"/>
          <w:sz w:val="24"/>
          <w:highlight w:val="none"/>
        </w:rPr>
      </w:pPr>
      <w:r>
        <w:rPr>
          <w:rFonts w:cs="仿宋" w:asciiTheme="minorEastAsia" w:hAnsiTheme="minorEastAsia"/>
          <w:sz w:val="24"/>
          <w:highlight w:val="none"/>
        </w:rPr>
        <w:t>7.</w:t>
      </w:r>
      <w:r>
        <w:rPr>
          <w:rFonts w:hint="eastAsia" w:hAnsi="宋体" w:cs="宋体"/>
          <w:b/>
          <w:sz w:val="24"/>
          <w:highlight w:val="none"/>
        </w:rPr>
        <w:t>本项目接受联合体投标：</w:t>
      </w:r>
      <w:sdt>
        <w:sdtPr>
          <w:rPr>
            <w:rFonts w:hAnsi="宋体" w:cs="宋体"/>
            <w:kern w:val="0"/>
            <w:sz w:val="24"/>
            <w:highlight w:val="none"/>
          </w:rPr>
          <w:id w:val="-441836950"/>
        </w:sdtPr>
        <w:sdtEndPr>
          <w:rPr>
            <w:rFonts w:hAnsi="宋体" w:cs="宋体"/>
            <w:kern w:val="0"/>
            <w:sz w:val="24"/>
            <w:highlight w:val="none"/>
          </w:rPr>
        </w:sdtEndPr>
        <w:sdtContent>
          <w:r>
            <w:rPr>
              <w:rFonts w:hAnsi="宋体" w:cs="宋体"/>
              <w:kern w:val="0"/>
              <w:sz w:val="24"/>
              <w:highlight w:val="none"/>
            </w:rPr>
            <w:sym w:font="Wingdings" w:char="00A8"/>
          </w:r>
        </w:sdtContent>
      </w:sdt>
      <w:r>
        <w:rPr>
          <w:rFonts w:hint="eastAsia" w:hAnsi="宋体" w:cs="宋体"/>
          <w:b/>
          <w:sz w:val="24"/>
          <w:highlight w:val="none"/>
        </w:rPr>
        <w:t>是；</w:t>
      </w:r>
      <w:sdt>
        <w:sdtPr>
          <w:rPr>
            <w:rFonts w:hAnsi="宋体" w:cs="宋体"/>
            <w:kern w:val="0"/>
            <w:sz w:val="24"/>
            <w:highlight w:val="none"/>
          </w:rPr>
          <w:id w:val="-1591624199"/>
        </w:sdtPr>
        <w:sdtEndPr>
          <w:rPr>
            <w:rFonts w:hAnsi="宋体" w:cs="宋体"/>
            <w:kern w:val="0"/>
            <w:sz w:val="24"/>
            <w:highlight w:val="none"/>
          </w:rPr>
        </w:sdtEndPr>
        <w:sdtContent>
          <w:sdt>
            <w:sdtPr>
              <w:rPr>
                <w:rFonts w:hAnsi="宋体" w:cs="宋体"/>
                <w:kern w:val="0"/>
                <w:sz w:val="24"/>
                <w:highlight w:val="none"/>
              </w:rPr>
              <w:id w:val="-1641886432"/>
            </w:sdtPr>
            <w:sdtEndPr>
              <w:rPr>
                <w:rFonts w:hAnsi="宋体" w:cs="宋体"/>
                <w:kern w:val="0"/>
                <w:sz w:val="24"/>
                <w:highlight w:val="none"/>
              </w:rPr>
            </w:sdtEndPr>
            <w:sdtContent>
              <w:r>
                <w:rPr>
                  <w:rFonts w:hAnsi="宋体" w:cs="宋体"/>
                  <w:kern w:val="0"/>
                  <w:sz w:val="24"/>
                  <w:highlight w:val="none"/>
                </w:rPr>
                <w:sym w:font="Wingdings" w:char="00FE"/>
              </w:r>
            </w:sdtContent>
          </w:sdt>
        </w:sdtContent>
      </w:sdt>
      <w:r>
        <w:rPr>
          <w:rFonts w:hint="eastAsia" w:hAnsi="宋体" w:cs="宋体"/>
          <w:b/>
          <w:sz w:val="24"/>
          <w:highlight w:val="none"/>
        </w:rPr>
        <w:t>否</w:t>
      </w:r>
      <w:r>
        <w:rPr>
          <w:rFonts w:hint="eastAsia" w:hAnsi="宋体" w:cs="宋体"/>
          <w:kern w:val="0"/>
          <w:sz w:val="24"/>
          <w:highlight w:val="none"/>
        </w:rPr>
        <w:t>。</w:t>
      </w:r>
    </w:p>
    <w:p>
      <w:pPr>
        <w:spacing w:line="360" w:lineRule="auto"/>
        <w:ind w:firstLine="482" w:firstLineChars="200"/>
        <w:rPr>
          <w:rFonts w:cs="仿宋" w:asciiTheme="minorEastAsia" w:hAnsiTheme="minorEastAsia"/>
          <w:b/>
          <w:bCs/>
          <w:sz w:val="24"/>
          <w:highlight w:val="none"/>
        </w:rPr>
      </w:pPr>
      <w:bookmarkStart w:id="6" w:name="_Toc35393791"/>
      <w:bookmarkStart w:id="7" w:name="_Toc28359003"/>
      <w:bookmarkStart w:id="8" w:name="_Toc35393622"/>
      <w:bookmarkStart w:id="9" w:name="_Toc28359080"/>
      <w:r>
        <w:rPr>
          <w:rFonts w:hint="eastAsia" w:cs="仿宋" w:asciiTheme="minorEastAsia" w:hAnsiTheme="minorEastAsia"/>
          <w:b/>
          <w:bCs/>
          <w:sz w:val="24"/>
          <w:highlight w:val="none"/>
        </w:rPr>
        <w:t>二、供应商的资格要求：</w:t>
      </w:r>
      <w:bookmarkEnd w:id="6"/>
      <w:bookmarkEnd w:id="7"/>
      <w:bookmarkEnd w:id="8"/>
      <w:bookmarkEnd w:id="9"/>
      <w:bookmarkStart w:id="10" w:name="_Toc35393623"/>
      <w:bookmarkStart w:id="11" w:name="_Toc35393792"/>
      <w:bookmarkStart w:id="12" w:name="_Toc28359004"/>
      <w:bookmarkStart w:id="13" w:name="_Toc28359081"/>
    </w:p>
    <w:p>
      <w:pPr>
        <w:spacing w:line="360" w:lineRule="auto"/>
        <w:ind w:firstLine="480" w:firstLineChars="200"/>
        <w:rPr>
          <w:rFonts w:cs="仿宋" w:asciiTheme="minorEastAsia" w:hAnsiTheme="minorEastAsia"/>
          <w:bCs/>
          <w:sz w:val="24"/>
          <w:highlight w:val="none"/>
        </w:rPr>
      </w:pPr>
      <w:r>
        <w:rPr>
          <w:rFonts w:hint="eastAsia" w:cs="仿宋" w:asciiTheme="minorEastAsia" w:hAnsiTheme="minorEastAsia"/>
          <w:bCs/>
          <w:sz w:val="24"/>
          <w:highlight w:val="none"/>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highlight w:val="none"/>
        </w:rPr>
      </w:pPr>
      <w:r>
        <w:rPr>
          <w:rFonts w:hint="eastAsia" w:cs="仿宋" w:asciiTheme="minorEastAsia" w:hAnsiTheme="minorEastAsia"/>
          <w:bCs/>
          <w:sz w:val="24"/>
          <w:highlight w:val="none"/>
        </w:rPr>
        <w:t>2.供应商在“信用中国”（www.creditchina.gov.cn）、中国政府采购网（www.ccgp.gov.cn）</w:t>
      </w:r>
      <w:r>
        <w:rPr>
          <w:rFonts w:hint="eastAsia" w:cs="仿宋" w:asciiTheme="minorEastAsia" w:hAnsiTheme="minorEastAsia"/>
          <w:bCs/>
          <w:sz w:val="24"/>
          <w:highlight w:val="none"/>
          <w:lang w:eastAsia="zh-CN"/>
        </w:rPr>
        <w:t>等其他</w:t>
      </w:r>
      <w:r>
        <w:rPr>
          <w:rFonts w:hint="eastAsia" w:cs="仿宋" w:asciiTheme="minorEastAsia" w:hAnsiTheme="minorEastAsia"/>
          <w:bCs/>
          <w:sz w:val="24"/>
          <w:highlight w:val="none"/>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rPr>
        <w:t xml:space="preserve"> </w:t>
      </w:r>
      <w:r>
        <w:rPr>
          <w:rFonts w:hint="eastAsia" w:cs="仿宋" w:asciiTheme="minorEastAsia" w:hAnsiTheme="minorEastAsia"/>
          <w:bCs/>
          <w:sz w:val="24"/>
          <w:highlight w:val="none"/>
          <w:u w:val="single"/>
          <w:lang w:val="en-US" w:eastAsia="zh-CN"/>
        </w:rPr>
        <w:t>供应商提供合同签订时间自2020年1月1日起至少1例隔膜泵备件销售业绩（同时提供合同复印件和与合同相对应的正规合法发票复印件作为业绩证明材料，缺少其中任何一个均视为业绩证明材料不符合要求）。</w:t>
      </w:r>
    </w:p>
    <w:p>
      <w:pPr>
        <w:spacing w:line="360" w:lineRule="auto"/>
        <w:ind w:firstLine="480" w:firstLineChars="200"/>
        <w:rPr>
          <w:rFonts w:cs="仿宋" w:asciiTheme="minorEastAsia" w:hAnsiTheme="minorEastAsia"/>
          <w:bCs/>
          <w:sz w:val="24"/>
          <w:highlight w:val="none"/>
        </w:rPr>
      </w:pPr>
      <w:r>
        <w:rPr>
          <w:rFonts w:hint="eastAsia" w:cs="仿宋" w:asciiTheme="minorEastAsia" w:hAnsiTheme="minorEastAsia"/>
          <w:bCs/>
          <w:sz w:val="24"/>
          <w:highlight w:val="none"/>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highlight w:val="none"/>
        </w:rPr>
      </w:pPr>
      <w:r>
        <w:rPr>
          <w:rFonts w:hint="eastAsia" w:cs="仿宋" w:asciiTheme="minorEastAsia" w:hAnsiTheme="minorEastAsia"/>
          <w:bCs/>
          <w:sz w:val="24"/>
          <w:highlight w:val="none"/>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highlight w:val="none"/>
        </w:rPr>
      </w:pPr>
      <w:r>
        <w:rPr>
          <w:rFonts w:hint="eastAsia" w:cs="仿宋" w:asciiTheme="minorEastAsia" w:hAnsiTheme="minorEastAsia"/>
          <w:bCs/>
          <w:sz w:val="24"/>
          <w:highlight w:val="none"/>
        </w:rPr>
        <w:t>6.供应商须提供其股东信息及出资比例信息。</w:t>
      </w:r>
    </w:p>
    <w:p>
      <w:pPr>
        <w:spacing w:line="360" w:lineRule="auto"/>
        <w:ind w:firstLine="480" w:firstLineChars="200"/>
        <w:rPr>
          <w:rFonts w:cs="仿宋" w:asciiTheme="minorEastAsia" w:hAnsiTheme="minorEastAsia"/>
          <w:bCs/>
          <w:sz w:val="24"/>
          <w:highlight w:val="none"/>
          <w:u w:val="single"/>
        </w:rPr>
      </w:pPr>
      <w:r>
        <w:rPr>
          <w:rFonts w:cs="仿宋" w:asciiTheme="minorEastAsia" w:hAnsiTheme="minorEastAsia"/>
          <w:bCs/>
          <w:sz w:val="24"/>
          <w:highlight w:val="none"/>
        </w:rPr>
        <w:t>7.</w:t>
      </w:r>
      <w:r>
        <w:rPr>
          <w:rFonts w:hint="eastAsia" w:cs="仿宋" w:asciiTheme="minorEastAsia" w:hAnsiTheme="minorEastAsia"/>
          <w:bCs/>
          <w:sz w:val="24"/>
          <w:highlight w:val="none"/>
        </w:rPr>
        <w:t>本项目特定资格要求：</w:t>
      </w:r>
      <w:r>
        <w:rPr>
          <w:rFonts w:hint="eastAsia" w:cs="仿宋" w:asciiTheme="minorEastAsia" w:hAnsiTheme="minorEastAsia"/>
          <w:bCs/>
          <w:sz w:val="24"/>
          <w:highlight w:val="none"/>
          <w:u w:val="single"/>
        </w:rPr>
        <w:t xml:space="preserve">  无</w:t>
      </w:r>
      <w:r>
        <w:rPr>
          <w:rFonts w:hint="eastAsia" w:cs="仿宋" w:asciiTheme="minorEastAsia" w:hAnsiTheme="minorEastAsia"/>
          <w:bCs/>
          <w:i/>
          <w:iCs/>
          <w:sz w:val="24"/>
          <w:highlight w:val="none"/>
          <w:u w:val="single"/>
        </w:rPr>
        <w:t xml:space="preserve">  。</w:t>
      </w:r>
    </w:p>
    <w:p>
      <w:pPr>
        <w:spacing w:line="360" w:lineRule="auto"/>
        <w:ind w:firstLine="482" w:firstLineChars="200"/>
        <w:rPr>
          <w:rFonts w:cs="仿宋" w:asciiTheme="minorEastAsia" w:hAnsiTheme="minorEastAsia"/>
          <w:b/>
          <w:bCs/>
          <w:sz w:val="24"/>
          <w:highlight w:val="none"/>
        </w:rPr>
      </w:pPr>
      <w:r>
        <w:rPr>
          <w:rFonts w:hint="eastAsia" w:cs="仿宋" w:asciiTheme="minorEastAsia" w:hAnsiTheme="minorEastAsia"/>
          <w:b/>
          <w:bCs/>
          <w:sz w:val="24"/>
          <w:highlight w:val="none"/>
        </w:rPr>
        <w:t>三、</w:t>
      </w:r>
      <w:bookmarkEnd w:id="10"/>
      <w:bookmarkEnd w:id="11"/>
      <w:bookmarkEnd w:id="12"/>
      <w:bookmarkEnd w:id="13"/>
      <w:r>
        <w:rPr>
          <w:rFonts w:hint="eastAsia" w:cs="仿宋" w:asciiTheme="minorEastAsia" w:hAnsiTheme="minorEastAsia"/>
          <w:b/>
          <w:bCs/>
          <w:sz w:val="24"/>
          <w:highlight w:val="none"/>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highlight w:val="none"/>
        </w:rPr>
      </w:pPr>
      <w:bookmarkStart w:id="14" w:name="_Toc35393793"/>
      <w:bookmarkStart w:id="15" w:name="_Toc35393624"/>
      <w:bookmarkStart w:id="16" w:name="_Toc28359005"/>
      <w:bookmarkStart w:id="17" w:name="_Toc28359082"/>
      <w:r>
        <w:rPr>
          <w:rFonts w:hint="eastAsia" w:cs="仿宋" w:asciiTheme="minorEastAsia" w:hAnsiTheme="minorEastAsia" w:eastAsiaTheme="minorEastAsia"/>
          <w:b w:val="0"/>
          <w:sz w:val="24"/>
          <w:szCs w:val="24"/>
          <w:highlight w:val="none"/>
        </w:rPr>
        <w:t>1</w:t>
      </w:r>
      <w:r>
        <w:rPr>
          <w:rFonts w:hint="eastAsia" w:cs="仿宋" w:asciiTheme="minorEastAsia" w:hAnsiTheme="minorEastAsia" w:eastAsiaTheme="minorEastAsia"/>
          <w:b w:val="0"/>
          <w:sz w:val="24"/>
          <w:szCs w:val="24"/>
          <w:highlight w:val="none"/>
          <w:lang w:eastAsia="zh-CN"/>
        </w:rPr>
        <w:t>.</w:t>
      </w:r>
      <w:r>
        <w:rPr>
          <w:rFonts w:hint="eastAsia" w:cs="仿宋" w:asciiTheme="minorEastAsia" w:hAnsiTheme="minorEastAsia" w:eastAsiaTheme="minorEastAsia"/>
          <w:b w:val="0"/>
          <w:sz w:val="24"/>
          <w:szCs w:val="24"/>
          <w:highlight w:val="none"/>
        </w:rPr>
        <w:t xml:space="preserve">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highlight w:val="none"/>
        </w:rPr>
      </w:pPr>
      <w:r>
        <w:rPr>
          <w:rFonts w:hint="eastAsia" w:cs="仿宋" w:asciiTheme="minorEastAsia" w:hAnsiTheme="minorEastAsia" w:eastAsiaTheme="minorEastAsia"/>
          <w:b w:val="0"/>
          <w:sz w:val="24"/>
          <w:szCs w:val="24"/>
          <w:highlight w:val="none"/>
        </w:rPr>
        <w:t>2</w:t>
      </w:r>
      <w:r>
        <w:rPr>
          <w:rFonts w:hint="eastAsia" w:cs="仿宋" w:asciiTheme="minorEastAsia" w:hAnsiTheme="minorEastAsia" w:eastAsiaTheme="minorEastAsia"/>
          <w:b w:val="0"/>
          <w:sz w:val="24"/>
          <w:szCs w:val="24"/>
          <w:highlight w:val="none"/>
          <w:lang w:val="en-US" w:eastAsia="zh-CN"/>
        </w:rPr>
        <w:t>.</w:t>
      </w:r>
      <w:r>
        <w:rPr>
          <w:rFonts w:hint="eastAsia" w:cs="仿宋" w:asciiTheme="minorEastAsia" w:hAnsiTheme="minorEastAsia" w:eastAsiaTheme="minorEastAsia"/>
          <w:b w:val="0"/>
          <w:sz w:val="24"/>
          <w:szCs w:val="24"/>
          <w:highlight w:val="none"/>
        </w:rPr>
        <w:t>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highlight w:val="none"/>
        </w:rPr>
      </w:pPr>
      <w:r>
        <w:rPr>
          <w:rFonts w:hint="eastAsia" w:cs="仿宋" w:asciiTheme="minorEastAsia" w:hAnsiTheme="minorEastAsia" w:eastAsiaTheme="minorEastAsia"/>
          <w:b w:val="0"/>
          <w:sz w:val="24"/>
          <w:szCs w:val="24"/>
          <w:highlight w:val="none"/>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四、询价保证金</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按本询价采购文件第二部分供应商须知前附表中要求执行。</w:t>
      </w:r>
    </w:p>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五、响应文件递交</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1.截止时间：</w:t>
      </w:r>
      <w:r>
        <w:rPr>
          <w:rFonts w:hint="eastAsia" w:cs="仿宋" w:asciiTheme="minorEastAsia" w:hAnsiTheme="minorEastAsia"/>
          <w:color w:val="auto"/>
          <w:sz w:val="24"/>
          <w:highlight w:val="none"/>
          <w:u w:val="single"/>
        </w:rPr>
        <w:t>2024年</w:t>
      </w:r>
      <w:r>
        <w:rPr>
          <w:rFonts w:hint="eastAsia" w:cs="仿宋" w:asciiTheme="minorEastAsia" w:hAnsiTheme="minorEastAsia"/>
          <w:color w:val="auto"/>
          <w:sz w:val="24"/>
          <w:highlight w:val="none"/>
          <w:u w:val="single"/>
          <w:lang w:val="en-US" w:eastAsia="zh-CN"/>
        </w:rPr>
        <w:t>3</w:t>
      </w:r>
      <w:r>
        <w:rPr>
          <w:rFonts w:hint="eastAsia" w:cs="仿宋" w:asciiTheme="minorEastAsia" w:hAnsiTheme="minorEastAsia"/>
          <w:bCs/>
          <w:color w:val="auto"/>
          <w:sz w:val="24"/>
          <w:highlight w:val="none"/>
          <w:u w:val="single"/>
        </w:rPr>
        <w:t>月</w:t>
      </w:r>
      <w:r>
        <w:rPr>
          <w:rFonts w:hint="eastAsia" w:cs="仿宋" w:asciiTheme="minorEastAsia" w:hAnsiTheme="minorEastAsia"/>
          <w:bCs/>
          <w:color w:val="auto"/>
          <w:sz w:val="24"/>
          <w:highlight w:val="none"/>
          <w:u w:val="single"/>
          <w:lang w:val="en-US" w:eastAsia="zh-CN"/>
        </w:rPr>
        <w:t>26</w:t>
      </w:r>
      <w:r>
        <w:rPr>
          <w:rFonts w:hint="eastAsia" w:cs="仿宋" w:asciiTheme="minorEastAsia" w:hAnsiTheme="minorEastAsia"/>
          <w:bCs/>
          <w:color w:val="auto"/>
          <w:sz w:val="24"/>
          <w:highlight w:val="none"/>
          <w:u w:val="single"/>
        </w:rPr>
        <w:t>日</w:t>
      </w:r>
      <w:r>
        <w:rPr>
          <w:rFonts w:hint="eastAsia" w:cs="仿宋" w:asciiTheme="minorEastAsia" w:hAnsiTheme="minorEastAsia"/>
          <w:bCs/>
          <w:color w:val="auto"/>
          <w:sz w:val="24"/>
          <w:highlight w:val="none"/>
          <w:u w:val="single"/>
          <w:lang w:val="en-US" w:eastAsia="zh-CN"/>
        </w:rPr>
        <w:t>10</w:t>
      </w:r>
      <w:r>
        <w:rPr>
          <w:rFonts w:hint="eastAsia" w:cs="仿宋" w:asciiTheme="minorEastAsia" w:hAnsiTheme="minorEastAsia"/>
          <w:bCs/>
          <w:color w:val="auto"/>
          <w:sz w:val="24"/>
          <w:highlight w:val="none"/>
          <w:u w:val="single"/>
        </w:rPr>
        <w:t xml:space="preserve">点 </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 xml:space="preserve">分 </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秒</w:t>
      </w:r>
      <w:r>
        <w:rPr>
          <w:rFonts w:hint="eastAsia" w:cs="仿宋" w:asciiTheme="minorEastAsia" w:hAnsiTheme="minorEastAsia"/>
          <w:color w:val="auto"/>
          <w:sz w:val="24"/>
          <w:highlight w:val="none"/>
        </w:rPr>
        <w:t>（北京时间）。</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2.递交地点：</w:t>
      </w:r>
      <w:r>
        <w:rPr>
          <w:rFonts w:hint="eastAsia" w:ascii="宋体" w:hAnsi="宋体" w:cs="仿宋"/>
          <w:color w:val="auto"/>
          <w:sz w:val="24"/>
        </w:rPr>
        <w:t>杭州市钱塘区临江街道红十五线与观十五线交叉口（杭州临江环境能源有限公司科研楼二楼开评标室）</w:t>
      </w:r>
      <w:bookmarkStart w:id="517" w:name="_GoBack"/>
      <w:bookmarkEnd w:id="517"/>
      <w:r>
        <w:rPr>
          <w:rFonts w:hint="eastAsia" w:cs="仿宋" w:asciiTheme="minorEastAsia" w:hAnsiTheme="minorEastAsia"/>
          <w:color w:val="auto"/>
          <w:sz w:val="24"/>
          <w:highlight w:val="none"/>
        </w:rPr>
        <w:t>。</w:t>
      </w:r>
    </w:p>
    <w:p>
      <w:pPr>
        <w:spacing w:line="360" w:lineRule="auto"/>
        <w:ind w:firstLine="480" w:firstLineChars="200"/>
        <w:rPr>
          <w:color w:val="auto"/>
          <w:highlight w:val="none"/>
        </w:rPr>
      </w:pPr>
      <w:r>
        <w:rPr>
          <w:rFonts w:hint="eastAsia" w:cs="仿宋" w:asciiTheme="minorEastAsia" w:hAnsiTheme="minorEastAsia"/>
          <w:color w:val="auto"/>
          <w:sz w:val="24"/>
          <w:highlight w:val="none"/>
        </w:rPr>
        <w:t>3、递交方式：响应文件可采用现场递交或者邮寄方式其中任何一种方式。</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（2）响应文件邮寄封装要求：供应商除按照文件要求封装响应文件外，还需在快递外包装上</w:t>
      </w:r>
      <w:r>
        <w:rPr>
          <w:rFonts w:hint="eastAsia" w:cs="仿宋" w:asciiTheme="minorEastAsia" w:hAnsiTheme="minorEastAsia"/>
          <w:b/>
          <w:bCs/>
          <w:color w:val="auto"/>
          <w:sz w:val="28"/>
          <w:szCs w:val="28"/>
          <w:highlight w:val="none"/>
        </w:rPr>
        <w:t>醒目注明项目名称、询价编号，且注明联系人、联系人电话</w:t>
      </w:r>
      <w:r>
        <w:rPr>
          <w:rFonts w:hint="eastAsia" w:cs="仿宋" w:asciiTheme="minorEastAsia" w:hAnsiTheme="minorEastAsia"/>
          <w:color w:val="auto"/>
          <w:sz w:val="24"/>
          <w:highlight w:val="none"/>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b/>
          <w:bCs/>
          <w:color w:val="auto"/>
          <w:sz w:val="24"/>
          <w:highlight w:val="none"/>
        </w:rPr>
      </w:pPr>
      <w:r>
        <w:rPr>
          <w:rFonts w:hint="eastAsia" w:cs="仿宋" w:asciiTheme="minorEastAsia" w:hAnsiTheme="minorEastAsia"/>
          <w:color w:val="auto"/>
          <w:sz w:val="24"/>
          <w:highlight w:val="none"/>
        </w:rPr>
        <w:t>（3）响应文件邮递递交截止时间：以邮寄签收时间为准，因邮寄原因导致响应文件不能如期送达等风险由供应商自行承担。</w:t>
      </w:r>
    </w:p>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六、响应文件开启</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1.开启时间：</w:t>
      </w:r>
      <w:r>
        <w:rPr>
          <w:rFonts w:hint="eastAsia" w:cs="仿宋" w:asciiTheme="minorEastAsia" w:hAnsiTheme="minorEastAsia"/>
          <w:color w:val="auto"/>
          <w:sz w:val="24"/>
          <w:highlight w:val="none"/>
          <w:u w:val="single"/>
        </w:rPr>
        <w:t>2024年</w:t>
      </w:r>
      <w:r>
        <w:rPr>
          <w:rFonts w:hint="eastAsia" w:cs="仿宋" w:asciiTheme="minorEastAsia" w:hAnsiTheme="minorEastAsia"/>
          <w:color w:val="auto"/>
          <w:sz w:val="24"/>
          <w:highlight w:val="none"/>
          <w:u w:val="single"/>
          <w:lang w:val="en-US" w:eastAsia="zh-CN"/>
        </w:rPr>
        <w:t>3</w:t>
      </w:r>
      <w:r>
        <w:rPr>
          <w:rFonts w:hint="eastAsia" w:cs="仿宋" w:asciiTheme="minorEastAsia" w:hAnsiTheme="minorEastAsia"/>
          <w:bCs/>
          <w:color w:val="auto"/>
          <w:sz w:val="24"/>
          <w:highlight w:val="none"/>
          <w:u w:val="single"/>
        </w:rPr>
        <w:t>月</w:t>
      </w:r>
      <w:r>
        <w:rPr>
          <w:rFonts w:hint="eastAsia" w:cs="仿宋" w:asciiTheme="minorEastAsia" w:hAnsiTheme="minorEastAsia"/>
          <w:bCs/>
          <w:color w:val="auto"/>
          <w:sz w:val="24"/>
          <w:highlight w:val="none"/>
          <w:u w:val="single"/>
          <w:lang w:val="en-US" w:eastAsia="zh-CN"/>
        </w:rPr>
        <w:t>26</w:t>
      </w:r>
      <w:r>
        <w:rPr>
          <w:rFonts w:hint="eastAsia" w:cs="仿宋" w:asciiTheme="minorEastAsia" w:hAnsiTheme="minorEastAsia"/>
          <w:bCs/>
          <w:color w:val="auto"/>
          <w:sz w:val="24"/>
          <w:highlight w:val="none"/>
          <w:u w:val="single"/>
        </w:rPr>
        <w:t>日</w:t>
      </w:r>
      <w:r>
        <w:rPr>
          <w:rFonts w:hint="eastAsia" w:cs="仿宋" w:asciiTheme="minorEastAsia" w:hAnsiTheme="minorEastAsia"/>
          <w:bCs/>
          <w:color w:val="auto"/>
          <w:sz w:val="24"/>
          <w:highlight w:val="none"/>
          <w:u w:val="single"/>
          <w:lang w:val="en-US" w:eastAsia="zh-CN"/>
        </w:rPr>
        <w:t>10</w:t>
      </w:r>
      <w:r>
        <w:rPr>
          <w:rFonts w:hint="eastAsia" w:cs="仿宋" w:asciiTheme="minorEastAsia" w:hAnsiTheme="minorEastAsia"/>
          <w:bCs/>
          <w:color w:val="auto"/>
          <w:sz w:val="24"/>
          <w:highlight w:val="none"/>
          <w:u w:val="single"/>
        </w:rPr>
        <w:t xml:space="preserve">点 </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 xml:space="preserve">分 </w:t>
      </w:r>
      <w:r>
        <w:rPr>
          <w:rFonts w:hint="eastAsia" w:cs="仿宋" w:asciiTheme="minorEastAsia" w:hAnsiTheme="minorEastAsia"/>
          <w:bCs/>
          <w:color w:val="auto"/>
          <w:sz w:val="24"/>
          <w:highlight w:val="none"/>
          <w:u w:val="single"/>
          <w:lang w:val="en-US" w:eastAsia="zh-CN"/>
        </w:rPr>
        <w:t>0</w:t>
      </w:r>
      <w:r>
        <w:rPr>
          <w:rFonts w:hint="eastAsia" w:cs="仿宋" w:asciiTheme="minorEastAsia" w:hAnsiTheme="minorEastAsia"/>
          <w:bCs/>
          <w:color w:val="auto"/>
          <w:sz w:val="24"/>
          <w:highlight w:val="none"/>
          <w:u w:val="single"/>
        </w:rPr>
        <w:t>秒</w:t>
      </w:r>
      <w:r>
        <w:rPr>
          <w:rFonts w:hint="eastAsia" w:cs="仿宋" w:asciiTheme="minorEastAsia" w:hAnsiTheme="minorEastAsia"/>
          <w:color w:val="auto"/>
          <w:sz w:val="24"/>
          <w:highlight w:val="none"/>
        </w:rPr>
        <w:t>（北京时间）。</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2.地点：杭州市拱墅区临半路90号(杭州市环境集团集采中心)。</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1）本次询价开启采用线上和线下同时进行的方式，供应商可参与现场开启，或者线上参加“腾讯会议”形式参与线上现场开启。开启期间供应商代表通过“腾讯会议”保持全程在线直至开启结束。腾讯会议号在开启当日9:10之前在杭州临江环境能源有限公司网站公示，请各供应商及时关注进入会场。</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3）结果确认：在结果确认阶段，本项目采购人通过“腾讯会议”直播间要求各供应商确认开启记录结果，各供应商在线回复确认记录结果完毕后（供应商因故未能确认记录结果的，默认供应商已确认开启结果），采购人打印开启记录，宣布开启会议结束，并负责保存“腾讯会议”录像。</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（4）见证要求：开启期间供应商因未参与现场开启或者未参加线上直播，视为认可全过程和结果，不得提出异议。</w:t>
      </w:r>
    </w:p>
    <w:p>
      <w:pPr>
        <w:spacing w:line="360" w:lineRule="auto"/>
        <w:ind w:firstLine="480" w:firstLineChars="200"/>
        <w:rPr>
          <w:color w:val="auto"/>
          <w:highlight w:val="none"/>
        </w:rPr>
      </w:pPr>
      <w:r>
        <w:rPr>
          <w:rFonts w:hint="eastAsia" w:cs="仿宋" w:asciiTheme="minorEastAsia" w:hAnsiTheme="minorEastAsia"/>
          <w:color w:val="auto"/>
          <w:sz w:val="24"/>
          <w:highlight w:val="none"/>
        </w:rPr>
        <w:t>（5）异议处理：供应商对开启过程有异议的，应在开启会议结束前通过“腾讯会议”在线上提出，采购人应现场予以答复，并做好记录。</w:t>
      </w:r>
    </w:p>
    <w:p>
      <w:pPr>
        <w:spacing w:line="360" w:lineRule="auto"/>
        <w:ind w:firstLine="482" w:firstLineChars="200"/>
        <w:rPr>
          <w:rFonts w:cs="仿宋" w:asciiTheme="minorEastAsia" w:hAnsiTheme="minorEastAsia"/>
          <w:color w:val="auto"/>
          <w:sz w:val="24"/>
          <w:highlight w:val="none"/>
        </w:rPr>
      </w:pPr>
      <w:r>
        <w:rPr>
          <w:rFonts w:hint="eastAsia" w:cs="仿宋" w:asciiTheme="minorEastAsia" w:hAnsiTheme="minorEastAsia"/>
          <w:b/>
          <w:bCs/>
          <w:color w:val="auto"/>
          <w:sz w:val="24"/>
          <w:highlight w:val="none"/>
        </w:rPr>
        <w:t>七、质疑</w:t>
      </w:r>
    </w:p>
    <w:p>
      <w:pPr>
        <w:spacing w:line="360" w:lineRule="auto"/>
        <w:jc w:val="left"/>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color w:val="auto"/>
          <w:sz w:val="24"/>
          <w:highlight w:val="none"/>
          <w:u w:val="single"/>
        </w:rPr>
        <w:t>ljgsbjzy@163.com</w:t>
      </w:r>
      <w:r>
        <w:rPr>
          <w:rFonts w:hint="eastAsia" w:cs="仿宋" w:asciiTheme="minorEastAsia" w:hAnsiTheme="minorEastAsia"/>
          <w:color w:val="auto"/>
          <w:sz w:val="24"/>
          <w:highlight w:val="none"/>
        </w:rPr>
        <w:t>提出质疑，同时联系本项目采购</w:t>
      </w:r>
      <w:r>
        <w:rPr>
          <w:rFonts w:hint="eastAsia" w:cs="仿宋" w:asciiTheme="minorEastAsia" w:hAnsiTheme="minorEastAsia"/>
          <w:snapToGrid w:val="0"/>
          <w:color w:val="auto"/>
          <w:kern w:val="0"/>
          <w:sz w:val="24"/>
          <w:highlight w:val="none"/>
        </w:rPr>
        <w:t>工作人</w:t>
      </w:r>
      <w:r>
        <w:rPr>
          <w:rFonts w:hint="eastAsia" w:cs="仿宋" w:asciiTheme="minorEastAsia" w:hAnsiTheme="minorEastAsia"/>
          <w:color w:val="auto"/>
          <w:sz w:val="24"/>
          <w:highlight w:val="none"/>
        </w:rPr>
        <w:t>员。逾期视作无异议。</w:t>
      </w:r>
    </w:p>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八、联系方式</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 xml:space="preserve">联系人：叶工   </w:t>
      </w:r>
      <w:r>
        <w:rPr>
          <w:rFonts w:cs="仿宋" w:asciiTheme="minorEastAsia" w:hAnsiTheme="minorEastAsia"/>
          <w:color w:val="auto"/>
          <w:sz w:val="24"/>
          <w:highlight w:val="none"/>
        </w:rPr>
        <w:t xml:space="preserve"> </w:t>
      </w:r>
      <w:r>
        <w:rPr>
          <w:rFonts w:hint="eastAsia" w:cs="仿宋" w:asciiTheme="minorEastAsia" w:hAnsiTheme="minorEastAsia"/>
          <w:color w:val="auto"/>
          <w:sz w:val="24"/>
          <w:highlight w:val="none"/>
        </w:rPr>
        <w:t xml:space="preserve"> 联系电话：18458245764 </w:t>
      </w:r>
    </w:p>
    <w:p>
      <w:pPr>
        <w:spacing w:line="360" w:lineRule="auto"/>
        <w:ind w:firstLine="482" w:firstLineChars="200"/>
        <w:rPr>
          <w:rFonts w:cs="仿宋" w:asciiTheme="minorEastAsia" w:hAnsiTheme="minorEastAsia"/>
          <w:b/>
          <w:bCs/>
          <w:color w:val="auto"/>
          <w:sz w:val="24"/>
          <w:highlight w:val="none"/>
        </w:rPr>
      </w:pPr>
      <w:r>
        <w:rPr>
          <w:rFonts w:hint="eastAsia" w:cs="仿宋" w:asciiTheme="minorEastAsia" w:hAnsiTheme="minorEastAsia"/>
          <w:b/>
          <w:bCs/>
          <w:color w:val="auto"/>
          <w:sz w:val="24"/>
          <w:highlight w:val="none"/>
        </w:rPr>
        <w:t>九、监督部门</w:t>
      </w:r>
    </w:p>
    <w:p>
      <w:pPr>
        <w:spacing w:line="360" w:lineRule="auto"/>
        <w:ind w:firstLine="480" w:firstLineChars="200"/>
        <w:rPr>
          <w:rFonts w:cs="仿宋" w:asciiTheme="minorEastAsia" w:hAnsiTheme="minorEastAsia"/>
          <w:color w:val="auto"/>
          <w:sz w:val="24"/>
          <w:highlight w:val="none"/>
        </w:rPr>
      </w:pPr>
      <w:r>
        <w:rPr>
          <w:rFonts w:hint="eastAsia" w:cs="仿宋" w:asciiTheme="minorEastAsia" w:hAnsiTheme="minorEastAsia"/>
          <w:color w:val="auto"/>
          <w:sz w:val="24"/>
          <w:highlight w:val="none"/>
        </w:rPr>
        <w:t>联系人：李文拓       联系电话：15636132687</w:t>
      </w:r>
    </w:p>
    <w:p>
      <w:pPr>
        <w:spacing w:line="360" w:lineRule="auto"/>
        <w:ind w:firstLine="3840" w:firstLineChars="1600"/>
        <w:rPr>
          <w:rFonts w:cs="仿宋" w:asciiTheme="minorEastAsia" w:hAnsiTheme="minorEastAsia"/>
          <w:color w:val="auto"/>
          <w:sz w:val="24"/>
          <w:highlight w:val="none"/>
        </w:rPr>
      </w:pPr>
      <w:r>
        <w:rPr>
          <w:rFonts w:hint="eastAsia" w:cs="仿宋" w:asciiTheme="minorEastAsia" w:hAnsiTheme="minorEastAsia"/>
          <w:color w:val="auto"/>
          <w:sz w:val="24"/>
          <w:highlight w:val="none"/>
        </w:rPr>
        <w:t>杭州临江环境能源有限公司</w:t>
      </w:r>
    </w:p>
    <w:p>
      <w:pPr>
        <w:spacing w:line="360" w:lineRule="auto"/>
        <w:ind w:firstLine="4320" w:firstLineChars="1800"/>
        <w:rPr>
          <w:rFonts w:cs="仿宋" w:asciiTheme="minorEastAsia" w:hAnsiTheme="minorEastAsia"/>
          <w:b/>
          <w:bCs/>
          <w:color w:val="auto"/>
          <w:sz w:val="24"/>
          <w:highlight w:val="none"/>
        </w:rPr>
      </w:pPr>
      <w:r>
        <w:rPr>
          <w:rFonts w:hint="eastAsia" w:cs="仿宋" w:asciiTheme="minorEastAsia" w:hAnsiTheme="minorEastAsia"/>
          <w:color w:val="auto"/>
          <w:sz w:val="24"/>
          <w:highlight w:val="none"/>
        </w:rPr>
        <w:t xml:space="preserve">2024年 </w:t>
      </w:r>
      <w:r>
        <w:rPr>
          <w:rFonts w:hint="eastAsia" w:cs="仿宋" w:asciiTheme="minorEastAsia" w:hAnsiTheme="minorEastAsia"/>
          <w:color w:val="auto"/>
          <w:sz w:val="24"/>
          <w:highlight w:val="none"/>
          <w:lang w:val="en-US" w:eastAsia="zh-CN"/>
        </w:rPr>
        <w:t>3</w:t>
      </w:r>
      <w:r>
        <w:rPr>
          <w:rFonts w:hint="eastAsia" w:cs="仿宋" w:asciiTheme="minorEastAsia" w:hAnsiTheme="minorEastAsia"/>
          <w:color w:val="auto"/>
          <w:sz w:val="24"/>
          <w:highlight w:val="none"/>
        </w:rPr>
        <w:t>月</w:t>
      </w:r>
      <w:r>
        <w:rPr>
          <w:rFonts w:hint="eastAsia" w:cs="仿宋" w:asciiTheme="minorEastAsia" w:hAnsiTheme="minorEastAsia"/>
          <w:color w:val="auto"/>
          <w:sz w:val="24"/>
          <w:highlight w:val="none"/>
          <w:lang w:val="en-US" w:eastAsia="zh-CN"/>
        </w:rPr>
        <w:t>18</w:t>
      </w:r>
      <w:r>
        <w:rPr>
          <w:rFonts w:hint="eastAsia" w:cs="仿宋" w:asciiTheme="minorEastAsia" w:hAnsiTheme="minorEastAsia"/>
          <w:color w:val="auto"/>
          <w:sz w:val="24"/>
          <w:highlight w:val="none"/>
        </w:rPr>
        <w:t xml:space="preserve"> 日</w:t>
      </w:r>
    </w:p>
    <w:p>
      <w:pPr>
        <w:spacing w:line="460" w:lineRule="exact"/>
        <w:jc w:val="both"/>
        <w:rPr>
          <w:rFonts w:cs="仿宋" w:asciiTheme="minorEastAsia" w:hAnsiTheme="minorEastAsia"/>
          <w:b/>
          <w:bCs/>
          <w:sz w:val="36"/>
          <w:szCs w:val="36"/>
          <w:highlight w:val="none"/>
        </w:rPr>
      </w:pPr>
    </w:p>
    <w:p>
      <w:pPr>
        <w:pStyle w:val="2"/>
        <w:rPr>
          <w:rFonts w:cs="仿宋" w:asciiTheme="minorEastAsia" w:hAnsiTheme="minorEastAsia"/>
          <w:b/>
          <w:bCs/>
          <w:sz w:val="36"/>
          <w:szCs w:val="36"/>
          <w:highlight w:val="none"/>
        </w:rPr>
      </w:pPr>
    </w:p>
    <w:p/>
    <w:p>
      <w:pPr>
        <w:pStyle w:val="13"/>
        <w:rPr>
          <w:rFonts w:cs="仿宋" w:asciiTheme="minorEastAsia" w:hAnsiTheme="minorEastAsia"/>
          <w:b/>
          <w:bCs/>
          <w:sz w:val="36"/>
          <w:szCs w:val="36"/>
          <w:highlight w:val="none"/>
        </w:rPr>
      </w:pPr>
    </w:p>
    <w:p>
      <w:pPr>
        <w:rPr>
          <w:highlight w:val="none"/>
        </w:rPr>
      </w:pPr>
    </w:p>
    <w:p>
      <w:pPr>
        <w:spacing w:line="460" w:lineRule="exact"/>
        <w:jc w:val="center"/>
        <w:rPr>
          <w:rFonts w:cs="仿宋" w:asciiTheme="minorEastAsia" w:hAnsiTheme="minorEastAsia"/>
          <w:b/>
          <w:bCs/>
          <w:sz w:val="36"/>
          <w:szCs w:val="36"/>
          <w:highlight w:val="none"/>
        </w:rPr>
      </w:pPr>
      <w:r>
        <w:rPr>
          <w:rFonts w:hint="eastAsia" w:cs="仿宋" w:asciiTheme="minorEastAsia" w:hAnsiTheme="minorEastAsia"/>
          <w:b/>
          <w:bCs/>
          <w:sz w:val="36"/>
          <w:szCs w:val="36"/>
          <w:highlight w:val="none"/>
        </w:rPr>
        <w:t>第二部分 供应商须知</w:t>
      </w:r>
    </w:p>
    <w:p>
      <w:pPr>
        <w:spacing w:line="460" w:lineRule="exact"/>
        <w:ind w:firstLine="643" w:firstLineChars="200"/>
        <w:jc w:val="center"/>
        <w:rPr>
          <w:rFonts w:cs="仿宋" w:asciiTheme="minorEastAsia" w:hAnsiTheme="minorEastAsia"/>
          <w:b/>
          <w:sz w:val="24"/>
          <w:highlight w:val="none"/>
        </w:rPr>
      </w:pPr>
      <w:r>
        <w:rPr>
          <w:rFonts w:hint="eastAsia" w:cs="仿宋" w:asciiTheme="minorEastAsia" w:hAnsiTheme="minorEastAsia"/>
          <w:b/>
          <w:bCs/>
          <w:sz w:val="32"/>
          <w:szCs w:val="32"/>
          <w:highlight w:val="none"/>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highlight w:val="none"/>
              </w:rPr>
            </w:pPr>
            <w:r>
              <w:rPr>
                <w:rFonts w:hint="eastAsia"/>
                <w:b/>
                <w:snapToGrid w:val="0"/>
                <w:szCs w:val="21"/>
                <w:highlight w:val="none"/>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highlight w:val="none"/>
              </w:rPr>
            </w:pPr>
            <w:r>
              <w:rPr>
                <w:rFonts w:hint="eastAsia"/>
                <w:snapToGrid w:val="0"/>
                <w:szCs w:val="21"/>
                <w:highlight w:val="none"/>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highlight w:val="none"/>
              </w:rPr>
            </w:pPr>
            <w:r>
              <w:rPr>
                <w:rFonts w:hint="eastAsia"/>
                <w:b/>
                <w:bCs/>
                <w:snapToGrid w:val="0"/>
                <w:szCs w:val="21"/>
                <w:highlight w:val="none"/>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highlight w:val="none"/>
              </w:rPr>
            </w:pPr>
            <w:r>
              <w:rPr>
                <w:rFonts w:hint="eastAsia"/>
                <w:snapToGrid w:val="0"/>
                <w:szCs w:val="21"/>
                <w:highlight w:val="none"/>
              </w:rPr>
              <w:t xml:space="preserve">供应商资格审查方式：  □资格预审  </w:t>
            </w:r>
            <w:r>
              <w:rPr>
                <w:rFonts w:hint="eastAsia"/>
                <w:snapToGrid w:val="0"/>
                <w:szCs w:val="21"/>
                <w:highlight w:val="none"/>
              </w:rPr>
              <w:sym w:font="Wingdings 2" w:char="0052"/>
            </w:r>
            <w:r>
              <w:rPr>
                <w:rFonts w:hint="eastAsia"/>
                <w:snapToGrid w:val="0"/>
                <w:szCs w:val="21"/>
                <w:highlight w:val="none"/>
              </w:rPr>
              <w:t>资格后审</w:t>
            </w:r>
          </w:p>
          <w:p>
            <w:pPr>
              <w:pStyle w:val="17"/>
              <w:snapToGrid w:val="0"/>
              <w:spacing w:line="400" w:lineRule="exact"/>
              <w:ind w:right="42" w:rightChars="20"/>
              <w:rPr>
                <w:snapToGrid w:val="0"/>
                <w:szCs w:val="21"/>
                <w:highlight w:val="none"/>
              </w:rPr>
            </w:pPr>
            <w:r>
              <w:rPr>
                <w:rFonts w:hint="eastAsia"/>
                <w:snapToGrid w:val="0"/>
                <w:szCs w:val="21"/>
                <w:highlight w:val="none"/>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highlight w:val="none"/>
              </w:rPr>
            </w:pPr>
            <w:r>
              <w:rPr>
                <w:rFonts w:hint="eastAsia" w:ascii="宋体" w:hAnsi="宋体" w:cs="宋体"/>
                <w:b/>
                <w:bCs/>
                <w:snapToGrid w:val="0"/>
                <w:kern w:val="0"/>
                <w:szCs w:val="21"/>
                <w:highlight w:val="none"/>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highlight w:val="none"/>
              </w:rPr>
            </w:pPr>
            <w:r>
              <w:rPr>
                <w:rFonts w:hint="eastAsia"/>
                <w:snapToGrid w:val="0"/>
                <w:szCs w:val="21"/>
                <w:highlight w:val="none"/>
              </w:rPr>
              <w:t xml:space="preserve">（1）分包：□允许  </w:t>
            </w:r>
            <w:r>
              <w:rPr>
                <w:rFonts w:hint="eastAsia"/>
                <w:szCs w:val="21"/>
                <w:highlight w:val="none"/>
                <w:lang w:bidi="ar"/>
              </w:rPr>
              <w:sym w:font="Wingdings" w:char="00FE"/>
            </w:r>
            <w:r>
              <w:rPr>
                <w:rFonts w:hint="eastAsia"/>
                <w:snapToGrid w:val="0"/>
                <w:szCs w:val="21"/>
                <w:highlight w:val="none"/>
              </w:rPr>
              <w:t>不允许</w:t>
            </w:r>
          </w:p>
          <w:p>
            <w:pPr>
              <w:pStyle w:val="17"/>
              <w:snapToGrid w:val="0"/>
              <w:spacing w:line="400" w:lineRule="exact"/>
              <w:ind w:right="42" w:rightChars="20"/>
              <w:rPr>
                <w:szCs w:val="21"/>
                <w:highlight w:val="none"/>
              </w:rPr>
            </w:pPr>
            <w:r>
              <w:rPr>
                <w:rFonts w:hint="eastAsia"/>
                <w:snapToGrid w:val="0"/>
                <w:szCs w:val="21"/>
                <w:highlight w:val="none"/>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highlight w:val="none"/>
              </w:rPr>
            </w:pPr>
            <w:sdt>
              <w:sdtPr>
                <w:rPr>
                  <w:rFonts w:hint="eastAsia" w:ascii="宋体" w:hAnsi="宋体" w:eastAsia="宋体" w:cs="宋体"/>
                  <w:kern w:val="0"/>
                  <w:szCs w:val="21"/>
                  <w:highlight w:val="none"/>
                </w:rPr>
                <w:id w:val="17"/>
              </w:sdtPr>
              <w:sdtEndPr>
                <w:rPr>
                  <w:rFonts w:hint="eastAsia" w:ascii="宋体" w:hAnsi="宋体" w:eastAsia="宋体" w:cs="宋体"/>
                  <w:kern w:val="0"/>
                  <w:szCs w:val="21"/>
                  <w:highlight w:val="none"/>
                </w:rPr>
              </w:sdtEndPr>
              <w:sdtContent>
                <w:r>
                  <w:rPr>
                    <w:rFonts w:hint="eastAsia" w:ascii="宋体" w:hAnsi="宋体" w:eastAsia="宋体" w:cs="宋体"/>
                    <w:kern w:val="0"/>
                    <w:szCs w:val="21"/>
                    <w:highlight w:val="none"/>
                  </w:rPr>
                  <w:sym w:font="Wingdings" w:char="00FE"/>
                </w:r>
              </w:sdtContent>
            </w:sdt>
            <w:r>
              <w:rPr>
                <w:rFonts w:hint="eastAsia" w:ascii="宋体" w:hAnsi="宋体" w:eastAsia="宋体" w:cs="宋体"/>
                <w:kern w:val="0"/>
                <w:szCs w:val="21"/>
                <w:highlight w:val="none"/>
              </w:rPr>
              <w:t>A</w:t>
            </w:r>
            <w:r>
              <w:rPr>
                <w:rFonts w:hint="eastAsia" w:ascii="宋体" w:hAnsi="宋体" w:eastAsia="宋体" w:cs="宋体"/>
                <w:szCs w:val="21"/>
                <w:highlight w:val="none"/>
              </w:rPr>
              <w:t>不组织。</w:t>
            </w:r>
          </w:p>
          <w:p>
            <w:pPr>
              <w:spacing w:line="360" w:lineRule="auto"/>
              <w:rPr>
                <w:rFonts w:ascii="宋体" w:hAnsi="宋体" w:eastAsia="宋体" w:cs="宋体"/>
                <w:szCs w:val="21"/>
                <w:highlight w:val="none"/>
              </w:rPr>
            </w:pPr>
            <w:sdt>
              <w:sdtPr>
                <w:rPr>
                  <w:rFonts w:hint="eastAsia" w:ascii="宋体" w:hAnsi="宋体" w:eastAsia="宋体" w:cs="宋体"/>
                  <w:kern w:val="0"/>
                  <w:szCs w:val="21"/>
                  <w:highlight w:val="none"/>
                </w:rPr>
                <w:id w:val="18"/>
              </w:sdtPr>
              <w:sdtEndPr>
                <w:rPr>
                  <w:rFonts w:hint="eastAsia" w:ascii="宋体" w:hAnsi="宋体" w:eastAsia="宋体" w:cs="宋体"/>
                  <w:kern w:val="0"/>
                  <w:szCs w:val="21"/>
                  <w:highlight w:val="none"/>
                </w:rPr>
              </w:sdtEndPr>
              <w:sdtContent>
                <w:r>
                  <w:rPr>
                    <w:rFonts w:hint="eastAsia" w:ascii="宋体" w:hAnsi="宋体" w:eastAsia="宋体" w:cs="宋体"/>
                    <w:kern w:val="0"/>
                    <w:szCs w:val="21"/>
                    <w:highlight w:val="none"/>
                  </w:rPr>
                  <w:t>☐</w:t>
                </w:r>
              </w:sdtContent>
            </w:sdt>
            <w:r>
              <w:rPr>
                <w:rFonts w:hint="eastAsia" w:ascii="宋体" w:hAnsi="宋体" w:eastAsia="宋体" w:cs="宋体"/>
                <w:kern w:val="0"/>
                <w:szCs w:val="21"/>
                <w:highlight w:val="none"/>
              </w:rPr>
              <w:t>B组织，</w:t>
            </w:r>
            <w:r>
              <w:rPr>
                <w:rFonts w:hint="eastAsia" w:ascii="宋体" w:hAnsi="宋体" w:eastAsia="宋体" w:cs="宋体"/>
                <w:szCs w:val="21"/>
                <w:highlight w:val="none"/>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highlight w:val="none"/>
              </w:rPr>
            </w:pPr>
            <w:sdt>
              <w:sdtPr>
                <w:rPr>
                  <w:rFonts w:hint="eastAsia" w:ascii="宋体" w:hAnsi="宋体" w:eastAsia="宋体" w:cs="宋体"/>
                  <w:kern w:val="0"/>
                  <w:szCs w:val="21"/>
                  <w:highlight w:val="none"/>
                </w:rPr>
                <w:id w:val="19"/>
              </w:sdtPr>
              <w:sdtEndPr>
                <w:rPr>
                  <w:rFonts w:hint="eastAsia" w:ascii="宋体" w:hAnsi="宋体" w:eastAsia="宋体" w:cs="宋体"/>
                  <w:kern w:val="0"/>
                  <w:szCs w:val="21"/>
                  <w:highlight w:val="none"/>
                </w:rPr>
              </w:sdtEndPr>
              <w:sdtContent>
                <w:sdt>
                  <w:sdtPr>
                    <w:rPr>
                      <w:rFonts w:hint="eastAsia" w:ascii="宋体" w:hAnsi="宋体" w:eastAsia="宋体" w:cs="宋体"/>
                      <w:kern w:val="0"/>
                      <w:szCs w:val="21"/>
                      <w:highlight w:val="none"/>
                    </w:rPr>
                    <w:id w:val="1117802964"/>
                  </w:sdtPr>
                  <w:sdtEndPr>
                    <w:rPr>
                      <w:rFonts w:hint="eastAsia" w:ascii="宋体" w:hAnsi="宋体" w:eastAsia="宋体" w:cs="宋体"/>
                      <w:kern w:val="0"/>
                      <w:szCs w:val="21"/>
                      <w:highlight w:val="none"/>
                    </w:rPr>
                  </w:sdtEndPr>
                  <w:sdtContent>
                    <w:r>
                      <w:rPr>
                        <w:rFonts w:hint="eastAsia" w:ascii="宋体" w:hAnsi="宋体" w:eastAsia="宋体" w:cs="宋体"/>
                        <w:kern w:val="0"/>
                        <w:szCs w:val="21"/>
                        <w:highlight w:val="none"/>
                      </w:rPr>
                      <w:sym w:font="Wingdings" w:char="00FE"/>
                    </w:r>
                  </w:sdtContent>
                </w:sdt>
              </w:sdtContent>
            </w:sdt>
            <w:r>
              <w:rPr>
                <w:rFonts w:hint="eastAsia" w:ascii="宋体" w:hAnsi="宋体" w:eastAsia="宋体" w:cs="宋体"/>
                <w:kern w:val="0"/>
                <w:szCs w:val="21"/>
                <w:highlight w:val="none"/>
              </w:rPr>
              <w:t>A</w:t>
            </w:r>
            <w:r>
              <w:rPr>
                <w:rFonts w:hint="eastAsia" w:ascii="宋体" w:hAnsi="宋体" w:eastAsia="宋体" w:cs="宋体"/>
                <w:szCs w:val="21"/>
                <w:highlight w:val="none"/>
              </w:rPr>
              <w:t>不要求提供。</w:t>
            </w:r>
          </w:p>
          <w:p>
            <w:pPr>
              <w:spacing w:line="360" w:lineRule="auto"/>
              <w:rPr>
                <w:rFonts w:ascii="宋体" w:hAnsi="宋体" w:eastAsia="宋体" w:cs="宋体"/>
                <w:szCs w:val="21"/>
                <w:highlight w:val="none"/>
                <w:u w:val="single"/>
              </w:rPr>
            </w:pPr>
            <w:sdt>
              <w:sdtPr>
                <w:rPr>
                  <w:rFonts w:hint="eastAsia" w:ascii="宋体" w:hAnsi="宋体" w:eastAsia="宋体" w:cs="宋体"/>
                  <w:kern w:val="0"/>
                  <w:szCs w:val="21"/>
                  <w:highlight w:val="none"/>
                </w:rPr>
                <w:id w:val="726270210"/>
              </w:sdtPr>
              <w:sdtEndPr>
                <w:rPr>
                  <w:rFonts w:hint="eastAsia" w:ascii="宋体" w:hAnsi="宋体" w:eastAsia="宋体" w:cs="宋体"/>
                  <w:kern w:val="0"/>
                  <w:szCs w:val="21"/>
                  <w:highlight w:val="none"/>
                </w:rPr>
              </w:sdtEndPr>
              <w:sdtContent>
                <w:r>
                  <w:rPr>
                    <w:rFonts w:hint="eastAsia" w:ascii="宋体" w:hAnsi="宋体" w:eastAsia="宋体" w:cs="宋体"/>
                    <w:kern w:val="0"/>
                    <w:szCs w:val="21"/>
                    <w:highlight w:val="none"/>
                  </w:rPr>
                  <w:sym w:font="Wingdings" w:char="00A8"/>
                </w:r>
              </w:sdtContent>
            </w:sdt>
            <w:sdt>
              <w:sdtPr>
                <w:rPr>
                  <w:rFonts w:hint="eastAsia" w:ascii="宋体" w:hAnsi="宋体" w:eastAsia="宋体" w:cs="宋体"/>
                  <w:kern w:val="0"/>
                  <w:szCs w:val="21"/>
                  <w:highlight w:val="none"/>
                </w:rPr>
                <w:id w:val="1026831988"/>
              </w:sdtPr>
              <w:sdtEndPr>
                <w:rPr>
                  <w:rFonts w:hint="eastAsia" w:ascii="宋体" w:hAnsi="宋体" w:eastAsia="宋体" w:cs="宋体"/>
                  <w:kern w:val="0"/>
                  <w:szCs w:val="21"/>
                  <w:highlight w:val="none"/>
                </w:rPr>
              </w:sdtEndPr>
              <w:sdtContent/>
            </w:sdt>
            <w:r>
              <w:rPr>
                <w:rFonts w:hint="eastAsia" w:ascii="宋体" w:hAnsi="宋体" w:eastAsia="宋体" w:cs="宋体"/>
                <w:kern w:val="0"/>
                <w:szCs w:val="21"/>
                <w:highlight w:val="none"/>
              </w:rPr>
              <w:t>B要求提供。</w:t>
            </w:r>
          </w:p>
          <w:p>
            <w:pPr>
              <w:spacing w:line="360" w:lineRule="auto"/>
              <w:rPr>
                <w:rFonts w:ascii="宋体" w:hAnsi="宋体" w:eastAsia="宋体" w:cs="宋体"/>
                <w:b/>
                <w:szCs w:val="21"/>
                <w:highlight w:val="none"/>
              </w:rPr>
            </w:pPr>
            <w:r>
              <w:rPr>
                <w:rFonts w:hint="eastAsia" w:ascii="宋体" w:hAnsi="宋体" w:eastAsia="宋体" w:cs="宋体"/>
                <w:szCs w:val="21"/>
                <w:highlight w:val="none"/>
              </w:rPr>
              <w:t>潜在供应商需要提供</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highlight w:val="none"/>
              </w:rPr>
            </w:pPr>
            <w:r>
              <w:rPr>
                <w:rFonts w:hint="eastAsia" w:ascii="宋体" w:hAnsi="宋体" w:eastAsia="宋体" w:cs="宋体"/>
                <w:szCs w:val="21"/>
                <w:highlight w:val="none"/>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highlight w:val="none"/>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highlight w:val="none"/>
              </w:rPr>
            </w:pPr>
            <w:sdt>
              <w:sdtPr>
                <w:rPr>
                  <w:rFonts w:hint="eastAsia" w:ascii="宋体" w:hAnsi="宋体" w:eastAsia="宋体" w:cs="宋体"/>
                  <w:kern w:val="0"/>
                  <w:szCs w:val="21"/>
                  <w:highlight w:val="none"/>
                </w:rPr>
                <w:id w:val="-1307003361"/>
              </w:sdtPr>
              <w:sdtEndPr>
                <w:rPr>
                  <w:rFonts w:hint="eastAsia" w:ascii="宋体" w:hAnsi="宋体" w:eastAsia="宋体" w:cs="宋体"/>
                  <w:kern w:val="0"/>
                  <w:szCs w:val="21"/>
                  <w:highlight w:val="none"/>
                </w:rPr>
              </w:sdtEndPr>
              <w:sdtContent>
                <w:r>
                  <w:rPr>
                    <w:rFonts w:hint="eastAsia" w:ascii="宋体" w:hAnsi="宋体" w:eastAsia="宋体" w:cs="宋体"/>
                    <w:kern w:val="0"/>
                    <w:szCs w:val="21"/>
                    <w:highlight w:val="none"/>
                  </w:rPr>
                  <w:sym w:font="Wingdings" w:char="00A8"/>
                </w:r>
              </w:sdtContent>
            </w:sdt>
            <w:r>
              <w:rPr>
                <w:rFonts w:hint="eastAsia" w:ascii="宋体" w:hAnsi="宋体" w:eastAsia="宋体" w:cs="宋体"/>
                <w:kern w:val="0"/>
                <w:szCs w:val="21"/>
                <w:highlight w:val="none"/>
              </w:rPr>
              <w:t>A</w:t>
            </w:r>
            <w:r>
              <w:rPr>
                <w:rFonts w:hint="eastAsia" w:ascii="宋体" w:hAnsi="宋体" w:eastAsia="宋体" w:cs="宋体"/>
                <w:szCs w:val="21"/>
                <w:highlight w:val="none"/>
              </w:rPr>
              <w:t>不要求询价保证金</w:t>
            </w:r>
          </w:p>
          <w:p>
            <w:pPr>
              <w:spacing w:line="360" w:lineRule="auto"/>
              <w:rPr>
                <w:rFonts w:ascii="宋体" w:hAnsi="宋体" w:eastAsia="宋体" w:cs="宋体"/>
                <w:szCs w:val="21"/>
                <w:highlight w:val="none"/>
                <w:u w:val="single"/>
              </w:rPr>
            </w:pPr>
            <w:sdt>
              <w:sdtPr>
                <w:rPr>
                  <w:rFonts w:hint="eastAsia" w:ascii="宋体" w:hAnsi="宋体" w:eastAsia="宋体" w:cs="宋体"/>
                  <w:kern w:val="0"/>
                  <w:szCs w:val="21"/>
                  <w:highlight w:val="none"/>
                </w:rPr>
                <w:id w:val="989144243"/>
              </w:sdtPr>
              <w:sdtEndPr>
                <w:rPr>
                  <w:rFonts w:hint="eastAsia" w:ascii="宋体" w:hAnsi="宋体" w:eastAsia="宋体" w:cs="宋体"/>
                  <w:kern w:val="0"/>
                  <w:szCs w:val="21"/>
                  <w:highlight w:val="none"/>
                </w:rPr>
              </w:sdtEndPr>
              <w:sdtContent>
                <w:r>
                  <w:rPr>
                    <w:rFonts w:hint="eastAsia" w:ascii="宋体" w:hAnsi="宋体" w:eastAsia="宋体" w:cs="宋体"/>
                    <w:kern w:val="0"/>
                    <w:szCs w:val="21"/>
                    <w:highlight w:val="none"/>
                  </w:rPr>
                  <w:sym w:font="Wingdings" w:char="00FE"/>
                </w:r>
              </w:sdtContent>
            </w:sdt>
            <w:sdt>
              <w:sdtPr>
                <w:rPr>
                  <w:rFonts w:hint="eastAsia" w:ascii="宋体" w:hAnsi="宋体" w:eastAsia="宋体" w:cs="宋体"/>
                  <w:kern w:val="0"/>
                  <w:szCs w:val="21"/>
                  <w:highlight w:val="none"/>
                </w:rPr>
                <w:id w:val="888378543"/>
              </w:sdtPr>
              <w:sdtEndPr>
                <w:rPr>
                  <w:rFonts w:hint="eastAsia" w:ascii="宋体" w:hAnsi="宋体" w:eastAsia="宋体" w:cs="宋体"/>
                  <w:kern w:val="0"/>
                  <w:szCs w:val="21"/>
                  <w:highlight w:val="none"/>
                </w:rPr>
              </w:sdtEndPr>
              <w:sdtContent/>
            </w:sdt>
            <w:r>
              <w:rPr>
                <w:rFonts w:hint="eastAsia" w:ascii="宋体" w:hAnsi="宋体" w:eastAsia="宋体" w:cs="宋体"/>
                <w:kern w:val="0"/>
                <w:szCs w:val="21"/>
                <w:highlight w:val="none"/>
              </w:rPr>
              <w:t>B要求</w:t>
            </w:r>
            <w:r>
              <w:rPr>
                <w:rFonts w:hint="eastAsia" w:ascii="宋体" w:hAnsi="宋体" w:eastAsia="宋体" w:cs="宋体"/>
                <w:szCs w:val="21"/>
                <w:highlight w:val="none"/>
              </w:rPr>
              <w:t>询价保证金</w:t>
            </w:r>
            <w:r>
              <w:rPr>
                <w:rFonts w:hint="eastAsia" w:ascii="宋体" w:hAnsi="宋体" w:eastAsia="宋体" w:cs="宋体"/>
                <w:kern w:val="0"/>
                <w:szCs w:val="21"/>
                <w:highlight w:val="none"/>
              </w:rPr>
              <w:t>。</w:t>
            </w:r>
          </w:p>
          <w:p>
            <w:pPr>
              <w:spacing w:line="360" w:lineRule="auto"/>
              <w:outlineLvl w:val="1"/>
              <w:rPr>
                <w:rFonts w:ascii="宋体" w:hAnsi="宋体" w:eastAsia="宋体" w:cs="宋体"/>
                <w:b/>
                <w:bCs/>
                <w:szCs w:val="21"/>
                <w:highlight w:val="none"/>
              </w:rPr>
            </w:pPr>
            <w:r>
              <w:rPr>
                <w:rFonts w:hint="eastAsia" w:ascii="宋体" w:hAnsi="宋体" w:eastAsia="宋体" w:cs="宋体"/>
                <w:szCs w:val="21"/>
                <w:highlight w:val="none"/>
              </w:rPr>
              <w:t>本采购项目询价保证金为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val="en-US" w:eastAsia="zh-CN"/>
              </w:rPr>
              <w:t>5400</w:t>
            </w:r>
            <w:r>
              <w:rPr>
                <w:rFonts w:hint="eastAsia" w:ascii="宋体" w:hAnsi="宋体" w:eastAsia="宋体" w:cs="宋体"/>
                <w:szCs w:val="21"/>
                <w:highlight w:val="none"/>
              </w:rPr>
              <w:t>元，供应商应在投标截止日前以电汇或网银转账方式缴纳至杭州临江环境能源有限公司。同时将银行缴款凭证复印件作为投标文件组成部分。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highlight w:val="none"/>
              </w:rPr>
              <w:t xml:space="preserve">须注明： </w:t>
            </w:r>
            <w:r>
              <w:rPr>
                <w:rFonts w:ascii="宋体" w:hAnsi="宋体" w:eastAsia="宋体" w:cs="宋体"/>
                <w:b/>
                <w:bCs/>
                <w:szCs w:val="21"/>
                <w:highlight w:val="none"/>
                <w:u w:val="single"/>
              </w:rPr>
              <w:t xml:space="preserve"> </w:t>
            </w:r>
            <w:r>
              <w:rPr>
                <w:rFonts w:hint="eastAsia" w:ascii="宋体" w:hAnsi="宋体" w:eastAsia="宋体" w:cs="宋体"/>
                <w:b/>
                <w:bCs/>
                <w:szCs w:val="21"/>
                <w:highlight w:val="none"/>
                <w:u w:val="single"/>
                <w:lang w:val="en-US" w:eastAsia="zh-CN"/>
              </w:rPr>
              <w:t>2024年临江公司隔膜泵备件采购</w:t>
            </w:r>
            <w:r>
              <w:rPr>
                <w:rFonts w:hint="eastAsia" w:ascii="宋体" w:hAnsi="宋体" w:eastAsia="宋体" w:cs="宋体"/>
                <w:b/>
                <w:bCs/>
                <w:szCs w:val="21"/>
                <w:highlight w:val="none"/>
                <w:u w:val="single"/>
              </w:rPr>
              <w:t xml:space="preserve"> </w:t>
            </w:r>
            <w:r>
              <w:rPr>
                <w:rFonts w:hint="eastAsia" w:ascii="宋体" w:hAnsi="宋体" w:eastAsia="宋体" w:cs="宋体"/>
                <w:b/>
                <w:bCs/>
                <w:szCs w:val="21"/>
                <w:highlight w:val="none"/>
              </w:rPr>
              <w:t>询价保证金</w:t>
            </w:r>
          </w:p>
          <w:p>
            <w:pPr>
              <w:pStyle w:val="18"/>
              <w:snapToGrid w:val="0"/>
              <w:spacing w:before="0" w:beforeAutospacing="0" w:after="0" w:afterAutospacing="0" w:line="360" w:lineRule="auto"/>
              <w:jc w:val="both"/>
              <w:rPr>
                <w:rFonts w:eastAsia="宋体" w:cs="宋体"/>
                <w:color w:val="auto"/>
                <w:kern w:val="2"/>
                <w:sz w:val="21"/>
                <w:szCs w:val="21"/>
                <w:highlight w:val="none"/>
              </w:rPr>
            </w:pPr>
            <w:r>
              <w:rPr>
                <w:rFonts w:hint="eastAsia" w:eastAsia="宋体" w:cs="宋体"/>
                <w:color w:val="auto"/>
                <w:kern w:val="2"/>
                <w:sz w:val="21"/>
                <w:szCs w:val="21"/>
                <w:highlight w:val="none"/>
              </w:rPr>
              <w:t>户    名：杭州市能源集团有限公司</w:t>
            </w:r>
          </w:p>
          <w:p>
            <w:pPr>
              <w:pStyle w:val="18"/>
              <w:snapToGrid w:val="0"/>
              <w:spacing w:before="0" w:beforeAutospacing="0" w:after="0" w:afterAutospacing="0" w:line="360" w:lineRule="auto"/>
              <w:jc w:val="both"/>
              <w:rPr>
                <w:rFonts w:eastAsia="宋体" w:cs="宋体"/>
                <w:color w:val="auto"/>
                <w:kern w:val="2"/>
                <w:sz w:val="21"/>
                <w:szCs w:val="21"/>
                <w:highlight w:val="none"/>
              </w:rPr>
            </w:pPr>
            <w:r>
              <w:rPr>
                <w:rFonts w:hint="eastAsia" w:eastAsia="宋体" w:cs="宋体"/>
                <w:color w:val="auto"/>
                <w:kern w:val="2"/>
                <w:sz w:val="21"/>
                <w:szCs w:val="21"/>
                <w:highlight w:val="none"/>
              </w:rPr>
              <w:t>开户银行：宁波银行杭州分行营业部</w:t>
            </w:r>
          </w:p>
          <w:p>
            <w:pPr>
              <w:spacing w:line="360" w:lineRule="auto"/>
              <w:outlineLvl w:val="1"/>
              <w:rPr>
                <w:rFonts w:ascii="宋体" w:hAnsi="宋体" w:eastAsia="宋体" w:cs="宋体"/>
                <w:szCs w:val="21"/>
                <w:highlight w:val="none"/>
              </w:rPr>
            </w:pPr>
            <w:r>
              <w:rPr>
                <w:rFonts w:hint="eastAsia" w:ascii="宋体" w:hAnsi="宋体" w:eastAsia="宋体" w:cs="宋体"/>
                <w:color w:val="auto"/>
                <w:szCs w:val="21"/>
                <w:highlight w:val="none"/>
              </w:rPr>
              <w:t>帐    号：86041110000078615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highlight w:val="none"/>
              </w:rPr>
            </w:pPr>
            <w:sdt>
              <w:sdtPr>
                <w:rPr>
                  <w:rFonts w:hint="eastAsia" w:ascii="宋体" w:hAnsi="宋体" w:eastAsia="宋体" w:cs="宋体"/>
                  <w:kern w:val="0"/>
                  <w:szCs w:val="21"/>
                  <w:highlight w:val="none"/>
                </w:rPr>
                <w:id w:val="58"/>
              </w:sdtPr>
              <w:sdtEndPr>
                <w:rPr>
                  <w:rFonts w:hint="eastAsia" w:ascii="宋体" w:hAnsi="宋体" w:eastAsia="宋体" w:cs="宋体"/>
                  <w:kern w:val="0"/>
                  <w:szCs w:val="21"/>
                  <w:highlight w:val="none"/>
                </w:rPr>
              </w:sdtEndPr>
              <w:sdtContent>
                <w:sdt>
                  <w:sdtPr>
                    <w:rPr>
                      <w:rFonts w:hint="eastAsia" w:ascii="宋体" w:hAnsi="宋体" w:eastAsia="宋体" w:cs="宋体"/>
                      <w:kern w:val="0"/>
                      <w:szCs w:val="21"/>
                      <w:highlight w:val="none"/>
                    </w:rPr>
                    <w:id w:val="59"/>
                  </w:sdtPr>
                  <w:sdtEndPr>
                    <w:rPr>
                      <w:rFonts w:hint="eastAsia" w:ascii="宋体" w:hAnsi="宋体" w:eastAsia="宋体" w:cs="宋体"/>
                      <w:kern w:val="0"/>
                      <w:szCs w:val="21"/>
                      <w:highlight w:val="none"/>
                    </w:rPr>
                  </w:sdtEndPr>
                  <w:sdtContent>
                    <w:sdt>
                      <w:sdtPr>
                        <w:rPr>
                          <w:rFonts w:hint="eastAsia" w:ascii="宋体" w:hAnsi="宋体" w:eastAsia="宋体" w:cs="宋体"/>
                          <w:kern w:val="0"/>
                          <w:szCs w:val="21"/>
                          <w:highlight w:val="none"/>
                        </w:rPr>
                        <w:id w:val="-495733405"/>
                      </w:sdtPr>
                      <w:sdtEndPr>
                        <w:rPr>
                          <w:rFonts w:hint="eastAsia" w:ascii="宋体" w:hAnsi="宋体" w:eastAsia="宋体" w:cs="宋体"/>
                          <w:kern w:val="0"/>
                          <w:szCs w:val="21"/>
                          <w:highlight w:val="none"/>
                        </w:rPr>
                      </w:sdtEndPr>
                      <w:sdtContent>
                        <w:r>
                          <w:rPr>
                            <w:rFonts w:hint="eastAsia" w:ascii="宋体" w:hAnsi="宋体" w:eastAsia="宋体" w:cs="宋体"/>
                            <w:kern w:val="0"/>
                            <w:szCs w:val="21"/>
                            <w:highlight w:val="none"/>
                          </w:rPr>
                          <w:sym w:font="Wingdings" w:char="00FE"/>
                        </w:r>
                      </w:sdtContent>
                    </w:sdt>
                  </w:sdtContent>
                </w:sdt>
                <w:sdt>
                  <w:sdtPr>
                    <w:rPr>
                      <w:rFonts w:hint="eastAsia" w:ascii="宋体" w:hAnsi="宋体" w:eastAsia="宋体" w:cs="宋体"/>
                      <w:kern w:val="0"/>
                      <w:szCs w:val="21"/>
                      <w:highlight w:val="none"/>
                    </w:rPr>
                    <w:id w:val="60"/>
                    <w:showingPlcHdr/>
                  </w:sdtPr>
                  <w:sdtEndPr>
                    <w:rPr>
                      <w:rFonts w:hint="eastAsia" w:ascii="宋体" w:hAnsi="宋体" w:eastAsia="宋体" w:cs="宋体"/>
                      <w:kern w:val="0"/>
                      <w:szCs w:val="21"/>
                      <w:highlight w:val="none"/>
                    </w:rPr>
                  </w:sdtEndPr>
                  <w:sdtContent/>
                </w:sdt>
              </w:sdtContent>
            </w:sdt>
            <w:r>
              <w:rPr>
                <w:rFonts w:hint="eastAsia" w:ascii="宋体" w:hAnsi="宋体" w:eastAsia="宋体" w:cs="宋体"/>
                <w:kern w:val="0"/>
                <w:szCs w:val="21"/>
                <w:highlight w:val="none"/>
              </w:rPr>
              <w:t>A</w:t>
            </w:r>
            <w:r>
              <w:rPr>
                <w:rFonts w:hint="eastAsia" w:ascii="宋体" w:hAnsi="宋体" w:eastAsia="宋体" w:cs="宋体"/>
                <w:szCs w:val="21"/>
                <w:highlight w:val="none"/>
              </w:rPr>
              <w:t>不组织。</w:t>
            </w:r>
          </w:p>
          <w:p>
            <w:pPr>
              <w:spacing w:line="360" w:lineRule="auto"/>
              <w:rPr>
                <w:rFonts w:ascii="宋体" w:hAnsi="宋体" w:eastAsia="宋体" w:cs="宋体"/>
                <w:kern w:val="0"/>
                <w:szCs w:val="21"/>
                <w:highlight w:val="none"/>
              </w:rPr>
            </w:pPr>
            <w:sdt>
              <w:sdtPr>
                <w:rPr>
                  <w:rFonts w:hint="eastAsia" w:ascii="宋体" w:hAnsi="宋体" w:eastAsia="宋体" w:cs="宋体"/>
                  <w:kern w:val="0"/>
                  <w:szCs w:val="21"/>
                  <w:highlight w:val="none"/>
                </w:rPr>
                <w:id w:val="1174071719"/>
              </w:sdtPr>
              <w:sdtEndPr>
                <w:rPr>
                  <w:rFonts w:hint="eastAsia" w:ascii="宋体" w:hAnsi="宋体" w:eastAsia="宋体" w:cs="宋体"/>
                  <w:kern w:val="0"/>
                  <w:szCs w:val="21"/>
                  <w:highlight w:val="none"/>
                </w:rPr>
              </w:sdtEndPr>
              <w:sdtContent>
                <w:sdt>
                  <w:sdtPr>
                    <w:rPr>
                      <w:rFonts w:hint="eastAsia" w:ascii="宋体" w:hAnsi="宋体" w:eastAsia="宋体" w:cs="宋体"/>
                      <w:kern w:val="0"/>
                      <w:szCs w:val="21"/>
                      <w:highlight w:val="none"/>
                    </w:rPr>
                    <w:id w:val="62"/>
                  </w:sdtPr>
                  <w:sdtEndPr>
                    <w:rPr>
                      <w:rFonts w:hint="eastAsia" w:ascii="宋体" w:hAnsi="宋体" w:eastAsia="宋体" w:cs="宋体"/>
                      <w:kern w:val="0"/>
                      <w:szCs w:val="21"/>
                      <w:highlight w:val="none"/>
                    </w:rPr>
                  </w:sdtEndPr>
                  <w:sdtContent>
                    <w:r>
                      <w:rPr>
                        <w:rFonts w:hint="eastAsia" w:ascii="宋体" w:hAnsi="宋体" w:eastAsia="宋体" w:cs="宋体"/>
                        <w:kern w:val="0"/>
                        <w:szCs w:val="21"/>
                        <w:highlight w:val="none"/>
                      </w:rPr>
                      <w:t>☐</w:t>
                    </w:r>
                  </w:sdtContent>
                </w:sdt>
                <w:sdt>
                  <w:sdtPr>
                    <w:rPr>
                      <w:rFonts w:hint="eastAsia" w:ascii="宋体" w:hAnsi="宋体" w:eastAsia="宋体" w:cs="宋体"/>
                      <w:kern w:val="0"/>
                      <w:szCs w:val="21"/>
                      <w:highlight w:val="none"/>
                    </w:rPr>
                    <w:id w:val="63"/>
                    <w:showingPlcHdr/>
                  </w:sdtPr>
                  <w:sdtEndPr>
                    <w:rPr>
                      <w:rFonts w:hint="eastAsia" w:ascii="宋体" w:hAnsi="宋体" w:eastAsia="宋体" w:cs="宋体"/>
                      <w:kern w:val="0"/>
                      <w:szCs w:val="21"/>
                      <w:highlight w:val="none"/>
                    </w:rPr>
                  </w:sdtEndPr>
                  <w:sdtContent/>
                </w:sdt>
              </w:sdtContent>
            </w:sdt>
            <w:r>
              <w:rPr>
                <w:rFonts w:hint="eastAsia" w:ascii="宋体" w:hAnsi="宋体" w:eastAsia="宋体" w:cs="宋体"/>
                <w:kern w:val="0"/>
                <w:szCs w:val="21"/>
                <w:highlight w:val="none"/>
              </w:rPr>
              <w:t>B组织。</w:t>
            </w:r>
          </w:p>
          <w:p>
            <w:pPr>
              <w:snapToGrid w:val="0"/>
              <w:spacing w:line="360" w:lineRule="auto"/>
              <w:rPr>
                <w:rFonts w:ascii="宋体" w:hAnsi="宋体" w:eastAsia="宋体" w:cs="宋体"/>
                <w:b/>
                <w:kern w:val="0"/>
                <w:szCs w:val="21"/>
                <w:highlight w:val="none"/>
                <w:lang w:val="zh-CN"/>
              </w:rPr>
            </w:pPr>
            <w:r>
              <w:rPr>
                <w:rFonts w:hint="eastAsia" w:ascii="宋体" w:hAnsi="宋体" w:eastAsia="宋体" w:cs="宋体"/>
                <w:kern w:val="0"/>
                <w:szCs w:val="21"/>
                <w:highlight w:val="none"/>
              </w:rPr>
              <w:t>（1）在评审时安排供应商进行方案讲解演示。每个供应商时间不超过</w:t>
            </w:r>
            <w:r>
              <w:rPr>
                <w:rFonts w:hint="eastAsia" w:ascii="宋体" w:hAnsi="宋体" w:eastAsia="宋体" w:cs="宋体"/>
                <w:szCs w:val="21"/>
                <w:highlight w:val="none"/>
                <w:u w:val="single"/>
              </w:rPr>
              <w:t xml:space="preserve"> 20</w:t>
            </w:r>
            <w:r>
              <w:rPr>
                <w:rFonts w:hint="eastAsia" w:ascii="宋体" w:hAnsi="宋体" w:eastAsia="宋体" w:cs="宋体"/>
                <w:kern w:val="0"/>
                <w:szCs w:val="21"/>
                <w:highlight w:val="none"/>
                <w:u w:val="single"/>
              </w:rPr>
              <w:t>（编制时可根据项目情况进行调整）</w:t>
            </w:r>
            <w:r>
              <w:rPr>
                <w:rFonts w:hint="eastAsia" w:ascii="宋体" w:hAnsi="宋体" w:eastAsia="宋体" w:cs="宋体"/>
                <w:szCs w:val="21"/>
                <w:highlight w:val="none"/>
                <w:u w:val="single"/>
              </w:rPr>
              <w:t xml:space="preserve">   </w:t>
            </w:r>
            <w:r>
              <w:rPr>
                <w:rFonts w:hint="eastAsia" w:ascii="宋体" w:hAnsi="宋体" w:eastAsia="宋体" w:cs="宋体"/>
                <w:kern w:val="0"/>
                <w:szCs w:val="21"/>
                <w:highlight w:val="none"/>
              </w:rPr>
              <w:t>分钟，讲解次序以响应文件解密时间先后次序为准，讲解演示人员不超过</w:t>
            </w:r>
            <w:r>
              <w:rPr>
                <w:rFonts w:hint="eastAsia" w:ascii="宋体" w:hAnsi="宋体" w:eastAsia="宋体" w:cs="宋体"/>
                <w:kern w:val="0"/>
                <w:szCs w:val="21"/>
                <w:highlight w:val="none"/>
                <w:u w:val="single"/>
              </w:rPr>
              <w:t>3（编制时可根据项目情况进行调整）</w:t>
            </w:r>
            <w:r>
              <w:rPr>
                <w:rFonts w:hint="eastAsia" w:ascii="宋体" w:hAnsi="宋体" w:eastAsia="宋体" w:cs="宋体"/>
                <w:kern w:val="0"/>
                <w:szCs w:val="21"/>
                <w:highlight w:val="none"/>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highlight w:val="none"/>
              </w:rPr>
            </w:pPr>
            <w:r>
              <w:rPr>
                <w:rFonts w:hint="eastAsia" w:ascii="宋体" w:hAnsi="宋体" w:eastAsia="宋体" w:cs="宋体"/>
                <w:b/>
                <w:szCs w:val="21"/>
                <w:highlight w:val="none"/>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highlight w:val="none"/>
                <w:lang w:val="zh-CN"/>
              </w:rPr>
            </w:pPr>
            <w:r>
              <w:rPr>
                <w:rFonts w:hint="eastAsia" w:ascii="宋体" w:hAnsi="宋体" w:eastAsia="宋体" w:cs="宋体"/>
                <w:kern w:val="0"/>
                <w:szCs w:val="21"/>
                <w:highlight w:val="none"/>
                <w:lang w:val="zh-CN"/>
              </w:rPr>
              <w:t>有关本项目实施所需的所有费用（含税费）均计入报价。</w:t>
            </w:r>
            <w:r>
              <w:rPr>
                <w:rFonts w:hint="eastAsia" w:ascii="宋体" w:hAnsi="宋体" w:eastAsia="宋体" w:cs="宋体"/>
                <w:szCs w:val="21"/>
                <w:highlight w:val="none"/>
                <w:lang w:val="zh-CN"/>
              </w:rPr>
              <w:t>响应报价函</w:t>
            </w:r>
            <w:r>
              <w:rPr>
                <w:rFonts w:hint="eastAsia" w:ascii="宋体" w:hAnsi="宋体" w:eastAsia="宋体" w:cs="宋体"/>
                <w:szCs w:val="21"/>
                <w:highlight w:val="none"/>
              </w:rPr>
              <w:t>是报价的唯一载体</w:t>
            </w:r>
            <w:r>
              <w:rPr>
                <w:rFonts w:hint="eastAsia" w:ascii="宋体" w:hAnsi="宋体" w:eastAsia="宋体" w:cs="宋体"/>
                <w:b/>
                <w:bCs/>
                <w:szCs w:val="21"/>
                <w:highlight w:val="none"/>
              </w:rPr>
              <w:t>，如供应商填写的报价函与响应文件中</w:t>
            </w:r>
            <w:r>
              <w:rPr>
                <w:rFonts w:hint="eastAsia" w:ascii="宋体" w:hAnsi="宋体" w:eastAsia="宋体" w:cs="宋体"/>
                <w:b/>
                <w:bCs/>
                <w:szCs w:val="21"/>
                <w:highlight w:val="none"/>
                <w:lang w:val="zh-CN"/>
              </w:rPr>
              <w:t>响应报价明细表</w:t>
            </w:r>
            <w:r>
              <w:rPr>
                <w:rFonts w:hint="eastAsia" w:ascii="宋体" w:hAnsi="宋体" w:eastAsia="宋体" w:cs="宋体"/>
                <w:b/>
                <w:bCs/>
                <w:szCs w:val="21"/>
                <w:highlight w:val="none"/>
              </w:rPr>
              <w:t>不一致的，以</w:t>
            </w:r>
            <w:r>
              <w:rPr>
                <w:rFonts w:hint="eastAsia" w:ascii="宋体" w:hAnsi="宋体" w:eastAsia="宋体" w:cs="宋体"/>
                <w:b/>
                <w:bCs/>
                <w:szCs w:val="21"/>
                <w:highlight w:val="none"/>
                <w:lang w:val="zh-CN"/>
              </w:rPr>
              <w:t>响应报价函</w:t>
            </w:r>
            <w:r>
              <w:rPr>
                <w:rFonts w:hint="eastAsia" w:ascii="宋体" w:hAnsi="宋体" w:eastAsia="宋体" w:cs="宋体"/>
                <w:b/>
                <w:bCs/>
                <w:szCs w:val="21"/>
                <w:highlight w:val="none"/>
              </w:rPr>
              <w:t>为准。</w:t>
            </w:r>
            <w:r>
              <w:rPr>
                <w:rFonts w:hint="eastAsia" w:ascii="宋体" w:hAnsi="宋体" w:eastAsia="宋体" w:cs="宋体"/>
                <w:kern w:val="0"/>
                <w:szCs w:val="21"/>
                <w:highlight w:val="none"/>
                <w:lang w:val="zh-CN"/>
              </w:rPr>
              <w:t>响应文件中价格全部采用人民币报价。询价采购文件未列明，而供应商认为必需的费用也需列入报价。</w:t>
            </w:r>
          </w:p>
          <w:p>
            <w:pPr>
              <w:snapToGrid w:val="0"/>
              <w:spacing w:line="360" w:lineRule="auto"/>
              <w:ind w:firstLine="422" w:firstLineChars="200"/>
              <w:jc w:val="left"/>
              <w:rPr>
                <w:highlight w:val="none"/>
              </w:rPr>
            </w:pPr>
            <w:r>
              <w:rPr>
                <w:rFonts w:hint="eastAsia" w:ascii="宋体" w:hAnsi="宋体" w:eastAsia="宋体" w:cs="宋体"/>
                <w:b/>
                <w:kern w:val="0"/>
                <w:szCs w:val="21"/>
                <w:highlight w:val="none"/>
                <w:lang w:val="zh-CN"/>
              </w:rPr>
              <w:t>响应无效情形，详见</w:t>
            </w:r>
            <w:r>
              <w:rPr>
                <w:rFonts w:hint="eastAsia"/>
                <w:highlight w:val="none"/>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highlight w:val="none"/>
              </w:rPr>
            </w:pPr>
            <w:r>
              <w:rPr>
                <w:rFonts w:hint="eastAsia" w:ascii="宋体" w:hAnsi="宋体" w:cs="宋体"/>
                <w:b/>
                <w:snapToGrid w:val="0"/>
                <w:kern w:val="0"/>
                <w:szCs w:val="21"/>
                <w:highlight w:val="none"/>
              </w:rPr>
              <w:t>评审方法</w:t>
            </w:r>
          </w:p>
          <w:p>
            <w:pPr>
              <w:autoSpaceDE w:val="0"/>
              <w:autoSpaceDN w:val="0"/>
              <w:adjustRightInd w:val="0"/>
              <w:snapToGrid w:val="0"/>
              <w:spacing w:line="400" w:lineRule="exact"/>
              <w:jc w:val="center"/>
              <w:rPr>
                <w:rFonts w:ascii="宋体" w:hAnsi="宋体" w:eastAsia="宋体" w:cs="宋体"/>
                <w:b/>
                <w:szCs w:val="21"/>
                <w:highlight w:val="none"/>
              </w:rPr>
            </w:pPr>
            <w:r>
              <w:rPr>
                <w:rFonts w:hint="eastAsia" w:ascii="宋体" w:hAnsi="宋体" w:cs="宋体"/>
                <w:b/>
                <w:snapToGrid w:val="0"/>
                <w:kern w:val="0"/>
                <w:szCs w:val="21"/>
                <w:highlight w:val="none"/>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rPr>
                <w:highlight w:val="none"/>
              </w:rPr>
            </w:pPr>
            <w:r>
              <w:rPr>
                <w:rFonts w:hint="eastAsia" w:ascii="宋体" w:hAnsi="宋体" w:cs="宋体"/>
                <w:kern w:val="0"/>
                <w:szCs w:val="21"/>
                <w:highlight w:val="none"/>
                <w:lang w:bidi="ar"/>
              </w:rPr>
              <w:sym w:font="Wingdings" w:char="00A8"/>
            </w:r>
            <w:r>
              <w:rPr>
                <w:rFonts w:hint="eastAsia"/>
                <w:highlight w:val="none"/>
              </w:rPr>
              <w:t>综合评分法。</w:t>
            </w:r>
          </w:p>
          <w:p>
            <w:pPr>
              <w:autoSpaceDE w:val="0"/>
              <w:autoSpaceDN w:val="0"/>
              <w:adjustRightInd w:val="0"/>
              <w:snapToGrid w:val="0"/>
              <w:spacing w:line="320" w:lineRule="exact"/>
              <w:rPr>
                <w:highlight w:val="none"/>
              </w:rPr>
            </w:pPr>
            <w:r>
              <w:rPr>
                <w:rFonts w:hint="eastAsia" w:ascii="宋体" w:hAnsi="宋体" w:cs="宋体"/>
                <w:kern w:val="0"/>
                <w:szCs w:val="21"/>
                <w:highlight w:val="none"/>
                <w:lang w:bidi="ar"/>
              </w:rPr>
              <w:sym w:font="Wingdings" w:char="00FE"/>
            </w:r>
            <w:r>
              <w:rPr>
                <w:rFonts w:hint="eastAsia"/>
                <w:highlight w:val="none"/>
              </w:rPr>
              <w:t>经评审后最低投标价法。</w:t>
            </w:r>
          </w:p>
          <w:p>
            <w:pPr>
              <w:autoSpaceDE w:val="0"/>
              <w:autoSpaceDN w:val="0"/>
              <w:adjustRightInd w:val="0"/>
              <w:snapToGrid w:val="0"/>
              <w:spacing w:line="320" w:lineRule="exact"/>
              <w:rPr>
                <w:highlight w:val="none"/>
              </w:rPr>
            </w:pPr>
            <w:r>
              <w:rPr>
                <w:rFonts w:hint="eastAsia" w:ascii="宋体" w:hAnsi="宋体" w:cs="宋体"/>
                <w:kern w:val="0"/>
                <w:szCs w:val="21"/>
                <w:highlight w:val="none"/>
                <w:lang w:bidi="ar"/>
              </w:rPr>
              <w:sym w:font="Wingdings" w:char="00A8"/>
            </w:r>
            <w:r>
              <w:rPr>
                <w:rFonts w:hint="eastAsia" w:ascii="宋体" w:hAnsi="宋体" w:cs="宋体"/>
                <w:kern w:val="0"/>
                <w:szCs w:val="21"/>
                <w:highlight w:val="none"/>
                <w:lang w:bidi="ar"/>
              </w:rPr>
              <w:t>其他</w:t>
            </w:r>
            <w:r>
              <w:rPr>
                <w:rFonts w:hint="eastAsia"/>
                <w:highlight w:val="none"/>
              </w:rPr>
              <w:t>。</w:t>
            </w:r>
          </w:p>
          <w:p>
            <w:pPr>
              <w:autoSpaceDE w:val="0"/>
              <w:autoSpaceDN w:val="0"/>
              <w:adjustRightInd w:val="0"/>
              <w:snapToGrid w:val="0"/>
              <w:spacing w:line="320" w:lineRule="exact"/>
              <w:rPr>
                <w:rFonts w:ascii="宋体" w:hAnsi="宋体" w:eastAsia="宋体" w:cs="宋体"/>
                <w:b/>
                <w:kern w:val="0"/>
                <w:szCs w:val="21"/>
                <w:highlight w:val="none"/>
              </w:rPr>
            </w:pPr>
            <w:r>
              <w:rPr>
                <w:rFonts w:hint="eastAsia"/>
                <w:highlight w:val="none"/>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highlight w:val="none"/>
              </w:rPr>
            </w:pPr>
            <w:r>
              <w:rPr>
                <w:rFonts w:hint="eastAsia" w:ascii="宋体" w:hAnsi="宋体" w:cs="宋体"/>
                <w:b/>
                <w:snapToGrid w:val="0"/>
                <w:kern w:val="0"/>
                <w:szCs w:val="21"/>
                <w:highlight w:val="none"/>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highlight w:val="none"/>
              </w:rPr>
            </w:pPr>
            <w:r>
              <w:rPr>
                <w:rFonts w:ascii="宋体" w:hAnsi="宋体" w:cs="宋体"/>
                <w:highlight w:val="none"/>
              </w:rPr>
              <w:t>1</w:t>
            </w:r>
            <w:r>
              <w:rPr>
                <w:rFonts w:hint="eastAsia" w:ascii="宋体" w:hAnsi="宋体" w:cs="宋体"/>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highlight w:val="none"/>
              </w:rPr>
            </w:pPr>
            <w:r>
              <w:rPr>
                <w:rFonts w:hint="eastAsia" w:ascii="宋体" w:hAnsi="宋体" w:cs="宋体"/>
                <w:b/>
                <w:snapToGrid w:val="0"/>
                <w:kern w:val="0"/>
                <w:szCs w:val="21"/>
                <w:highlight w:val="none"/>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highlight w:val="none"/>
              </w:rPr>
            </w:pPr>
            <w:r>
              <w:rPr>
                <w:rFonts w:hint="eastAsia" w:ascii="宋体" w:hAnsi="宋体" w:cs="宋体"/>
                <w:highlight w:val="none"/>
              </w:rPr>
              <w:t>履约保证金金额：约合同价的</w:t>
            </w:r>
            <w:r>
              <w:rPr>
                <w:rFonts w:ascii="宋体" w:hAnsi="宋体" w:cs="宋体"/>
                <w:highlight w:val="none"/>
              </w:rPr>
              <w:t>5</w:t>
            </w:r>
            <w:r>
              <w:rPr>
                <w:rFonts w:hint="eastAsia" w:ascii="宋体" w:hAnsi="宋体" w:cs="宋体"/>
                <w:highlight w:val="none"/>
              </w:rPr>
              <w:t>%</w:t>
            </w:r>
          </w:p>
          <w:p>
            <w:pPr>
              <w:pStyle w:val="19"/>
              <w:snapToGrid w:val="0"/>
              <w:spacing w:line="400" w:lineRule="exact"/>
              <w:ind w:firstLine="0" w:firstLineChars="0"/>
              <w:jc w:val="left"/>
              <w:rPr>
                <w:rFonts w:ascii="宋体" w:hAnsi="宋体" w:cs="宋体"/>
                <w:highlight w:val="none"/>
              </w:rPr>
            </w:pPr>
            <w:r>
              <w:rPr>
                <w:rFonts w:hint="eastAsia" w:ascii="宋体" w:hAnsi="宋体" w:cs="宋体"/>
                <w:highlight w:val="none"/>
              </w:rPr>
              <w:t>履约保证金缴纳形式：电汇/转账</w:t>
            </w:r>
          </w:p>
          <w:p>
            <w:pPr>
              <w:pStyle w:val="19"/>
              <w:snapToGrid w:val="0"/>
              <w:spacing w:line="400" w:lineRule="exact"/>
              <w:ind w:firstLine="0" w:firstLineChars="0"/>
              <w:jc w:val="left"/>
              <w:rPr>
                <w:rFonts w:ascii="宋体" w:hAnsi="宋体" w:cs="宋体"/>
                <w:highlight w:val="none"/>
              </w:rPr>
            </w:pPr>
            <w:r>
              <w:rPr>
                <w:rFonts w:hint="eastAsia" w:ascii="宋体" w:hAnsi="宋体" w:cs="宋体"/>
                <w:highlight w:val="none"/>
              </w:rPr>
              <w:t>履约保证金缴纳时间：合同签订前缴纳</w:t>
            </w:r>
          </w:p>
          <w:p>
            <w:pPr>
              <w:pStyle w:val="19"/>
              <w:snapToGrid w:val="0"/>
              <w:spacing w:line="400" w:lineRule="exact"/>
              <w:ind w:firstLine="0" w:firstLineChars="0"/>
              <w:jc w:val="left"/>
              <w:rPr>
                <w:rFonts w:ascii="宋体" w:hAnsi="宋体" w:cs="宋体"/>
                <w:highlight w:val="none"/>
              </w:rPr>
            </w:pPr>
            <w:r>
              <w:rPr>
                <w:rFonts w:hint="eastAsia" w:ascii="宋体" w:hAnsi="宋体" w:cs="宋体"/>
                <w:highlight w:val="none"/>
              </w:rPr>
              <w:t>履约保证金接收人：杭州临江环境能源有限公司</w:t>
            </w:r>
          </w:p>
          <w:p>
            <w:pPr>
              <w:pStyle w:val="19"/>
              <w:snapToGrid w:val="0"/>
              <w:spacing w:line="400" w:lineRule="exact"/>
              <w:ind w:firstLine="0" w:firstLineChars="0"/>
              <w:jc w:val="left"/>
              <w:rPr>
                <w:rFonts w:ascii="宋体" w:hAnsi="宋体" w:cs="宋体"/>
                <w:highlight w:val="none"/>
              </w:rPr>
            </w:pPr>
            <w:r>
              <w:rPr>
                <w:rFonts w:hint="eastAsia" w:ascii="宋体" w:hAnsi="宋体" w:cs="宋体"/>
                <w:highlight w:val="none"/>
              </w:rPr>
              <w:t>履约保证金有效期限：履约保证金将在本项目合同到期或终止后，扣除</w:t>
            </w:r>
            <w:r>
              <w:rPr>
                <w:rFonts w:hint="eastAsia" w:ascii="宋体" w:hAnsi="宋体" w:cs="宋体"/>
                <w:highlight w:val="none"/>
                <w:lang w:eastAsia="zh-CN"/>
              </w:rPr>
              <w:t>供应商</w:t>
            </w:r>
            <w:r>
              <w:rPr>
                <w:rFonts w:hint="eastAsia" w:ascii="宋体" w:hAnsi="宋体" w:cs="宋体"/>
                <w:highlight w:val="none"/>
              </w:rPr>
              <w:t>应承担的违约金、损失赔偿金等款项后经</w:t>
            </w:r>
            <w:r>
              <w:rPr>
                <w:rFonts w:hint="eastAsia" w:ascii="宋体" w:hAnsi="宋体" w:cs="宋体"/>
                <w:highlight w:val="none"/>
                <w:lang w:eastAsia="zh-CN"/>
              </w:rPr>
              <w:t>供应商</w:t>
            </w:r>
            <w:r>
              <w:rPr>
                <w:rFonts w:hint="eastAsia" w:ascii="宋体" w:hAnsi="宋体" w:cs="宋体"/>
                <w:highlight w:val="none"/>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highlight w:val="none"/>
              </w:rPr>
            </w:pPr>
            <w:r>
              <w:rPr>
                <w:rFonts w:hint="eastAsia" w:ascii="宋体" w:hAnsi="宋体" w:cs="宋体"/>
                <w:b/>
                <w:bCs/>
                <w:snapToGrid w:val="0"/>
                <w:kern w:val="0"/>
                <w:szCs w:val="21"/>
                <w:highlight w:val="none"/>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highlight w:val="none"/>
              </w:rPr>
            </w:pPr>
            <w:r>
              <w:rPr>
                <w:rFonts w:hint="eastAsia"/>
                <w:snapToGrid w:val="0"/>
                <w:szCs w:val="21"/>
                <w:highlight w:val="none"/>
              </w:rPr>
              <w:t>是否分册装订：</w:t>
            </w:r>
          </w:p>
          <w:p>
            <w:pPr>
              <w:pStyle w:val="17"/>
              <w:snapToGrid w:val="0"/>
              <w:spacing w:line="400" w:lineRule="exact"/>
              <w:ind w:right="42" w:rightChars="20"/>
              <w:rPr>
                <w:snapToGrid w:val="0"/>
                <w:szCs w:val="21"/>
                <w:highlight w:val="none"/>
              </w:rPr>
            </w:pPr>
            <w:r>
              <w:rPr>
                <w:rFonts w:hint="eastAsia"/>
                <w:szCs w:val="21"/>
                <w:highlight w:val="none"/>
                <w:lang w:bidi="ar"/>
              </w:rPr>
              <w:sym w:font="Wingdings" w:char="00FE"/>
            </w:r>
            <w:r>
              <w:rPr>
                <w:rFonts w:hint="eastAsia"/>
                <w:snapToGrid w:val="0"/>
                <w:szCs w:val="21"/>
                <w:highlight w:val="none"/>
              </w:rPr>
              <w:t>不分册装订；</w:t>
            </w:r>
          </w:p>
          <w:p>
            <w:pPr>
              <w:pStyle w:val="17"/>
              <w:snapToGrid w:val="0"/>
              <w:spacing w:line="400" w:lineRule="exact"/>
              <w:ind w:right="42" w:rightChars="20"/>
              <w:rPr>
                <w:snapToGrid w:val="0"/>
                <w:szCs w:val="21"/>
                <w:highlight w:val="none"/>
                <w:u w:val="single"/>
              </w:rPr>
            </w:pPr>
            <w:r>
              <w:rPr>
                <w:rFonts w:hint="eastAsia"/>
                <w:snapToGrid w:val="0"/>
                <w:szCs w:val="21"/>
                <w:highlight w:val="none"/>
              </w:rPr>
              <w:sym w:font="Wingdings 2" w:char="00A3"/>
            </w:r>
            <w:r>
              <w:rPr>
                <w:rFonts w:hint="eastAsia"/>
                <w:snapToGrid w:val="0"/>
                <w:szCs w:val="21"/>
                <w:highlight w:val="none"/>
              </w:rPr>
              <w:t>分册装订。</w:t>
            </w:r>
          </w:p>
          <w:p>
            <w:pPr>
              <w:pStyle w:val="17"/>
              <w:snapToGrid w:val="0"/>
              <w:spacing w:line="400" w:lineRule="exact"/>
              <w:ind w:right="42" w:rightChars="20"/>
              <w:rPr>
                <w:highlight w:val="none"/>
                <w:lang w:val="en-US"/>
              </w:rPr>
            </w:pPr>
            <w:r>
              <w:rPr>
                <w:rFonts w:hint="eastAsia"/>
                <w:snapToGrid w:val="0"/>
                <w:szCs w:val="21"/>
                <w:highlight w:val="none"/>
              </w:rPr>
              <w:t>装订要求：</w:t>
            </w:r>
            <w:r>
              <w:rPr>
                <w:rFonts w:hint="eastAsia"/>
                <w:snapToGrid w:val="0"/>
                <w:szCs w:val="21"/>
                <w:highlight w:val="none"/>
                <w:lang w:val="en-US"/>
              </w:rPr>
              <w:t>正本1份，副本2份，</w:t>
            </w:r>
            <w:r>
              <w:rPr>
                <w:rFonts w:hint="eastAsia"/>
                <w:snapToGrid w:val="0"/>
                <w:szCs w:val="21"/>
                <w:highlight w:val="none"/>
              </w:rPr>
              <w:t>A4幅面，单面或</w:t>
            </w:r>
            <w:r>
              <w:rPr>
                <w:rFonts w:hint="eastAsia"/>
                <w:b/>
                <w:bCs/>
                <w:snapToGrid w:val="0"/>
                <w:szCs w:val="21"/>
                <w:highlight w:val="none"/>
              </w:rPr>
              <w:t>双面</w:t>
            </w:r>
            <w:r>
              <w:rPr>
                <w:rFonts w:hint="eastAsia"/>
                <w:snapToGrid w:val="0"/>
                <w:szCs w:val="21"/>
                <w:highlight w:val="none"/>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highlight w:val="none"/>
              </w:rPr>
            </w:pPr>
            <w:r>
              <w:rPr>
                <w:rFonts w:hint="eastAsia" w:ascii="宋体" w:hAnsi="宋体" w:cs="宋体"/>
                <w:b/>
                <w:bCs/>
                <w:snapToGrid w:val="0"/>
                <w:kern w:val="0"/>
                <w:szCs w:val="21"/>
                <w:highlight w:val="none"/>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highlight w:val="none"/>
              </w:rPr>
            </w:pPr>
            <w:r>
              <w:rPr>
                <w:rFonts w:hint="eastAsia" w:cs="仿宋" w:asciiTheme="minorEastAsia" w:hAnsiTheme="minorEastAsia"/>
                <w:sz w:val="24"/>
                <w:szCs w:val="20"/>
                <w:highlight w:val="none"/>
              </w:rPr>
              <w:t>响应有效期为从提交响应文件的截止之日起</w:t>
            </w:r>
            <w:r>
              <w:rPr>
                <w:rFonts w:hint="eastAsia" w:cs="仿宋" w:asciiTheme="minorEastAsia" w:hAnsiTheme="minorEastAsia"/>
                <w:sz w:val="24"/>
                <w:szCs w:val="20"/>
                <w:highlight w:val="none"/>
                <w:u w:val="single"/>
              </w:rPr>
              <w:t>90</w:t>
            </w:r>
            <w:r>
              <w:rPr>
                <w:rFonts w:hint="eastAsia" w:cs="仿宋" w:asciiTheme="minorEastAsia" w:hAnsiTheme="minorEastAsia"/>
                <w:sz w:val="24"/>
                <w:szCs w:val="20"/>
                <w:highlight w:val="none"/>
              </w:rPr>
              <w:t>天。▲</w:t>
            </w:r>
            <w:r>
              <w:rPr>
                <w:rFonts w:hint="eastAsia" w:cs="仿宋" w:asciiTheme="minorEastAsia" w:hAnsiTheme="minorEastAsia"/>
                <w:b/>
                <w:sz w:val="24"/>
                <w:szCs w:val="20"/>
                <w:highlight w:val="none"/>
              </w:rPr>
              <w:t>供应商的响应文件中承</w:t>
            </w:r>
            <w:r>
              <w:rPr>
                <w:rFonts w:hint="eastAsia" w:cs="仿宋" w:asciiTheme="minorEastAsia" w:hAnsiTheme="minorEastAsia"/>
                <w:b/>
                <w:sz w:val="24"/>
                <w:szCs w:val="21"/>
                <w:highlight w:val="none"/>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highlight w:val="none"/>
        </w:rPr>
      </w:pPr>
    </w:p>
    <w:p>
      <w:pPr>
        <w:spacing w:line="360" w:lineRule="auto"/>
        <w:jc w:val="center"/>
        <w:outlineLvl w:val="0"/>
        <w:rPr>
          <w:rFonts w:cs="仿宋" w:asciiTheme="minorEastAsia" w:hAnsiTheme="minorEastAsia"/>
          <w:b/>
          <w:sz w:val="32"/>
          <w:szCs w:val="20"/>
          <w:highlight w:val="none"/>
        </w:rPr>
      </w:pPr>
    </w:p>
    <w:p>
      <w:pPr>
        <w:spacing w:line="360" w:lineRule="auto"/>
        <w:jc w:val="center"/>
        <w:outlineLvl w:val="0"/>
        <w:rPr>
          <w:rFonts w:cs="仿宋" w:asciiTheme="minorEastAsia" w:hAnsiTheme="minorEastAsia"/>
          <w:b/>
          <w:sz w:val="32"/>
          <w:szCs w:val="20"/>
          <w:highlight w:val="none"/>
        </w:rPr>
      </w:pPr>
    </w:p>
    <w:p>
      <w:pPr>
        <w:pStyle w:val="6"/>
        <w:rPr>
          <w:rFonts w:cs="仿宋" w:asciiTheme="minorEastAsia" w:hAnsiTheme="minorEastAsia"/>
          <w:b/>
          <w:sz w:val="32"/>
          <w:szCs w:val="20"/>
          <w:highlight w:val="none"/>
        </w:rPr>
      </w:pPr>
    </w:p>
    <w:p>
      <w:pPr>
        <w:pStyle w:val="7"/>
        <w:rPr>
          <w:rFonts w:cs="仿宋" w:asciiTheme="minorEastAsia" w:hAnsiTheme="minorEastAsia"/>
          <w:b/>
          <w:sz w:val="32"/>
          <w:highlight w:val="none"/>
        </w:rPr>
      </w:pPr>
    </w:p>
    <w:p>
      <w:pPr>
        <w:pStyle w:val="8"/>
        <w:rPr>
          <w:rFonts w:cs="仿宋" w:asciiTheme="minorEastAsia" w:hAnsiTheme="minorEastAsia"/>
          <w:b/>
          <w:sz w:val="32"/>
          <w:highlight w:val="none"/>
        </w:rPr>
      </w:pPr>
    </w:p>
    <w:p>
      <w:pPr>
        <w:rPr>
          <w:rFonts w:cs="仿宋" w:asciiTheme="minorEastAsia" w:hAnsiTheme="minorEastAsia"/>
          <w:b/>
          <w:sz w:val="32"/>
          <w:highlight w:val="none"/>
        </w:rPr>
      </w:pPr>
    </w:p>
    <w:p>
      <w:pPr>
        <w:pStyle w:val="13"/>
        <w:rPr>
          <w:highlight w:val="none"/>
        </w:rPr>
      </w:pPr>
    </w:p>
    <w:p>
      <w:pPr>
        <w:rPr>
          <w:highlight w:val="none"/>
        </w:rPr>
      </w:pPr>
    </w:p>
    <w:p>
      <w:pPr>
        <w:spacing w:line="360" w:lineRule="auto"/>
        <w:jc w:val="center"/>
        <w:outlineLvl w:val="0"/>
        <w:rPr>
          <w:rFonts w:cs="仿宋" w:asciiTheme="minorEastAsia" w:hAnsiTheme="minorEastAsia"/>
          <w:b/>
          <w:sz w:val="32"/>
          <w:szCs w:val="20"/>
          <w:highlight w:val="none"/>
        </w:rPr>
      </w:pPr>
      <w:r>
        <w:rPr>
          <w:rFonts w:hint="eastAsia" w:cs="仿宋" w:asciiTheme="minorEastAsia" w:hAnsiTheme="minorEastAsia"/>
          <w:b/>
          <w:sz w:val="32"/>
          <w:szCs w:val="20"/>
          <w:highlight w:val="none"/>
        </w:rPr>
        <w:t>一、总则</w:t>
      </w:r>
    </w:p>
    <w:p>
      <w:pPr>
        <w:snapToGrid w:val="0"/>
        <w:spacing w:line="360" w:lineRule="auto"/>
        <w:ind w:firstLine="361" w:firstLineChars="150"/>
        <w:jc w:val="left"/>
        <w:outlineLvl w:val="1"/>
        <w:rPr>
          <w:rFonts w:cs="仿宋" w:asciiTheme="minorEastAsia" w:hAnsiTheme="minorEastAsia"/>
          <w:b/>
          <w:sz w:val="24"/>
          <w:highlight w:val="none"/>
        </w:rPr>
      </w:pPr>
      <w:r>
        <w:rPr>
          <w:rFonts w:hint="eastAsia" w:cs="仿宋" w:asciiTheme="minorEastAsia" w:hAnsiTheme="minorEastAsia"/>
          <w:b/>
          <w:sz w:val="24"/>
          <w:highlight w:val="none"/>
        </w:rPr>
        <w:t>1. 适用范围</w:t>
      </w:r>
    </w:p>
    <w:p>
      <w:pPr>
        <w:snapToGrid w:val="0"/>
        <w:spacing w:line="360" w:lineRule="auto"/>
        <w:ind w:firstLine="480" w:firstLineChars="200"/>
        <w:jc w:val="left"/>
        <w:rPr>
          <w:rFonts w:cs="仿宋" w:asciiTheme="minorEastAsia" w:hAnsiTheme="minorEastAsia"/>
          <w:sz w:val="24"/>
          <w:highlight w:val="none"/>
        </w:rPr>
      </w:pPr>
      <w:r>
        <w:rPr>
          <w:rFonts w:hint="eastAsia" w:cs="仿宋" w:asciiTheme="minorEastAsia" w:hAnsiTheme="minorEastAsia"/>
          <w:sz w:val="24"/>
          <w:highlight w:val="none"/>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highlight w:val="none"/>
        </w:rPr>
      </w:pPr>
      <w:r>
        <w:rPr>
          <w:rFonts w:hint="eastAsia" w:cs="仿宋" w:asciiTheme="minorEastAsia" w:hAnsiTheme="minorEastAsia"/>
          <w:b/>
          <w:sz w:val="24"/>
          <w:highlight w:val="none"/>
        </w:rPr>
        <w:t xml:space="preserve">   2.定义</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2.1 “采购人”系指采购公告中载明的本项目的采购人。</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2.2 “供应商”系指是指响应询价邀请、参加响应竞争的法人、其他组织。</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2.3 “</w:t>
      </w:r>
      <w:r>
        <w:rPr>
          <w:rFonts w:hint="eastAsia" w:cs="仿宋" w:asciiTheme="minorEastAsia" w:hAnsiTheme="minorEastAsia"/>
          <w:sz w:val="24"/>
          <w:highlight w:val="none"/>
          <w:lang w:eastAsia="zh-CN"/>
        </w:rPr>
        <w:t>供应商</w:t>
      </w:r>
      <w:r>
        <w:rPr>
          <w:rFonts w:hint="eastAsia" w:cs="仿宋" w:asciiTheme="minorEastAsia" w:hAnsiTheme="minorEastAsia"/>
          <w:sz w:val="24"/>
          <w:highlight w:val="none"/>
        </w:rPr>
        <w:t>”系指是指经采购人确定的本项目供应商。</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2.5 “▲” 系指实质性要求条款，</w:t>
      </w:r>
      <w:r>
        <w:rPr>
          <w:rFonts w:hint="eastAsia" w:ascii="宋体" w:hAnsi="宋体" w:cs="宋体"/>
          <w:sz w:val="24"/>
          <w:highlight w:val="none"/>
        </w:rPr>
        <w:t>“</w:t>
      </w:r>
      <w:sdt>
        <w:sdtPr>
          <w:rPr>
            <w:rFonts w:hint="eastAsia" w:ascii="宋体" w:hAnsi="宋体" w:cs="宋体"/>
            <w:kern w:val="0"/>
            <w:sz w:val="24"/>
            <w:highlight w:val="none"/>
          </w:rPr>
          <w:id w:val="512970236"/>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sz w:val="24"/>
          <w:highlight w:val="none"/>
        </w:rPr>
        <w:t>”</w:t>
      </w:r>
      <w:r>
        <w:rPr>
          <w:rFonts w:hint="eastAsia" w:cs="仿宋" w:asciiTheme="minorEastAsia" w:hAnsiTheme="minorEastAsia"/>
          <w:sz w:val="24"/>
          <w:highlight w:val="none"/>
        </w:rPr>
        <w:t>系指适用本项目的要求，“</w:t>
      </w:r>
      <w:sdt>
        <w:sdtPr>
          <w:rPr>
            <w:rFonts w:hint="eastAsia" w:cs="Arial" w:asciiTheme="minorEastAsia" w:hAnsiTheme="minorEastAsia"/>
            <w:kern w:val="0"/>
            <w:sz w:val="24"/>
            <w:highlight w:val="none"/>
          </w:rPr>
          <w:id w:val="404888855"/>
        </w:sdtPr>
        <w:sdtEndPr>
          <w:rPr>
            <w:rFonts w:hint="eastAsia" w:cs="仿宋" w:asciiTheme="minorEastAsia" w:hAnsiTheme="minorEastAsia"/>
            <w:kern w:val="0"/>
            <w:sz w:val="24"/>
            <w:highlight w:val="none"/>
          </w:rPr>
        </w:sdtEndPr>
        <w:sdtContent>
          <w:r>
            <w:rPr>
              <w:rFonts w:ascii="Segoe UI Symbol" w:hAnsi="Segoe UI Symbol" w:cs="Segoe UI Symbol"/>
              <w:kern w:val="0"/>
              <w:sz w:val="24"/>
              <w:highlight w:val="none"/>
            </w:rPr>
            <w:t>☐</w:t>
          </w:r>
        </w:sdtContent>
      </w:sdt>
      <w:r>
        <w:rPr>
          <w:rFonts w:hint="eastAsia" w:cs="仿宋" w:asciiTheme="minorEastAsia" w:hAnsiTheme="minorEastAsia"/>
          <w:sz w:val="24"/>
          <w:highlight w:val="none"/>
        </w:rPr>
        <w:t>” 系指不适用本项目的要求。</w:t>
      </w:r>
    </w:p>
    <w:p>
      <w:pPr>
        <w:spacing w:line="360" w:lineRule="auto"/>
        <w:jc w:val="center"/>
        <w:outlineLvl w:val="0"/>
        <w:rPr>
          <w:rFonts w:cs="仿宋" w:asciiTheme="minorEastAsia" w:hAnsiTheme="minorEastAsia"/>
          <w:b/>
          <w:sz w:val="32"/>
          <w:szCs w:val="20"/>
          <w:highlight w:val="none"/>
        </w:rPr>
      </w:pPr>
      <w:r>
        <w:rPr>
          <w:rFonts w:hint="eastAsia" w:cs="仿宋" w:asciiTheme="minorEastAsia" w:hAnsiTheme="minorEastAsia"/>
          <w:b/>
          <w:sz w:val="32"/>
          <w:szCs w:val="20"/>
          <w:highlight w:val="none"/>
        </w:rPr>
        <w:t>二、询价采购文件的构成、澄清、修改</w:t>
      </w:r>
    </w:p>
    <w:p>
      <w:pPr>
        <w:pStyle w:val="10"/>
        <w:spacing w:line="360" w:lineRule="auto"/>
        <w:ind w:firstLine="482" w:firstLineChars="200"/>
        <w:rPr>
          <w:rFonts w:cs="仿宋" w:asciiTheme="minorEastAsia" w:hAnsiTheme="minorEastAsia"/>
          <w:b/>
          <w:sz w:val="24"/>
          <w:szCs w:val="24"/>
          <w:highlight w:val="none"/>
        </w:rPr>
      </w:pPr>
      <w:r>
        <w:rPr>
          <w:rFonts w:hint="eastAsia" w:cs="仿宋" w:asciiTheme="minorEastAsia" w:hAnsiTheme="minorEastAsia"/>
          <w:b/>
          <w:sz w:val="24"/>
          <w:szCs w:val="24"/>
          <w:highlight w:val="none"/>
        </w:rPr>
        <w:t>3．询价采购文件的构成</w:t>
      </w:r>
    </w:p>
    <w:p>
      <w:pPr>
        <w:pStyle w:val="10"/>
        <w:spacing w:line="360" w:lineRule="auto"/>
        <w:ind w:firstLine="480" w:firstLineChars="200"/>
        <w:rPr>
          <w:rFonts w:cs="仿宋" w:asciiTheme="minorEastAsia" w:hAnsiTheme="minorEastAsia"/>
          <w:sz w:val="24"/>
          <w:szCs w:val="24"/>
          <w:highlight w:val="none"/>
        </w:rPr>
      </w:pPr>
      <w:r>
        <w:rPr>
          <w:rFonts w:hint="eastAsia" w:cs="仿宋" w:asciiTheme="minorEastAsia" w:hAnsiTheme="minorEastAsia"/>
          <w:sz w:val="24"/>
          <w:szCs w:val="24"/>
          <w:highlight w:val="none"/>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highlight w:val="none"/>
        </w:rPr>
      </w:pPr>
      <w:r>
        <w:rPr>
          <w:rFonts w:hint="eastAsia" w:cs="仿宋" w:asciiTheme="minorEastAsia" w:hAnsiTheme="minorEastAsia"/>
          <w:sz w:val="24"/>
          <w:szCs w:val="24"/>
          <w:highlight w:val="none"/>
        </w:rPr>
        <w:t>3.1.1采购公告；</w:t>
      </w:r>
    </w:p>
    <w:p>
      <w:pPr>
        <w:pStyle w:val="10"/>
        <w:tabs>
          <w:tab w:val="left" w:pos="840"/>
        </w:tabs>
        <w:spacing w:line="360" w:lineRule="auto"/>
        <w:ind w:firstLine="960" w:firstLineChars="400"/>
        <w:rPr>
          <w:rFonts w:cs="仿宋" w:asciiTheme="minorEastAsia" w:hAnsiTheme="minorEastAsia"/>
          <w:sz w:val="24"/>
          <w:szCs w:val="24"/>
          <w:highlight w:val="none"/>
        </w:rPr>
      </w:pPr>
      <w:r>
        <w:rPr>
          <w:rFonts w:hint="eastAsia" w:cs="仿宋" w:asciiTheme="minorEastAsia" w:hAnsiTheme="minorEastAsia"/>
          <w:sz w:val="24"/>
          <w:szCs w:val="24"/>
          <w:highlight w:val="none"/>
        </w:rPr>
        <w:t>3.1.2供应商须知；</w:t>
      </w:r>
    </w:p>
    <w:p>
      <w:pPr>
        <w:pStyle w:val="10"/>
        <w:tabs>
          <w:tab w:val="left" w:pos="840"/>
        </w:tabs>
        <w:spacing w:line="360" w:lineRule="auto"/>
        <w:ind w:firstLine="960" w:firstLineChars="400"/>
        <w:rPr>
          <w:rFonts w:cs="仿宋" w:asciiTheme="minorEastAsia" w:hAnsiTheme="minorEastAsia"/>
          <w:sz w:val="24"/>
          <w:szCs w:val="24"/>
          <w:highlight w:val="none"/>
        </w:rPr>
      </w:pPr>
      <w:r>
        <w:rPr>
          <w:rFonts w:hint="eastAsia" w:cs="仿宋" w:asciiTheme="minorEastAsia" w:hAnsiTheme="minorEastAsia"/>
          <w:sz w:val="24"/>
          <w:szCs w:val="24"/>
          <w:highlight w:val="none"/>
        </w:rPr>
        <w:t>3.1.3采购需求；</w:t>
      </w:r>
    </w:p>
    <w:p>
      <w:pPr>
        <w:pStyle w:val="10"/>
        <w:tabs>
          <w:tab w:val="left" w:pos="840"/>
        </w:tabs>
        <w:spacing w:line="360" w:lineRule="auto"/>
        <w:ind w:firstLine="960" w:firstLineChars="400"/>
        <w:rPr>
          <w:rFonts w:cs="仿宋" w:asciiTheme="minorEastAsia" w:hAnsiTheme="minorEastAsia"/>
          <w:sz w:val="24"/>
          <w:szCs w:val="24"/>
          <w:highlight w:val="none"/>
        </w:rPr>
      </w:pPr>
      <w:r>
        <w:rPr>
          <w:rFonts w:hint="eastAsia" w:cs="仿宋" w:asciiTheme="minorEastAsia" w:hAnsiTheme="minorEastAsia"/>
          <w:sz w:val="24"/>
          <w:szCs w:val="24"/>
          <w:highlight w:val="none"/>
        </w:rPr>
        <w:t>3.1.4评审办法；</w:t>
      </w:r>
    </w:p>
    <w:p>
      <w:pPr>
        <w:pStyle w:val="10"/>
        <w:tabs>
          <w:tab w:val="left" w:pos="840"/>
        </w:tabs>
        <w:spacing w:line="360" w:lineRule="auto"/>
        <w:ind w:firstLine="960" w:firstLineChars="400"/>
        <w:rPr>
          <w:rFonts w:cs="仿宋" w:asciiTheme="minorEastAsia" w:hAnsiTheme="minorEastAsia"/>
          <w:sz w:val="24"/>
          <w:szCs w:val="24"/>
          <w:highlight w:val="none"/>
        </w:rPr>
      </w:pPr>
      <w:r>
        <w:rPr>
          <w:rFonts w:hint="eastAsia" w:cs="仿宋" w:asciiTheme="minorEastAsia" w:hAnsiTheme="minorEastAsia"/>
          <w:sz w:val="24"/>
          <w:szCs w:val="24"/>
          <w:highlight w:val="none"/>
        </w:rPr>
        <w:t>3.1.5拟签订的合同文本；</w:t>
      </w:r>
    </w:p>
    <w:p>
      <w:pPr>
        <w:pStyle w:val="10"/>
        <w:tabs>
          <w:tab w:val="left" w:pos="840"/>
        </w:tabs>
        <w:spacing w:line="360" w:lineRule="auto"/>
        <w:ind w:firstLine="960" w:firstLineChars="400"/>
        <w:rPr>
          <w:rFonts w:cs="仿宋" w:asciiTheme="minorEastAsia" w:hAnsiTheme="minorEastAsia"/>
          <w:sz w:val="24"/>
          <w:szCs w:val="24"/>
          <w:highlight w:val="none"/>
        </w:rPr>
      </w:pPr>
      <w:r>
        <w:rPr>
          <w:rFonts w:hint="eastAsia" w:cs="仿宋" w:asciiTheme="minorEastAsia" w:hAnsiTheme="minorEastAsia"/>
          <w:sz w:val="24"/>
          <w:highlight w:val="none"/>
        </w:rPr>
        <w:t>3.1.6</w:t>
      </w:r>
      <w:r>
        <w:rPr>
          <w:rFonts w:hint="eastAsia" w:cs="仿宋" w:asciiTheme="minorEastAsia" w:hAnsiTheme="minorEastAsia"/>
          <w:sz w:val="24"/>
          <w:szCs w:val="24"/>
          <w:highlight w:val="none"/>
        </w:rPr>
        <w:t>应提交的有关格式范例。</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3.2与本项目有关的</w:t>
      </w:r>
      <w:r>
        <w:rPr>
          <w:rFonts w:hint="eastAsia" w:cs="仿宋" w:asciiTheme="minorEastAsia" w:hAnsiTheme="minorEastAsia"/>
          <w:bCs/>
          <w:sz w:val="24"/>
          <w:highlight w:val="none"/>
        </w:rPr>
        <w:t>澄清或者修改的内容为询价采购文件的组成部分</w:t>
      </w:r>
      <w:r>
        <w:rPr>
          <w:rFonts w:hint="eastAsia" w:cs="仿宋" w:asciiTheme="minorEastAsia" w:hAnsiTheme="minorEastAsia"/>
          <w:sz w:val="24"/>
          <w:highlight w:val="none"/>
        </w:rPr>
        <w:t>。</w:t>
      </w:r>
    </w:p>
    <w:p>
      <w:pPr>
        <w:pStyle w:val="10"/>
        <w:spacing w:line="360" w:lineRule="auto"/>
        <w:ind w:firstLine="482" w:firstLineChars="200"/>
        <w:rPr>
          <w:rFonts w:cs="仿宋" w:asciiTheme="minorEastAsia" w:hAnsiTheme="minorEastAsia"/>
          <w:b/>
          <w:sz w:val="24"/>
          <w:szCs w:val="24"/>
          <w:highlight w:val="none"/>
        </w:rPr>
      </w:pPr>
      <w:r>
        <w:rPr>
          <w:rFonts w:hint="eastAsia" w:cs="仿宋" w:asciiTheme="minorEastAsia" w:hAnsiTheme="minorEastAsia"/>
          <w:b/>
          <w:sz w:val="24"/>
          <w:szCs w:val="24"/>
          <w:highlight w:val="none"/>
        </w:rPr>
        <w:t>4. 询价采购文件的澄清、修改</w:t>
      </w:r>
    </w:p>
    <w:p>
      <w:pPr>
        <w:pStyle w:val="20"/>
        <w:snapToGrid w:val="0"/>
        <w:spacing w:before="0"/>
        <w:ind w:firstLine="480"/>
        <w:rPr>
          <w:rFonts w:cs="仿宋" w:asciiTheme="minorEastAsia" w:hAnsiTheme="minorEastAsia"/>
          <w:highlight w:val="none"/>
        </w:rPr>
      </w:pPr>
      <w:r>
        <w:rPr>
          <w:rFonts w:hint="eastAsia" w:cs="仿宋" w:asciiTheme="minorEastAsia" w:hAnsiTheme="minorEastAsia"/>
          <w:highlight w:val="none"/>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highlight w:val="none"/>
        </w:rPr>
      </w:pPr>
      <w:r>
        <w:rPr>
          <w:rFonts w:hint="eastAsia" w:cs="仿宋" w:asciiTheme="minorEastAsia" w:hAnsiTheme="minorEastAsia"/>
          <w:highlight w:val="none"/>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highlight w:val="none"/>
          <w:lang w:val="en-US"/>
        </w:rPr>
      </w:pPr>
    </w:p>
    <w:p>
      <w:pPr>
        <w:spacing w:line="360" w:lineRule="auto"/>
        <w:jc w:val="center"/>
        <w:outlineLvl w:val="0"/>
        <w:rPr>
          <w:rFonts w:cs="仿宋" w:asciiTheme="minorEastAsia" w:hAnsiTheme="minorEastAsia"/>
          <w:b/>
          <w:sz w:val="30"/>
          <w:szCs w:val="20"/>
          <w:highlight w:val="none"/>
        </w:rPr>
      </w:pPr>
      <w:r>
        <w:rPr>
          <w:rFonts w:hint="eastAsia" w:cs="仿宋" w:asciiTheme="minorEastAsia" w:hAnsiTheme="minorEastAsia"/>
          <w:b/>
          <w:sz w:val="30"/>
          <w:szCs w:val="20"/>
          <w:highlight w:val="none"/>
        </w:rPr>
        <w:t>三、响应</w:t>
      </w:r>
    </w:p>
    <w:p>
      <w:pPr>
        <w:pStyle w:val="10"/>
        <w:spacing w:line="360" w:lineRule="auto"/>
        <w:ind w:firstLine="482" w:firstLineChars="200"/>
        <w:rPr>
          <w:rFonts w:cs="仿宋" w:asciiTheme="minorEastAsia" w:hAnsiTheme="minorEastAsia"/>
          <w:b/>
          <w:sz w:val="24"/>
          <w:szCs w:val="24"/>
          <w:highlight w:val="none"/>
        </w:rPr>
      </w:pPr>
      <w:r>
        <w:rPr>
          <w:rFonts w:hint="eastAsia" w:cs="仿宋" w:asciiTheme="minorEastAsia" w:hAnsiTheme="minorEastAsia"/>
          <w:b/>
          <w:sz w:val="24"/>
          <w:szCs w:val="24"/>
          <w:highlight w:val="none"/>
        </w:rPr>
        <w:t>5. 询价采购文件的获取</w:t>
      </w:r>
    </w:p>
    <w:p>
      <w:pPr>
        <w:spacing w:line="360" w:lineRule="auto"/>
        <w:ind w:firstLine="480" w:firstLineChars="200"/>
        <w:rPr>
          <w:rFonts w:cs="仿宋" w:asciiTheme="minorEastAsia" w:hAnsiTheme="minorEastAsia"/>
          <w:snapToGrid w:val="0"/>
          <w:kern w:val="28"/>
          <w:sz w:val="24"/>
          <w:highlight w:val="none"/>
        </w:rPr>
      </w:pPr>
      <w:r>
        <w:rPr>
          <w:rFonts w:hint="eastAsia" w:cs="仿宋" w:asciiTheme="minorEastAsia" w:hAnsiTheme="minorEastAsia"/>
          <w:snapToGrid w:val="0"/>
          <w:kern w:val="28"/>
          <w:sz w:val="24"/>
          <w:highlight w:val="none"/>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highlight w:val="none"/>
        </w:rPr>
      </w:pPr>
      <w:r>
        <w:rPr>
          <w:rFonts w:hint="eastAsia" w:cs="仿宋" w:asciiTheme="minorEastAsia" w:hAnsiTheme="minorEastAsia"/>
          <w:b/>
          <w:sz w:val="24"/>
          <w:szCs w:val="24"/>
          <w:highlight w:val="none"/>
        </w:rPr>
        <w:t>6.响应截</w:t>
      </w:r>
      <w:r>
        <w:rPr>
          <w:rFonts w:hint="eastAsia" w:cs="仿宋" w:asciiTheme="minorEastAsia" w:hAnsiTheme="minorEastAsia"/>
          <w:b/>
          <w:sz w:val="24"/>
          <w:szCs w:val="24"/>
          <w:highlight w:val="none"/>
          <w:lang w:val="en-US" w:eastAsia="zh-CN"/>
        </w:rPr>
        <w:t>止</w:t>
      </w:r>
      <w:r>
        <w:rPr>
          <w:rFonts w:hint="eastAsia" w:cs="仿宋" w:asciiTheme="minorEastAsia" w:hAnsiTheme="minorEastAsia"/>
          <w:b/>
          <w:sz w:val="24"/>
          <w:szCs w:val="24"/>
          <w:highlight w:val="none"/>
        </w:rPr>
        <w:t>前答疑会或现场考察</w:t>
      </w:r>
    </w:p>
    <w:p>
      <w:pPr>
        <w:pStyle w:val="10"/>
        <w:spacing w:line="360" w:lineRule="auto"/>
        <w:ind w:firstLine="480" w:firstLineChars="200"/>
        <w:rPr>
          <w:rFonts w:cs="仿宋" w:asciiTheme="minorEastAsia" w:hAnsiTheme="minorEastAsia"/>
          <w:sz w:val="24"/>
          <w:szCs w:val="24"/>
          <w:highlight w:val="none"/>
        </w:rPr>
      </w:pPr>
      <w:r>
        <w:rPr>
          <w:rFonts w:hint="eastAsia" w:cs="仿宋" w:asciiTheme="minorEastAsia" w:hAnsiTheme="minorEastAsia"/>
          <w:sz w:val="24"/>
          <w:szCs w:val="24"/>
          <w:highlight w:val="none"/>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highlight w:val="none"/>
        </w:rPr>
      </w:pPr>
      <w:r>
        <w:rPr>
          <w:rFonts w:hint="eastAsia" w:cs="仿宋" w:asciiTheme="minorEastAsia" w:hAnsiTheme="minorEastAsia"/>
          <w:b/>
          <w:kern w:val="28"/>
          <w:sz w:val="24"/>
          <w:szCs w:val="24"/>
          <w:highlight w:val="none"/>
        </w:rPr>
        <w:t>7.询价保证金</w:t>
      </w:r>
    </w:p>
    <w:p>
      <w:pPr>
        <w:pStyle w:val="1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按第二部分供应商须知前附表中要求执行。</w:t>
      </w:r>
    </w:p>
    <w:p>
      <w:pPr>
        <w:pStyle w:val="10"/>
        <w:spacing w:line="360" w:lineRule="auto"/>
        <w:ind w:firstLine="482" w:firstLineChars="200"/>
        <w:rPr>
          <w:rFonts w:cs="仿宋" w:asciiTheme="minorEastAsia" w:hAnsiTheme="minorEastAsia"/>
          <w:b/>
          <w:sz w:val="24"/>
          <w:szCs w:val="24"/>
          <w:highlight w:val="none"/>
        </w:rPr>
      </w:pPr>
      <w:r>
        <w:rPr>
          <w:rFonts w:hint="eastAsia" w:cs="仿宋" w:asciiTheme="minorEastAsia" w:hAnsiTheme="minorEastAsia"/>
          <w:b/>
          <w:sz w:val="24"/>
          <w:szCs w:val="24"/>
          <w:highlight w:val="none"/>
        </w:rPr>
        <w:t>8. 询价采购文件的语言</w:t>
      </w:r>
    </w:p>
    <w:p>
      <w:pPr>
        <w:autoSpaceDE w:val="0"/>
        <w:autoSpaceDN w:val="0"/>
        <w:spacing w:line="360" w:lineRule="auto"/>
        <w:ind w:firstLine="480" w:firstLineChars="200"/>
        <w:rPr>
          <w:rFonts w:cs="仿宋" w:asciiTheme="minorEastAsia" w:hAnsiTheme="minorEastAsia"/>
          <w:sz w:val="24"/>
          <w:highlight w:val="none"/>
          <w:lang w:val="zh-CN"/>
        </w:rPr>
      </w:pPr>
      <w:r>
        <w:rPr>
          <w:rFonts w:hint="eastAsia" w:cs="仿宋" w:asciiTheme="minorEastAsia" w:hAnsiTheme="minorEastAsia"/>
          <w:sz w:val="24"/>
          <w:highlight w:val="none"/>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highlight w:val="none"/>
        </w:rPr>
      </w:pPr>
      <w:r>
        <w:rPr>
          <w:rFonts w:hint="eastAsia" w:cs="仿宋" w:asciiTheme="minorEastAsia" w:hAnsiTheme="minorEastAsia"/>
          <w:b/>
          <w:sz w:val="24"/>
          <w:szCs w:val="24"/>
          <w:highlight w:val="none"/>
        </w:rPr>
        <w:t>9. 响应文件的组成</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9.1</w:t>
      </w:r>
      <w:r>
        <w:rPr>
          <w:rFonts w:hint="eastAsia" w:cs="仿宋" w:asciiTheme="minorEastAsia" w:hAnsiTheme="minorEastAsia"/>
          <w:b/>
          <w:sz w:val="24"/>
          <w:highlight w:val="none"/>
        </w:rPr>
        <w:t>资格文件</w:t>
      </w:r>
      <w:r>
        <w:rPr>
          <w:rFonts w:hint="eastAsia" w:cs="仿宋" w:asciiTheme="minorEastAsia" w:hAnsiTheme="minorEastAsia"/>
          <w:sz w:val="24"/>
          <w:highlight w:val="none"/>
        </w:rPr>
        <w:t>：</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9.1.1符合参加采购活动应当具备的一般条件的承诺函；</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9.1.2年审有效期内的营业执照</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9.1.3本项目的特定资格要求</w:t>
      </w:r>
      <w:r>
        <w:rPr>
          <w:rFonts w:hint="eastAsia" w:cs="仿宋" w:asciiTheme="minorEastAsia" w:hAnsiTheme="minorEastAsia"/>
          <w:bCs/>
          <w:sz w:val="24"/>
          <w:highlight w:val="none"/>
        </w:rPr>
        <w:t>（未要求的，无需提供）</w:t>
      </w:r>
      <w:r>
        <w:rPr>
          <w:rFonts w:hint="eastAsia" w:cs="仿宋" w:asciiTheme="minorEastAsia" w:hAnsiTheme="minorEastAsia"/>
          <w:sz w:val="24"/>
          <w:highlight w:val="none"/>
        </w:rPr>
        <w:t>。</w:t>
      </w:r>
    </w:p>
    <w:p>
      <w:pPr>
        <w:snapToGrid w:val="0"/>
        <w:spacing w:line="360" w:lineRule="auto"/>
        <w:ind w:firstLine="480" w:firstLineChars="200"/>
        <w:rPr>
          <w:rFonts w:cs="仿宋" w:asciiTheme="minorEastAsia" w:hAnsiTheme="minorEastAsia"/>
          <w:sz w:val="24"/>
          <w:highlight w:val="none"/>
          <w:lang w:val="zh-CN"/>
        </w:rPr>
      </w:pPr>
      <w:r>
        <w:rPr>
          <w:rFonts w:hint="eastAsia" w:cs="仿宋" w:asciiTheme="minorEastAsia" w:hAnsiTheme="minorEastAsia"/>
          <w:sz w:val="24"/>
          <w:highlight w:val="none"/>
        </w:rPr>
        <w:t>9</w:t>
      </w:r>
      <w:r>
        <w:rPr>
          <w:rFonts w:hint="eastAsia" w:cs="仿宋" w:asciiTheme="minorEastAsia" w:hAnsiTheme="minorEastAsia"/>
          <w:sz w:val="24"/>
          <w:highlight w:val="none"/>
          <w:lang w:val="zh-CN"/>
        </w:rPr>
        <w:t>.</w:t>
      </w:r>
      <w:r>
        <w:rPr>
          <w:rFonts w:hint="eastAsia" w:cs="仿宋" w:asciiTheme="minorEastAsia" w:hAnsiTheme="minorEastAsia"/>
          <w:sz w:val="24"/>
          <w:highlight w:val="none"/>
        </w:rPr>
        <w:t>2</w:t>
      </w:r>
      <w:r>
        <w:rPr>
          <w:rFonts w:hint="eastAsia" w:cs="仿宋" w:asciiTheme="minorEastAsia" w:hAnsiTheme="minorEastAsia"/>
          <w:b/>
          <w:bCs/>
          <w:sz w:val="24"/>
          <w:highlight w:val="none"/>
        </w:rPr>
        <w:t>商务技术</w:t>
      </w:r>
      <w:r>
        <w:rPr>
          <w:rFonts w:hint="eastAsia" w:cs="仿宋" w:asciiTheme="minorEastAsia" w:hAnsiTheme="minorEastAsia"/>
          <w:b/>
          <w:bCs/>
          <w:sz w:val="24"/>
          <w:highlight w:val="none"/>
          <w:lang w:val="zh-CN"/>
        </w:rPr>
        <w:t>文件：</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9.2.1响应函；</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9.2.2授权委托书或法定代表人（单位负责人）身份证明；</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9.2.3分包意向协议</w:t>
      </w:r>
      <w:r>
        <w:rPr>
          <w:rFonts w:hint="eastAsia" w:cs="仿宋" w:asciiTheme="minorEastAsia" w:hAnsiTheme="minorEastAsia"/>
          <w:bCs/>
          <w:sz w:val="24"/>
          <w:highlight w:val="none"/>
        </w:rPr>
        <w:t>（成交后以分包方式履行合同的，提供分包意向协议；采购人不同意分包或者供应商成交后不以分包方式履行合同的，则不需要提供）</w:t>
      </w:r>
      <w:r>
        <w:rPr>
          <w:rFonts w:hint="eastAsia" w:cs="仿宋" w:asciiTheme="minorEastAsia" w:hAnsiTheme="minorEastAsia"/>
          <w:sz w:val="24"/>
          <w:highlight w:val="none"/>
        </w:rPr>
        <w:t>；</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9.2.4符合性审查资料；</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9.2.5响应产品规格配置清单（若有）；</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9.2.6商务技术偏离表；</w:t>
      </w:r>
    </w:p>
    <w:p>
      <w:pPr>
        <w:snapToGrid w:val="0"/>
        <w:spacing w:line="360" w:lineRule="auto"/>
        <w:ind w:firstLine="960" w:firstLineChars="400"/>
        <w:rPr>
          <w:rFonts w:cs="仿宋" w:asciiTheme="minorEastAsia" w:hAnsiTheme="minorEastAsia"/>
          <w:sz w:val="24"/>
          <w:highlight w:val="none"/>
          <w:lang w:val="zh-CN"/>
        </w:rPr>
      </w:pPr>
      <w:r>
        <w:rPr>
          <w:rFonts w:hint="eastAsia" w:cs="仿宋" w:asciiTheme="minorEastAsia" w:hAnsiTheme="minorEastAsia"/>
          <w:sz w:val="24"/>
          <w:highlight w:val="none"/>
        </w:rPr>
        <w:t>9</w:t>
      </w:r>
      <w:r>
        <w:rPr>
          <w:rFonts w:hint="eastAsia" w:cs="仿宋" w:asciiTheme="minorEastAsia" w:hAnsiTheme="minorEastAsia"/>
          <w:sz w:val="24"/>
          <w:highlight w:val="none"/>
          <w:lang w:val="zh-CN"/>
        </w:rPr>
        <w:t>.</w:t>
      </w:r>
      <w:r>
        <w:rPr>
          <w:rFonts w:hint="eastAsia" w:cs="仿宋" w:asciiTheme="minorEastAsia" w:hAnsiTheme="minorEastAsia"/>
          <w:sz w:val="24"/>
          <w:highlight w:val="none"/>
        </w:rPr>
        <w:t>2</w:t>
      </w:r>
      <w:r>
        <w:rPr>
          <w:rFonts w:hint="eastAsia" w:cs="仿宋" w:asciiTheme="minorEastAsia" w:hAnsiTheme="minorEastAsia"/>
          <w:sz w:val="24"/>
          <w:highlight w:val="none"/>
          <w:lang w:val="zh-CN"/>
        </w:rPr>
        <w:t>.</w:t>
      </w:r>
      <w:r>
        <w:rPr>
          <w:rFonts w:hint="eastAsia" w:cs="仿宋" w:asciiTheme="minorEastAsia" w:hAnsiTheme="minorEastAsia"/>
          <w:sz w:val="24"/>
          <w:highlight w:val="none"/>
        </w:rPr>
        <w:t>7</w:t>
      </w:r>
      <w:r>
        <w:rPr>
          <w:rFonts w:hint="eastAsia" w:cs="仿宋" w:asciiTheme="minorEastAsia" w:hAnsiTheme="minorEastAsia"/>
          <w:sz w:val="24"/>
          <w:highlight w:val="none"/>
          <w:lang w:val="zh-CN"/>
        </w:rPr>
        <w:t>采购供应商廉洁自律承诺书；</w:t>
      </w:r>
    </w:p>
    <w:p>
      <w:pPr>
        <w:snapToGrid w:val="0"/>
        <w:spacing w:line="360" w:lineRule="auto"/>
        <w:ind w:firstLine="480" w:firstLineChars="200"/>
        <w:rPr>
          <w:rFonts w:cs="仿宋" w:asciiTheme="minorEastAsia" w:hAnsiTheme="minorEastAsia"/>
          <w:sz w:val="24"/>
          <w:highlight w:val="none"/>
          <w:u w:val="single"/>
          <w:lang w:val="zh-CN"/>
        </w:rPr>
      </w:pPr>
      <w:r>
        <w:rPr>
          <w:rFonts w:hint="eastAsia" w:cs="仿宋" w:asciiTheme="minorEastAsia" w:hAnsiTheme="minorEastAsia"/>
          <w:kern w:val="0"/>
          <w:sz w:val="24"/>
          <w:highlight w:val="none"/>
        </w:rPr>
        <w:t>9</w:t>
      </w:r>
      <w:r>
        <w:rPr>
          <w:rFonts w:hint="eastAsia" w:cs="仿宋" w:asciiTheme="minorEastAsia" w:hAnsiTheme="minorEastAsia"/>
          <w:kern w:val="0"/>
          <w:sz w:val="24"/>
          <w:highlight w:val="none"/>
          <w:lang w:val="zh-CN"/>
        </w:rPr>
        <w:t>.</w:t>
      </w:r>
      <w:r>
        <w:rPr>
          <w:rFonts w:hint="eastAsia" w:cs="仿宋" w:asciiTheme="minorEastAsia" w:hAnsiTheme="minorEastAsia"/>
          <w:kern w:val="0"/>
          <w:sz w:val="24"/>
          <w:highlight w:val="none"/>
        </w:rPr>
        <w:t>3</w:t>
      </w:r>
      <w:r>
        <w:rPr>
          <w:rFonts w:hint="eastAsia" w:cs="仿宋" w:asciiTheme="minorEastAsia" w:hAnsiTheme="minorEastAsia"/>
          <w:b/>
          <w:sz w:val="24"/>
          <w:highlight w:val="none"/>
        </w:rPr>
        <w:t>报价文件：</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9.3.1响应报价明细表；</w:t>
      </w:r>
    </w:p>
    <w:p>
      <w:pPr>
        <w:snapToGrid w:val="0"/>
        <w:spacing w:line="360" w:lineRule="auto"/>
        <w:ind w:firstLine="960" w:firstLineChars="400"/>
        <w:rPr>
          <w:rFonts w:cs="仿宋" w:asciiTheme="minorEastAsia" w:hAnsiTheme="minorEastAsia"/>
          <w:b/>
          <w:sz w:val="24"/>
          <w:highlight w:val="none"/>
        </w:rPr>
      </w:pPr>
      <w:r>
        <w:rPr>
          <w:rFonts w:hint="eastAsia" w:cs="仿宋" w:asciiTheme="minorEastAsia" w:hAnsiTheme="minorEastAsia"/>
          <w:sz w:val="24"/>
          <w:highlight w:val="none"/>
        </w:rPr>
        <w:t>9.3.2</w:t>
      </w:r>
      <w:r>
        <w:rPr>
          <w:rFonts w:hint="eastAsia" w:cs="仿宋" w:asciiTheme="minorEastAsia" w:hAnsiTheme="minorEastAsia"/>
          <w:b/>
          <w:bCs/>
          <w:sz w:val="24"/>
          <w:highlight w:val="none"/>
        </w:rPr>
        <w:t>报价</w:t>
      </w:r>
      <w:r>
        <w:rPr>
          <w:rFonts w:hint="eastAsia" w:cs="仿宋" w:asciiTheme="minorEastAsia" w:hAnsiTheme="minorEastAsia"/>
          <w:b/>
          <w:sz w:val="24"/>
          <w:highlight w:val="none"/>
        </w:rPr>
        <w:t>文件含有采购人不能接受的附加条件的，响应无效；</w:t>
      </w:r>
    </w:p>
    <w:p>
      <w:pPr>
        <w:spacing w:line="360" w:lineRule="auto"/>
        <w:ind w:firstLine="723" w:firstLineChars="300"/>
        <w:rPr>
          <w:rFonts w:cs="仿宋" w:asciiTheme="minorEastAsia" w:hAnsiTheme="minorEastAsia"/>
          <w:b/>
          <w:sz w:val="24"/>
          <w:szCs w:val="21"/>
          <w:highlight w:val="none"/>
        </w:rPr>
      </w:pPr>
      <w:r>
        <w:rPr>
          <w:rFonts w:hint="eastAsia" w:cs="仿宋" w:asciiTheme="minorEastAsia" w:hAnsiTheme="minorEastAsia"/>
          <w:b/>
          <w:sz w:val="24"/>
          <w:highlight w:val="none"/>
        </w:rPr>
        <w:t>供应商提供虚假材料响应的，响应无效。</w:t>
      </w:r>
    </w:p>
    <w:p>
      <w:pPr>
        <w:pStyle w:val="20"/>
        <w:snapToGrid w:val="0"/>
        <w:spacing w:before="0"/>
        <w:ind w:firstLine="489"/>
        <w:outlineLvl w:val="0"/>
        <w:rPr>
          <w:rFonts w:cs="仿宋" w:asciiTheme="minorEastAsia" w:hAnsiTheme="minorEastAsia"/>
          <w:b/>
          <w:szCs w:val="24"/>
          <w:highlight w:val="none"/>
        </w:rPr>
      </w:pPr>
      <w:r>
        <w:rPr>
          <w:rFonts w:hint="eastAsia" w:cs="仿宋" w:asciiTheme="minorEastAsia" w:hAnsiTheme="minorEastAsia"/>
          <w:b/>
          <w:szCs w:val="24"/>
          <w:highlight w:val="none"/>
        </w:rPr>
        <w:t>10</w:t>
      </w:r>
      <w:r>
        <w:rPr>
          <w:rFonts w:hint="eastAsia" w:cs="仿宋" w:asciiTheme="minorEastAsia" w:hAnsiTheme="minorEastAsia"/>
          <w:b/>
          <w:kern w:val="0"/>
          <w:szCs w:val="24"/>
          <w:highlight w:val="none"/>
          <w:lang w:val="zh-CN"/>
        </w:rPr>
        <w:t>. 响应</w:t>
      </w:r>
      <w:r>
        <w:rPr>
          <w:rFonts w:hint="eastAsia" w:cs="仿宋" w:asciiTheme="minorEastAsia" w:hAnsiTheme="minorEastAsia"/>
          <w:b/>
          <w:szCs w:val="24"/>
          <w:highlight w:val="none"/>
        </w:rPr>
        <w:t>文件的编制</w:t>
      </w:r>
    </w:p>
    <w:p>
      <w:pPr>
        <w:spacing w:line="360" w:lineRule="auto"/>
        <w:ind w:firstLine="480" w:firstLineChars="200"/>
        <w:rPr>
          <w:rFonts w:cs="仿宋" w:asciiTheme="minorEastAsia" w:hAnsiTheme="minorEastAsia"/>
          <w:b/>
          <w:sz w:val="24"/>
          <w:highlight w:val="none"/>
        </w:rPr>
      </w:pPr>
      <w:r>
        <w:rPr>
          <w:rFonts w:hint="eastAsia" w:cs="仿宋" w:asciiTheme="minorEastAsia" w:hAnsiTheme="minorEastAsia"/>
          <w:kern w:val="0"/>
          <w:sz w:val="24"/>
          <w:highlight w:val="none"/>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highlight w:val="none"/>
        </w:rPr>
      </w:pPr>
      <w:r>
        <w:rPr>
          <w:rFonts w:hint="eastAsia" w:cs="仿宋" w:asciiTheme="minorEastAsia" w:hAnsiTheme="minorEastAsia"/>
          <w:b/>
          <w:sz w:val="24"/>
          <w:highlight w:val="none"/>
        </w:rPr>
        <w:t>11.响应文件的签署、盖章</w:t>
      </w:r>
    </w:p>
    <w:p>
      <w:pPr>
        <w:pStyle w:val="20"/>
        <w:snapToGrid w:val="0"/>
        <w:spacing w:before="0"/>
        <w:ind w:firstLine="480"/>
        <w:rPr>
          <w:rFonts w:cs="仿宋" w:asciiTheme="minorEastAsia" w:hAnsiTheme="minorEastAsia"/>
          <w:b/>
          <w:highlight w:val="none"/>
        </w:rPr>
      </w:pPr>
      <w:r>
        <w:rPr>
          <w:rFonts w:hint="eastAsia" w:cs="仿宋" w:asciiTheme="minorEastAsia" w:hAnsiTheme="minorEastAsia"/>
          <w:szCs w:val="24"/>
          <w:highlight w:val="none"/>
        </w:rPr>
        <w:t>响应文件按照询价采购文件第六部分格式要</w:t>
      </w:r>
      <w:r>
        <w:rPr>
          <w:rFonts w:hint="eastAsia" w:cs="仿宋" w:asciiTheme="minorEastAsia" w:hAnsiTheme="minorEastAsia"/>
          <w:highlight w:val="none"/>
        </w:rPr>
        <w:t>求进行签署、盖章。</w:t>
      </w:r>
      <w:r>
        <w:rPr>
          <w:rFonts w:hint="eastAsia" w:cs="仿宋" w:asciiTheme="minorEastAsia" w:hAnsiTheme="minorEastAsia"/>
          <w:b/>
          <w:highlight w:val="none"/>
        </w:rPr>
        <w:t>▲供应商的响应文件未按照询价采购文件要求签署、盖章的，其响应无效</w:t>
      </w:r>
      <w:r>
        <w:rPr>
          <w:rFonts w:hint="eastAsia" w:cs="仿宋" w:asciiTheme="minorEastAsia" w:hAnsiTheme="minorEastAsia"/>
          <w:szCs w:val="24"/>
          <w:highlight w:val="none"/>
        </w:rPr>
        <w:t>。</w:t>
      </w:r>
    </w:p>
    <w:p>
      <w:pPr>
        <w:pStyle w:val="20"/>
        <w:spacing w:before="0"/>
        <w:ind w:firstLine="489"/>
        <w:rPr>
          <w:rFonts w:cs="仿宋" w:asciiTheme="minorEastAsia" w:hAnsiTheme="minorEastAsia"/>
          <w:b/>
          <w:szCs w:val="24"/>
          <w:highlight w:val="none"/>
        </w:rPr>
      </w:pPr>
      <w:r>
        <w:rPr>
          <w:rFonts w:hint="eastAsia" w:cs="仿宋" w:asciiTheme="minorEastAsia" w:hAnsiTheme="minorEastAsia"/>
          <w:b/>
          <w:szCs w:val="24"/>
          <w:highlight w:val="none"/>
        </w:rPr>
        <w:t>12.响应文件的提交、补充、修改、撤回</w:t>
      </w:r>
    </w:p>
    <w:p>
      <w:pPr>
        <w:pStyle w:val="20"/>
        <w:spacing w:before="0"/>
        <w:ind w:firstLine="480"/>
        <w:rPr>
          <w:rFonts w:cs="仿宋" w:asciiTheme="minorEastAsia" w:hAnsiTheme="minorEastAsia"/>
          <w:szCs w:val="24"/>
          <w:highlight w:val="none"/>
        </w:rPr>
      </w:pPr>
      <w:r>
        <w:rPr>
          <w:rFonts w:hint="eastAsia" w:cs="仿宋" w:asciiTheme="minorEastAsia" w:hAnsiTheme="minorEastAsia"/>
          <w:szCs w:val="24"/>
          <w:highlight w:val="none"/>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highlight w:val="none"/>
        </w:rPr>
      </w:pPr>
      <w:r>
        <w:rPr>
          <w:rFonts w:hint="eastAsia" w:cs="仿宋" w:asciiTheme="minorEastAsia" w:hAnsiTheme="minorEastAsia"/>
          <w:szCs w:val="24"/>
          <w:highlight w:val="none"/>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highlight w:val="none"/>
        </w:rPr>
      </w:pPr>
      <w:r>
        <w:rPr>
          <w:rFonts w:hint="eastAsia" w:cs="仿宋" w:asciiTheme="minorEastAsia" w:hAnsiTheme="minorEastAsia"/>
          <w:szCs w:val="24"/>
          <w:highlight w:val="none"/>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highlight w:val="none"/>
        </w:rPr>
      </w:pPr>
      <w:r>
        <w:rPr>
          <w:rFonts w:hint="eastAsia" w:cs="仿宋" w:asciiTheme="minorEastAsia" w:hAnsiTheme="minorEastAsia"/>
          <w:b/>
          <w:szCs w:val="24"/>
          <w:highlight w:val="none"/>
        </w:rPr>
        <w:t>13.响应文件的无效处理</w:t>
      </w:r>
    </w:p>
    <w:p>
      <w:pPr>
        <w:pStyle w:val="9"/>
        <w:spacing w:line="360" w:lineRule="auto"/>
        <w:ind w:firstLine="360" w:firstLineChars="150"/>
        <w:rPr>
          <w:rFonts w:cs="仿宋" w:asciiTheme="minorEastAsia" w:hAnsiTheme="minorEastAsia"/>
          <w:szCs w:val="21"/>
          <w:highlight w:val="none"/>
        </w:rPr>
      </w:pPr>
      <w:r>
        <w:rPr>
          <w:rFonts w:hint="eastAsia" w:cs="仿宋" w:asciiTheme="minorEastAsia" w:hAnsiTheme="minorEastAsia"/>
          <w:szCs w:val="21"/>
          <w:highlight w:val="none"/>
        </w:rPr>
        <w:t>有询价采购文件</w:t>
      </w:r>
      <w:r>
        <w:rPr>
          <w:rFonts w:hint="eastAsia" w:cs="仿宋" w:asciiTheme="minorEastAsia" w:hAnsiTheme="minorEastAsia"/>
          <w:highlight w:val="none"/>
        </w:rPr>
        <w:t>规定</w:t>
      </w:r>
      <w:r>
        <w:rPr>
          <w:rFonts w:hint="eastAsia" w:cs="仿宋" w:asciiTheme="minorEastAsia" w:hAnsiTheme="minorEastAsia"/>
          <w:szCs w:val="21"/>
          <w:highlight w:val="none"/>
        </w:rPr>
        <w:t>的响应无效情形之一的，响应无效。</w:t>
      </w:r>
    </w:p>
    <w:p>
      <w:pPr>
        <w:pStyle w:val="20"/>
        <w:spacing w:before="0"/>
        <w:ind w:firstLine="489"/>
        <w:rPr>
          <w:rFonts w:cs="仿宋" w:asciiTheme="minorEastAsia" w:hAnsiTheme="minorEastAsia"/>
          <w:b/>
          <w:szCs w:val="24"/>
          <w:highlight w:val="none"/>
        </w:rPr>
      </w:pPr>
      <w:r>
        <w:rPr>
          <w:rFonts w:hint="eastAsia" w:cs="仿宋" w:asciiTheme="minorEastAsia" w:hAnsiTheme="minorEastAsia"/>
          <w:b/>
          <w:szCs w:val="24"/>
          <w:highlight w:val="none"/>
        </w:rPr>
        <w:t>14.响应有效期</w:t>
      </w:r>
    </w:p>
    <w:p>
      <w:pPr>
        <w:spacing w:line="360" w:lineRule="auto"/>
        <w:ind w:firstLine="480" w:firstLineChars="200"/>
        <w:rPr>
          <w:rFonts w:cs="仿宋" w:asciiTheme="minorEastAsia" w:hAnsiTheme="minorEastAsia"/>
          <w:b/>
          <w:sz w:val="24"/>
          <w:szCs w:val="21"/>
          <w:highlight w:val="none"/>
        </w:rPr>
      </w:pPr>
      <w:r>
        <w:rPr>
          <w:rFonts w:hint="eastAsia" w:cs="仿宋" w:asciiTheme="minorEastAsia" w:hAnsiTheme="minorEastAsia"/>
          <w:sz w:val="24"/>
          <w:szCs w:val="20"/>
          <w:highlight w:val="none"/>
        </w:rPr>
        <w:t>14.1响应有效期为从提交响应文件的截止之日起90天。▲</w:t>
      </w:r>
      <w:r>
        <w:rPr>
          <w:rFonts w:hint="eastAsia" w:cs="仿宋" w:asciiTheme="minorEastAsia" w:hAnsiTheme="minorEastAsia"/>
          <w:b/>
          <w:sz w:val="24"/>
          <w:szCs w:val="20"/>
          <w:highlight w:val="none"/>
        </w:rPr>
        <w:t>供应商的响应文件中承</w:t>
      </w:r>
      <w:r>
        <w:rPr>
          <w:rFonts w:hint="eastAsia" w:cs="仿宋" w:asciiTheme="minorEastAsia" w:hAnsiTheme="minorEastAsia"/>
          <w:b/>
          <w:sz w:val="24"/>
          <w:szCs w:val="21"/>
          <w:highlight w:val="none"/>
        </w:rPr>
        <w:t>诺的响应有效期少于询价采购文件中载明的响应有效期的，响应无效。</w:t>
      </w:r>
    </w:p>
    <w:p>
      <w:pPr>
        <w:pStyle w:val="20"/>
        <w:spacing w:before="0"/>
        <w:ind w:firstLine="480"/>
        <w:rPr>
          <w:rFonts w:cs="仿宋" w:asciiTheme="minorEastAsia" w:hAnsiTheme="minorEastAsia"/>
          <w:highlight w:val="none"/>
        </w:rPr>
      </w:pPr>
      <w:r>
        <w:rPr>
          <w:rFonts w:hint="eastAsia" w:cs="仿宋" w:asciiTheme="minorEastAsia" w:hAnsiTheme="minorEastAsia"/>
          <w:highlight w:val="none"/>
        </w:rPr>
        <w:t>14.2响应文件合格投递后，自响应截止日期起，在响应有效期内有效。</w:t>
      </w:r>
    </w:p>
    <w:p>
      <w:pPr>
        <w:pStyle w:val="20"/>
        <w:spacing w:before="0"/>
        <w:ind w:firstLine="480"/>
        <w:rPr>
          <w:rFonts w:cs="仿宋" w:asciiTheme="minorEastAsia" w:hAnsiTheme="minorEastAsia"/>
          <w:highlight w:val="none"/>
        </w:rPr>
      </w:pPr>
      <w:r>
        <w:rPr>
          <w:rFonts w:hint="eastAsia" w:cs="仿宋" w:asciiTheme="minorEastAsia" w:hAnsiTheme="minorEastAsia"/>
          <w:highlight w:val="none"/>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highlight w:val="none"/>
        </w:rPr>
      </w:pPr>
    </w:p>
    <w:p>
      <w:pPr>
        <w:pStyle w:val="20"/>
        <w:spacing w:before="0"/>
        <w:ind w:firstLine="0" w:firstLineChars="0"/>
        <w:jc w:val="center"/>
        <w:rPr>
          <w:rFonts w:cs="仿宋" w:asciiTheme="minorEastAsia" w:hAnsiTheme="minorEastAsia"/>
          <w:b/>
          <w:sz w:val="32"/>
          <w:highlight w:val="none"/>
        </w:rPr>
      </w:pPr>
      <w:r>
        <w:rPr>
          <w:rFonts w:hint="eastAsia" w:cs="仿宋" w:asciiTheme="minorEastAsia" w:hAnsiTheme="minorEastAsia"/>
          <w:b/>
          <w:sz w:val="32"/>
          <w:highlight w:val="none"/>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highlight w:val="none"/>
        </w:rPr>
      </w:pPr>
      <w:r>
        <w:rPr>
          <w:rFonts w:hint="eastAsia" w:cs="仿宋" w:asciiTheme="minorEastAsia" w:hAnsiTheme="minorEastAsia" w:eastAsiaTheme="minorEastAsia"/>
          <w:b/>
          <w:sz w:val="24"/>
          <w:szCs w:val="24"/>
          <w:highlight w:val="none"/>
        </w:rPr>
        <w:t>15.响应文件开启</w:t>
      </w:r>
    </w:p>
    <w:p>
      <w:pPr>
        <w:pStyle w:val="21"/>
        <w:spacing w:before="0" w:line="360" w:lineRule="auto"/>
        <w:ind w:left="0" w:firstLine="480" w:firstLineChars="200"/>
        <w:contextualSpacing/>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highlight w:val="none"/>
        </w:rPr>
      </w:pPr>
      <w:r>
        <w:rPr>
          <w:rFonts w:hint="eastAsia" w:cs="仿宋" w:asciiTheme="minorEastAsia" w:hAnsiTheme="minorEastAsia"/>
          <w:b/>
          <w:sz w:val="24"/>
          <w:highlight w:val="none"/>
        </w:rPr>
        <w:t>16.资格审查</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kern w:val="0"/>
          <w:sz w:val="24"/>
          <w:highlight w:val="none"/>
        </w:rPr>
        <w:t>16.1采购人依据</w:t>
      </w:r>
      <w:r>
        <w:rPr>
          <w:rFonts w:hint="eastAsia" w:cs="仿宋" w:asciiTheme="minorEastAsia" w:hAnsiTheme="minorEastAsia"/>
          <w:sz w:val="24"/>
          <w:highlight w:val="none"/>
        </w:rPr>
        <w:t>法律法规和询价采购文件的规定，对供应商的基本资格条件、特定资格条件进行审查。</w:t>
      </w:r>
    </w:p>
    <w:p>
      <w:pPr>
        <w:pStyle w:val="20"/>
        <w:spacing w:before="0"/>
        <w:ind w:firstLine="480"/>
        <w:rPr>
          <w:rFonts w:cs="仿宋" w:asciiTheme="minorEastAsia" w:hAnsiTheme="minorEastAsia"/>
          <w:highlight w:val="none"/>
        </w:rPr>
      </w:pPr>
      <w:r>
        <w:rPr>
          <w:rFonts w:hint="eastAsia" w:cs="仿宋" w:asciiTheme="minorEastAsia" w:hAnsiTheme="minorEastAsia"/>
          <w:kern w:val="0"/>
          <w:szCs w:val="24"/>
          <w:highlight w:val="none"/>
        </w:rPr>
        <w:t>16.2供应商未按照询价采购文件要求提供与</w:t>
      </w:r>
      <w:r>
        <w:rPr>
          <w:rFonts w:hint="eastAsia" w:cs="仿宋" w:asciiTheme="minorEastAsia" w:hAnsiTheme="minorEastAsia"/>
          <w:highlight w:val="none"/>
        </w:rPr>
        <w:t>基本资格条件、特定资格条件相应的</w:t>
      </w:r>
      <w:r>
        <w:rPr>
          <w:rFonts w:hint="eastAsia" w:cs="仿宋" w:asciiTheme="minorEastAsia" w:hAnsiTheme="minorEastAsia"/>
          <w:kern w:val="0"/>
          <w:szCs w:val="24"/>
          <w:highlight w:val="none"/>
        </w:rPr>
        <w:t>有效资格证明材料的，视为</w:t>
      </w:r>
      <w:r>
        <w:rPr>
          <w:rFonts w:hint="eastAsia" w:cs="仿宋" w:asciiTheme="minorEastAsia" w:hAnsiTheme="minorEastAsia"/>
          <w:highlight w:val="none"/>
        </w:rPr>
        <w:t>供应商不具备询价采购文件中规定的资格要求，其响应无效。</w:t>
      </w:r>
    </w:p>
    <w:p>
      <w:pPr>
        <w:pStyle w:val="20"/>
        <w:spacing w:before="0"/>
        <w:ind w:firstLine="480"/>
        <w:rPr>
          <w:rFonts w:cs="仿宋" w:asciiTheme="minorEastAsia" w:hAnsiTheme="minorEastAsia"/>
          <w:highlight w:val="none"/>
        </w:rPr>
      </w:pPr>
      <w:r>
        <w:rPr>
          <w:rFonts w:hint="eastAsia" w:cs="仿宋" w:asciiTheme="minorEastAsia" w:hAnsiTheme="minorEastAsia"/>
          <w:kern w:val="0"/>
          <w:szCs w:val="24"/>
          <w:highlight w:val="none"/>
        </w:rPr>
        <w:t>16.</w:t>
      </w:r>
      <w:r>
        <w:rPr>
          <w:rFonts w:hint="eastAsia" w:cs="仿宋" w:asciiTheme="minorEastAsia" w:hAnsiTheme="minorEastAsia"/>
          <w:highlight w:val="none"/>
        </w:rPr>
        <w:t>3对未通过资格审查的供应商，</w:t>
      </w:r>
      <w:r>
        <w:rPr>
          <w:rFonts w:hint="eastAsia" w:cs="仿宋" w:asciiTheme="minorEastAsia" w:hAnsiTheme="minorEastAsia"/>
          <w:kern w:val="0"/>
          <w:szCs w:val="24"/>
          <w:highlight w:val="none"/>
        </w:rPr>
        <w:t>采购人以质询形式</w:t>
      </w:r>
      <w:r>
        <w:rPr>
          <w:rFonts w:hint="eastAsia" w:cs="仿宋" w:asciiTheme="minorEastAsia" w:hAnsiTheme="minorEastAsia"/>
          <w:highlight w:val="none"/>
        </w:rPr>
        <w:t>告知其未通过的原因。</w:t>
      </w:r>
    </w:p>
    <w:p>
      <w:pPr>
        <w:pStyle w:val="20"/>
        <w:spacing w:before="0"/>
        <w:ind w:firstLine="480"/>
        <w:rPr>
          <w:rFonts w:cs="仿宋" w:asciiTheme="minorEastAsia" w:hAnsiTheme="minorEastAsia"/>
          <w:highlight w:val="none"/>
        </w:rPr>
      </w:pPr>
      <w:r>
        <w:rPr>
          <w:rFonts w:hint="eastAsia" w:cs="仿宋" w:asciiTheme="minorEastAsia" w:hAnsiTheme="minorEastAsia"/>
          <w:kern w:val="0"/>
          <w:szCs w:val="24"/>
          <w:highlight w:val="none"/>
        </w:rPr>
        <w:t>16.</w:t>
      </w:r>
      <w:r>
        <w:rPr>
          <w:rFonts w:hint="eastAsia" w:cs="仿宋" w:asciiTheme="minorEastAsia" w:hAnsiTheme="minorEastAsia"/>
          <w:highlight w:val="none"/>
        </w:rPr>
        <w:t>4合格供应商不足3家的，不再评审。</w:t>
      </w:r>
    </w:p>
    <w:p>
      <w:pPr>
        <w:pStyle w:val="20"/>
        <w:spacing w:before="0"/>
        <w:ind w:firstLine="489"/>
        <w:rPr>
          <w:rFonts w:cs="仿宋" w:asciiTheme="minorEastAsia" w:hAnsiTheme="minorEastAsia"/>
          <w:b/>
          <w:szCs w:val="24"/>
          <w:highlight w:val="none"/>
        </w:rPr>
      </w:pPr>
      <w:r>
        <w:rPr>
          <w:rFonts w:hint="eastAsia" w:cs="仿宋" w:asciiTheme="minorEastAsia" w:hAnsiTheme="minorEastAsia"/>
          <w:b/>
          <w:szCs w:val="24"/>
          <w:highlight w:val="none"/>
        </w:rPr>
        <w:t>17.信用信息查询</w:t>
      </w:r>
    </w:p>
    <w:p>
      <w:pPr>
        <w:pStyle w:val="20"/>
        <w:spacing w:before="0"/>
        <w:ind w:firstLine="495" w:firstLineChars="0"/>
        <w:rPr>
          <w:rFonts w:cs="仿宋" w:asciiTheme="minorEastAsia" w:hAnsiTheme="minorEastAsia"/>
          <w:kern w:val="0"/>
          <w:szCs w:val="24"/>
          <w:highlight w:val="none"/>
        </w:rPr>
      </w:pPr>
      <w:r>
        <w:rPr>
          <w:rFonts w:hint="eastAsia" w:cs="仿宋" w:asciiTheme="minorEastAsia" w:hAnsiTheme="minorEastAsia"/>
          <w:kern w:val="0"/>
          <w:szCs w:val="24"/>
          <w:highlight w:val="none"/>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highlight w:val="none"/>
        </w:rPr>
      </w:pPr>
      <w:r>
        <w:rPr>
          <w:rFonts w:hint="eastAsia" w:cs="仿宋" w:asciiTheme="minorEastAsia" w:hAnsiTheme="minorEastAsia"/>
          <w:kern w:val="0"/>
          <w:szCs w:val="24"/>
          <w:highlight w:val="none"/>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highlight w:val="none"/>
        </w:rPr>
      </w:pPr>
      <w:r>
        <w:rPr>
          <w:rFonts w:hint="eastAsia" w:cs="仿宋" w:asciiTheme="minorEastAsia" w:hAnsiTheme="minorEastAsia"/>
          <w:kern w:val="0"/>
          <w:szCs w:val="24"/>
          <w:highlight w:val="none"/>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highlight w:val="none"/>
        </w:rPr>
      </w:pPr>
    </w:p>
    <w:p>
      <w:pPr>
        <w:snapToGrid w:val="0"/>
        <w:spacing w:line="360" w:lineRule="auto"/>
        <w:jc w:val="center"/>
        <w:outlineLvl w:val="0"/>
        <w:rPr>
          <w:rFonts w:cs="仿宋" w:asciiTheme="minorEastAsia" w:hAnsiTheme="minorEastAsia"/>
          <w:b/>
          <w:sz w:val="36"/>
          <w:szCs w:val="36"/>
          <w:highlight w:val="none"/>
        </w:rPr>
      </w:pPr>
      <w:r>
        <w:rPr>
          <w:rFonts w:hint="eastAsia" w:cs="仿宋" w:asciiTheme="minorEastAsia" w:hAnsiTheme="minorEastAsia"/>
          <w:b/>
          <w:sz w:val="36"/>
          <w:szCs w:val="36"/>
          <w:highlight w:val="none"/>
        </w:rPr>
        <w:t>五、评审</w:t>
      </w:r>
    </w:p>
    <w:p>
      <w:pPr>
        <w:spacing w:line="360" w:lineRule="auto"/>
        <w:ind w:firstLine="482" w:firstLineChars="200"/>
        <w:rPr>
          <w:rFonts w:cs="仿宋" w:asciiTheme="minorEastAsia" w:hAnsiTheme="minorEastAsia"/>
          <w:b/>
          <w:sz w:val="24"/>
          <w:highlight w:val="none"/>
        </w:rPr>
      </w:pPr>
      <w:bookmarkStart w:id="18" w:name="_Toc91899903"/>
      <w:r>
        <w:rPr>
          <w:rFonts w:hint="eastAsia" w:cs="仿宋" w:asciiTheme="minorEastAsia" w:hAnsiTheme="minorEastAsia"/>
          <w:b/>
          <w:sz w:val="24"/>
          <w:highlight w:val="none"/>
        </w:rPr>
        <w:t>18.</w:t>
      </w:r>
      <w:r>
        <w:rPr>
          <w:rFonts w:hint="eastAsia" w:cs="仿宋" w:asciiTheme="minorEastAsia" w:hAnsiTheme="minorEastAsia"/>
          <w:sz w:val="24"/>
          <w:highlight w:val="none"/>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highlight w:val="none"/>
        </w:rPr>
        <w:t>详见询价采购文件第四部分评审办法。</w:t>
      </w:r>
    </w:p>
    <w:p>
      <w:pPr>
        <w:spacing w:line="360" w:lineRule="auto"/>
        <w:rPr>
          <w:rFonts w:cs="仿宋" w:asciiTheme="minorEastAsia" w:hAnsiTheme="minorEastAsia"/>
          <w:b/>
          <w:sz w:val="24"/>
          <w:highlight w:val="none"/>
        </w:rPr>
      </w:pPr>
    </w:p>
    <w:p>
      <w:pPr>
        <w:snapToGrid w:val="0"/>
        <w:spacing w:line="360" w:lineRule="auto"/>
        <w:jc w:val="center"/>
        <w:outlineLvl w:val="0"/>
        <w:rPr>
          <w:rFonts w:cs="仿宋" w:asciiTheme="minorEastAsia" w:hAnsiTheme="minorEastAsia"/>
          <w:b/>
          <w:sz w:val="36"/>
          <w:szCs w:val="36"/>
          <w:highlight w:val="none"/>
        </w:rPr>
      </w:pPr>
      <w:r>
        <w:rPr>
          <w:rFonts w:hint="eastAsia" w:cs="仿宋" w:asciiTheme="minorEastAsia" w:hAnsiTheme="minorEastAsia"/>
          <w:b/>
          <w:sz w:val="36"/>
          <w:szCs w:val="36"/>
          <w:highlight w:val="none"/>
        </w:rPr>
        <w:t>六、成交</w:t>
      </w:r>
    </w:p>
    <w:p>
      <w:pPr>
        <w:pStyle w:val="20"/>
        <w:snapToGrid w:val="0"/>
        <w:spacing w:before="0"/>
        <w:ind w:firstLine="489"/>
        <w:rPr>
          <w:rFonts w:cs="仿宋" w:asciiTheme="minorEastAsia" w:hAnsiTheme="minorEastAsia"/>
          <w:b/>
          <w:highlight w:val="none"/>
        </w:rPr>
      </w:pPr>
      <w:r>
        <w:rPr>
          <w:rFonts w:hint="eastAsia" w:cs="仿宋" w:asciiTheme="minorEastAsia" w:hAnsiTheme="minorEastAsia"/>
          <w:b/>
          <w:highlight w:val="none"/>
        </w:rPr>
        <w:t>19. 确定成交供应商</w:t>
      </w:r>
      <w:r>
        <w:rPr>
          <w:rFonts w:hint="eastAsia" w:cs="仿宋" w:asciiTheme="minorEastAsia" w:hAnsiTheme="minorEastAsia"/>
          <w:b/>
          <w:szCs w:val="24"/>
          <w:highlight w:val="none"/>
        </w:rPr>
        <w:t>与预成交结果公告</w:t>
      </w:r>
    </w:p>
    <w:p>
      <w:pPr>
        <w:pStyle w:val="20"/>
        <w:snapToGrid w:val="0"/>
        <w:spacing w:before="0"/>
        <w:ind w:firstLine="480"/>
        <w:rPr>
          <w:rFonts w:cs="仿宋" w:asciiTheme="minorEastAsia" w:hAnsiTheme="minorEastAsia"/>
          <w:szCs w:val="24"/>
          <w:highlight w:val="none"/>
        </w:rPr>
      </w:pPr>
      <w:r>
        <w:rPr>
          <w:rFonts w:hint="eastAsia" w:cs="仿宋" w:asciiTheme="minorEastAsia" w:hAnsiTheme="minorEastAsia"/>
          <w:szCs w:val="24"/>
          <w:highlight w:val="none"/>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highlight w:val="none"/>
        </w:rPr>
      </w:pPr>
      <w:r>
        <w:rPr>
          <w:rFonts w:hint="eastAsia" w:cs="仿宋" w:asciiTheme="minorEastAsia" w:hAnsiTheme="minorEastAsia"/>
          <w:sz w:val="24"/>
          <w:highlight w:val="none"/>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highlight w:val="none"/>
        </w:rPr>
      </w:pPr>
      <w:r>
        <w:rPr>
          <w:rFonts w:hint="eastAsia" w:cs="仿宋" w:asciiTheme="minorEastAsia" w:hAnsiTheme="minorEastAsia"/>
          <w:sz w:val="24"/>
          <w:highlight w:val="none"/>
        </w:rPr>
        <w:t>19.3预成交公告期限为3天。</w:t>
      </w:r>
    </w:p>
    <w:p>
      <w:pPr>
        <w:pStyle w:val="20"/>
        <w:snapToGrid w:val="0"/>
        <w:spacing w:before="0"/>
        <w:ind w:firstLine="489"/>
        <w:rPr>
          <w:rFonts w:cs="仿宋" w:asciiTheme="minorEastAsia" w:hAnsiTheme="minorEastAsia"/>
          <w:b/>
          <w:szCs w:val="24"/>
          <w:highlight w:val="none"/>
        </w:rPr>
      </w:pPr>
      <w:r>
        <w:rPr>
          <w:rFonts w:hint="eastAsia" w:cs="仿宋" w:asciiTheme="minorEastAsia" w:hAnsiTheme="minorEastAsia"/>
          <w:b/>
          <w:szCs w:val="24"/>
          <w:highlight w:val="none"/>
        </w:rPr>
        <w:t>20. 成交通知</w:t>
      </w:r>
    </w:p>
    <w:p>
      <w:pPr>
        <w:widowControl/>
        <w:shd w:val="clear" w:color="auto" w:fill="FFFFFF"/>
        <w:spacing w:line="360" w:lineRule="auto"/>
        <w:ind w:firstLine="480"/>
        <w:jc w:val="left"/>
        <w:rPr>
          <w:rFonts w:cs="仿宋" w:asciiTheme="minorEastAsia" w:hAnsiTheme="minorEastAsia"/>
          <w:sz w:val="24"/>
          <w:highlight w:val="none"/>
        </w:rPr>
      </w:pPr>
      <w:r>
        <w:rPr>
          <w:rFonts w:hint="eastAsia" w:cs="仿宋" w:asciiTheme="minorEastAsia" w:hAnsiTheme="minorEastAsia"/>
          <w:sz w:val="24"/>
          <w:highlight w:val="none"/>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highlight w:val="none"/>
        </w:rPr>
      </w:pPr>
    </w:p>
    <w:p>
      <w:pPr>
        <w:snapToGrid w:val="0"/>
        <w:spacing w:line="360" w:lineRule="auto"/>
        <w:ind w:left="120" w:leftChars="57" w:firstLine="482" w:firstLineChars="150"/>
        <w:jc w:val="center"/>
        <w:rPr>
          <w:rFonts w:cs="仿宋" w:asciiTheme="minorEastAsia" w:hAnsiTheme="minorEastAsia"/>
          <w:b/>
          <w:sz w:val="32"/>
          <w:highlight w:val="none"/>
        </w:rPr>
      </w:pPr>
      <w:r>
        <w:rPr>
          <w:rFonts w:hint="eastAsia" w:cs="仿宋" w:asciiTheme="minorEastAsia" w:hAnsiTheme="minorEastAsia"/>
          <w:b/>
          <w:sz w:val="32"/>
          <w:highlight w:val="none"/>
        </w:rPr>
        <w:t>七、合同授予</w:t>
      </w:r>
    </w:p>
    <w:p>
      <w:pPr>
        <w:pStyle w:val="9"/>
        <w:spacing w:line="360" w:lineRule="auto"/>
        <w:ind w:left="479" w:leftChars="228" w:firstLine="0" w:firstLineChars="0"/>
        <w:rPr>
          <w:rFonts w:cs="仿宋" w:asciiTheme="minorEastAsia" w:hAnsiTheme="minorEastAsia"/>
          <w:b/>
          <w:highlight w:val="none"/>
        </w:rPr>
      </w:pPr>
      <w:r>
        <w:rPr>
          <w:rFonts w:hint="eastAsia" w:cs="仿宋" w:asciiTheme="minorEastAsia" w:hAnsiTheme="minorEastAsia"/>
          <w:b/>
          <w:highlight w:val="none"/>
        </w:rPr>
        <w:t xml:space="preserve">21. </w:t>
      </w:r>
      <w:r>
        <w:rPr>
          <w:rFonts w:hint="eastAsia" w:cs="仿宋" w:asciiTheme="minorEastAsia" w:hAnsiTheme="minorEastAsia"/>
          <w:highlight w:val="none"/>
        </w:rPr>
        <w:t>合同主要条款详见第五部分拟签订的合同文本。</w:t>
      </w:r>
    </w:p>
    <w:p>
      <w:pPr>
        <w:pStyle w:val="9"/>
        <w:spacing w:line="360" w:lineRule="auto"/>
        <w:ind w:left="479" w:leftChars="228" w:firstLine="0" w:firstLineChars="0"/>
        <w:rPr>
          <w:rFonts w:cs="仿宋" w:asciiTheme="minorEastAsia" w:hAnsiTheme="minorEastAsia"/>
          <w:b/>
          <w:highlight w:val="none"/>
        </w:rPr>
      </w:pPr>
      <w:r>
        <w:rPr>
          <w:rFonts w:hint="eastAsia" w:cs="仿宋" w:asciiTheme="minorEastAsia" w:hAnsiTheme="minorEastAsia"/>
          <w:b/>
          <w:highlight w:val="none"/>
        </w:rPr>
        <w:t>22. 合同的签订</w:t>
      </w:r>
    </w:p>
    <w:p>
      <w:pPr>
        <w:widowControl/>
        <w:shd w:val="clear" w:color="auto" w:fill="FFFFFF"/>
        <w:spacing w:line="360" w:lineRule="auto"/>
        <w:ind w:firstLine="480"/>
        <w:jc w:val="left"/>
        <w:rPr>
          <w:rFonts w:cs="仿宋" w:asciiTheme="minorEastAsia" w:hAnsiTheme="minorEastAsia"/>
          <w:kern w:val="0"/>
          <w:sz w:val="24"/>
          <w:highlight w:val="none"/>
        </w:rPr>
      </w:pPr>
      <w:r>
        <w:rPr>
          <w:rFonts w:hint="eastAsia" w:cs="仿宋" w:asciiTheme="minorEastAsia" w:hAnsiTheme="minorEastAsia"/>
          <w:sz w:val="24"/>
          <w:highlight w:val="none"/>
        </w:rPr>
        <w:t>22.1</w:t>
      </w:r>
      <w:r>
        <w:rPr>
          <w:rFonts w:hint="eastAsia" w:cs="仿宋" w:asciiTheme="minorEastAsia" w:hAnsiTheme="minorEastAsia"/>
          <w:kern w:val="0"/>
          <w:sz w:val="24"/>
          <w:highlight w:val="none"/>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highlight w:val="none"/>
        </w:rPr>
      </w:pPr>
      <w:r>
        <w:rPr>
          <w:rFonts w:hint="eastAsia" w:cs="仿宋" w:asciiTheme="minorEastAsia" w:hAnsiTheme="minorEastAsia"/>
          <w:kern w:val="0"/>
          <w:highlight w:val="none"/>
        </w:rPr>
        <w:t>22</w:t>
      </w:r>
      <w:r>
        <w:rPr>
          <w:rFonts w:hint="eastAsia" w:cs="仿宋" w:asciiTheme="minorEastAsia" w:hAnsiTheme="minorEastAsia"/>
          <w:kern w:val="0"/>
          <w:highlight w:val="none"/>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highlight w:val="none"/>
        </w:rPr>
      </w:pPr>
      <w:r>
        <w:rPr>
          <w:rFonts w:hint="eastAsia" w:cs="仿宋" w:asciiTheme="minorEastAsia" w:hAnsiTheme="minorEastAsia"/>
          <w:highlight w:val="none"/>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highlight w:val="none"/>
        </w:rPr>
      </w:pPr>
      <w:r>
        <w:rPr>
          <w:rFonts w:hint="eastAsia" w:cs="仿宋" w:asciiTheme="minorEastAsia" w:hAnsiTheme="minorEastAsia"/>
          <w:highlight w:val="none"/>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highlight w:val="none"/>
        </w:rPr>
      </w:pPr>
      <w:r>
        <w:rPr>
          <w:rFonts w:hint="eastAsia" w:cs="仿宋" w:asciiTheme="minorEastAsia" w:hAnsiTheme="minorEastAsia"/>
          <w:b/>
          <w:highlight w:val="none"/>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highlight w:val="none"/>
        </w:rPr>
      </w:pPr>
      <w:r>
        <w:rPr>
          <w:rFonts w:hint="eastAsia" w:cs="仿宋" w:asciiTheme="minorEastAsia" w:hAnsiTheme="minorEastAsia"/>
          <w:sz w:val="24"/>
          <w:szCs w:val="20"/>
          <w:highlight w:val="none"/>
        </w:rPr>
        <w:t>拟签订的合同文本要求成交供应商提交履约保证金的，供应商应当以转账或者电汇等形式提交。履约保证金的数额为采购合同金额的5%</w:t>
      </w:r>
      <w:r>
        <w:rPr>
          <w:rFonts w:hint="eastAsia" w:ascii="宋体" w:hAnsi="宋体" w:cs="宋体"/>
          <w:sz w:val="24"/>
          <w:highlight w:val="none"/>
        </w:rPr>
        <w:t>，</w:t>
      </w:r>
      <w:r>
        <w:rPr>
          <w:rFonts w:hint="eastAsia" w:cs="仿宋" w:asciiTheme="minorEastAsia" w:hAnsiTheme="minorEastAsia"/>
          <w:sz w:val="24"/>
          <w:szCs w:val="20"/>
          <w:highlight w:val="none"/>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highlight w:val="none"/>
        </w:rPr>
      </w:pPr>
      <w:r>
        <w:rPr>
          <w:rFonts w:hint="eastAsia" w:cs="仿宋" w:asciiTheme="minorEastAsia" w:hAnsiTheme="minorEastAsia"/>
          <w:b/>
          <w:bCs/>
          <w:sz w:val="24"/>
          <w:szCs w:val="20"/>
          <w:highlight w:val="none"/>
        </w:rPr>
        <w:t>24</w:t>
      </w:r>
      <w:r>
        <w:rPr>
          <w:rFonts w:hint="eastAsia" w:cs="仿宋" w:asciiTheme="minorEastAsia" w:hAnsiTheme="minorEastAsia"/>
          <w:sz w:val="24"/>
          <w:szCs w:val="20"/>
          <w:highlight w:val="none"/>
        </w:rPr>
        <w:t>.</w:t>
      </w:r>
      <w:r>
        <w:rPr>
          <w:rFonts w:eastAsia="宋体" w:cs="仿宋" w:asciiTheme="minorEastAsia" w:hAnsiTheme="minorEastAsia"/>
          <w:b/>
          <w:bCs/>
          <w:sz w:val="24"/>
          <w:szCs w:val="20"/>
          <w:highlight w:val="none"/>
        </w:rPr>
        <w:t>预付款</w:t>
      </w:r>
    </w:p>
    <w:p>
      <w:pPr>
        <w:pStyle w:val="6"/>
        <w:ind w:firstLine="480" w:firstLineChars="200"/>
        <w:rPr>
          <w:highlight w:val="none"/>
        </w:rPr>
      </w:pPr>
      <w:r>
        <w:rPr>
          <w:rFonts w:hint="eastAsia"/>
          <w:highlight w:val="none"/>
        </w:rPr>
        <w:t>本项目无预付款。</w:t>
      </w:r>
    </w:p>
    <w:p>
      <w:pPr>
        <w:tabs>
          <w:tab w:val="left" w:pos="0"/>
        </w:tabs>
        <w:spacing w:line="360" w:lineRule="auto"/>
        <w:ind w:firstLine="480"/>
        <w:rPr>
          <w:rFonts w:cs="仿宋" w:asciiTheme="minorEastAsia" w:hAnsiTheme="minorEastAsia"/>
          <w:sz w:val="24"/>
          <w:highlight w:val="none"/>
        </w:rPr>
      </w:pPr>
    </w:p>
    <w:p>
      <w:pPr>
        <w:snapToGrid w:val="0"/>
        <w:spacing w:line="360" w:lineRule="auto"/>
        <w:ind w:left="120" w:leftChars="57" w:firstLine="482" w:firstLineChars="150"/>
        <w:jc w:val="center"/>
        <w:rPr>
          <w:rFonts w:cs="仿宋" w:asciiTheme="minorEastAsia" w:hAnsiTheme="minorEastAsia"/>
          <w:b/>
          <w:sz w:val="32"/>
          <w:highlight w:val="none"/>
        </w:rPr>
      </w:pPr>
      <w:r>
        <w:rPr>
          <w:rFonts w:hint="eastAsia" w:cs="仿宋" w:asciiTheme="minorEastAsia" w:hAnsiTheme="minorEastAsia"/>
          <w:b/>
          <w:sz w:val="32"/>
          <w:highlight w:val="none"/>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highlight w:val="none"/>
        </w:rPr>
      </w:pPr>
      <w:r>
        <w:rPr>
          <w:rFonts w:hint="eastAsia" w:cs="仿宋" w:asciiTheme="minorEastAsia" w:hAnsiTheme="minorEastAsia"/>
          <w:b/>
          <w:bCs/>
          <w:sz w:val="24"/>
          <w:szCs w:val="20"/>
          <w:highlight w:val="none"/>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highlight w:val="none"/>
        </w:rPr>
      </w:pPr>
      <w:r>
        <w:rPr>
          <w:rFonts w:hint="eastAsia" w:cs="仿宋" w:asciiTheme="minorEastAsia" w:hAnsiTheme="minorEastAsia"/>
          <w:sz w:val="24"/>
          <w:szCs w:val="20"/>
          <w:highlight w:val="none"/>
        </w:rPr>
        <w:t>供应商的询价保证金将在采购人与</w:t>
      </w:r>
      <w:r>
        <w:rPr>
          <w:rFonts w:hint="eastAsia" w:cs="仿宋" w:asciiTheme="minorEastAsia" w:hAnsiTheme="minorEastAsia"/>
          <w:sz w:val="24"/>
          <w:szCs w:val="20"/>
          <w:highlight w:val="none"/>
          <w:lang w:eastAsia="zh-CN"/>
        </w:rPr>
        <w:t>供应商</w:t>
      </w:r>
      <w:r>
        <w:rPr>
          <w:rFonts w:hint="eastAsia" w:cs="仿宋" w:asciiTheme="minorEastAsia" w:hAnsiTheme="minorEastAsia"/>
          <w:sz w:val="24"/>
          <w:szCs w:val="20"/>
          <w:highlight w:val="none"/>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highlight w:val="none"/>
        </w:rPr>
        <w:t>（格式自理）</w:t>
      </w:r>
      <w:r>
        <w:rPr>
          <w:rFonts w:hint="eastAsia" w:cs="仿宋" w:asciiTheme="minorEastAsia" w:hAnsiTheme="minorEastAsia"/>
          <w:sz w:val="24"/>
          <w:szCs w:val="20"/>
          <w:highlight w:val="none"/>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highlight w:val="none"/>
        </w:rPr>
      </w:pPr>
      <w:r>
        <w:rPr>
          <w:rFonts w:hint="eastAsia" w:cs="仿宋" w:asciiTheme="minorEastAsia" w:hAnsiTheme="minorEastAsia"/>
          <w:b/>
          <w:bCs/>
          <w:sz w:val="24"/>
          <w:szCs w:val="20"/>
          <w:highlight w:val="none"/>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highlight w:val="none"/>
        </w:rPr>
      </w:pPr>
      <w:r>
        <w:rPr>
          <w:rFonts w:hint="eastAsia" w:cs="仿宋" w:asciiTheme="minorEastAsia" w:hAnsiTheme="minorEastAsia"/>
          <w:sz w:val="24"/>
          <w:szCs w:val="20"/>
          <w:highlight w:val="none"/>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highlight w:val="none"/>
        </w:rPr>
      </w:pPr>
      <w:r>
        <w:rPr>
          <w:rFonts w:hint="eastAsia" w:cs="仿宋" w:asciiTheme="minorEastAsia" w:hAnsiTheme="minorEastAsia"/>
          <w:sz w:val="24"/>
          <w:szCs w:val="20"/>
          <w:highlight w:val="none"/>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highlight w:val="none"/>
        </w:rPr>
      </w:pPr>
      <w:r>
        <w:rPr>
          <w:rFonts w:hint="eastAsia" w:cs="仿宋" w:asciiTheme="minorEastAsia" w:hAnsiTheme="minorEastAsia"/>
          <w:sz w:val="24"/>
          <w:szCs w:val="20"/>
          <w:highlight w:val="none"/>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highlight w:val="none"/>
        </w:rPr>
      </w:pPr>
      <w:r>
        <w:rPr>
          <w:rFonts w:hint="eastAsia" w:cs="仿宋" w:asciiTheme="minorEastAsia" w:hAnsiTheme="minorEastAsia"/>
          <w:sz w:val="24"/>
          <w:szCs w:val="20"/>
          <w:highlight w:val="none"/>
        </w:rPr>
        <w:t>26.4</w:t>
      </w:r>
      <w:r>
        <w:rPr>
          <w:rFonts w:hint="eastAsia" w:cs="仿宋" w:asciiTheme="minorEastAsia" w:hAnsiTheme="minorEastAsia"/>
          <w:sz w:val="24"/>
          <w:szCs w:val="20"/>
          <w:highlight w:val="none"/>
          <w:lang w:eastAsia="zh-CN"/>
        </w:rPr>
        <w:t>法律法规</w:t>
      </w:r>
      <w:r>
        <w:rPr>
          <w:rFonts w:hint="eastAsia" w:cs="仿宋" w:asciiTheme="minorEastAsia" w:hAnsiTheme="minorEastAsia"/>
          <w:sz w:val="24"/>
          <w:szCs w:val="20"/>
          <w:highlight w:val="none"/>
        </w:rPr>
        <w:t>规定的其他情形。</w:t>
      </w:r>
    </w:p>
    <w:p>
      <w:pPr>
        <w:snapToGrid w:val="0"/>
        <w:spacing w:line="360" w:lineRule="auto"/>
        <w:ind w:left="120" w:leftChars="57" w:firstLine="482" w:firstLineChars="150"/>
        <w:jc w:val="center"/>
        <w:rPr>
          <w:rFonts w:cs="仿宋" w:asciiTheme="minorEastAsia" w:hAnsiTheme="minorEastAsia"/>
          <w:b/>
          <w:sz w:val="32"/>
          <w:highlight w:val="none"/>
        </w:rPr>
      </w:pPr>
    </w:p>
    <w:p>
      <w:pPr>
        <w:snapToGrid w:val="0"/>
        <w:spacing w:line="360" w:lineRule="auto"/>
        <w:ind w:left="120" w:leftChars="57" w:firstLine="482" w:firstLineChars="150"/>
        <w:jc w:val="center"/>
        <w:rPr>
          <w:rFonts w:cs="仿宋" w:asciiTheme="minorEastAsia" w:hAnsiTheme="minorEastAsia"/>
          <w:b/>
          <w:sz w:val="32"/>
          <w:highlight w:val="none"/>
        </w:rPr>
      </w:pPr>
      <w:r>
        <w:rPr>
          <w:rFonts w:hint="eastAsia" w:cs="仿宋" w:asciiTheme="minorEastAsia" w:hAnsiTheme="minorEastAsia"/>
          <w:b/>
          <w:sz w:val="32"/>
          <w:highlight w:val="none"/>
        </w:rPr>
        <w:t>九、验收</w:t>
      </w:r>
    </w:p>
    <w:p>
      <w:pPr>
        <w:pStyle w:val="9"/>
        <w:spacing w:line="360" w:lineRule="auto"/>
        <w:ind w:firstLine="489"/>
        <w:rPr>
          <w:rFonts w:cs="仿宋" w:asciiTheme="minorEastAsia" w:hAnsiTheme="minorEastAsia"/>
          <w:b/>
          <w:highlight w:val="none"/>
        </w:rPr>
      </w:pPr>
      <w:r>
        <w:rPr>
          <w:rFonts w:hint="eastAsia" w:cs="仿宋" w:asciiTheme="minorEastAsia" w:hAnsiTheme="minorEastAsia"/>
          <w:b/>
          <w:highlight w:val="none"/>
        </w:rPr>
        <w:t>27.验收</w:t>
      </w:r>
    </w:p>
    <w:p>
      <w:pPr>
        <w:tabs>
          <w:tab w:val="left" w:pos="0"/>
        </w:tabs>
        <w:spacing w:line="360" w:lineRule="auto"/>
        <w:ind w:firstLine="480"/>
        <w:rPr>
          <w:rFonts w:cs="仿宋" w:asciiTheme="minorEastAsia" w:hAnsiTheme="minorEastAsia"/>
          <w:kern w:val="0"/>
          <w:sz w:val="24"/>
          <w:highlight w:val="none"/>
        </w:rPr>
      </w:pPr>
      <w:r>
        <w:rPr>
          <w:rFonts w:hint="eastAsia" w:cs="仿宋" w:asciiTheme="minorEastAsia" w:hAnsiTheme="minorEastAsia"/>
          <w:kern w:val="0"/>
          <w:sz w:val="24"/>
          <w:highlight w:val="none"/>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highlight w:val="none"/>
        </w:rPr>
      </w:pPr>
      <w:r>
        <w:rPr>
          <w:rFonts w:hint="eastAsia" w:cs="仿宋" w:asciiTheme="minorEastAsia" w:hAnsiTheme="minorEastAsia"/>
          <w:kern w:val="0"/>
          <w:sz w:val="24"/>
          <w:highlight w:val="none"/>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highlight w:val="none"/>
        </w:rPr>
      </w:pPr>
      <w:r>
        <w:rPr>
          <w:rFonts w:hint="eastAsia" w:cs="仿宋" w:asciiTheme="minorEastAsia" w:hAnsiTheme="minorEastAsia"/>
          <w:kern w:val="0"/>
          <w:sz w:val="24"/>
          <w:highlight w:val="none"/>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highlight w:val="none"/>
        </w:rPr>
      </w:pPr>
    </w:p>
    <w:p>
      <w:pPr>
        <w:pStyle w:val="6"/>
        <w:rPr>
          <w:highlight w:val="none"/>
        </w:rPr>
      </w:pPr>
    </w:p>
    <w:p>
      <w:pPr>
        <w:snapToGrid w:val="0"/>
        <w:spacing w:line="360" w:lineRule="auto"/>
        <w:ind w:left="120" w:leftChars="57" w:firstLine="482" w:firstLineChars="150"/>
        <w:jc w:val="center"/>
        <w:rPr>
          <w:rFonts w:cs="仿宋" w:asciiTheme="minorEastAsia" w:hAnsiTheme="minorEastAsia"/>
          <w:b/>
          <w:sz w:val="32"/>
          <w:highlight w:val="none"/>
        </w:rPr>
      </w:pPr>
      <w:r>
        <w:rPr>
          <w:rFonts w:hint="eastAsia" w:cs="仿宋" w:asciiTheme="minorEastAsia" w:hAnsiTheme="minorEastAsia"/>
          <w:b/>
          <w:sz w:val="32"/>
          <w:highlight w:val="none"/>
        </w:rPr>
        <w:t>十、其他。</w:t>
      </w:r>
    </w:p>
    <w:p>
      <w:pPr>
        <w:snapToGrid w:val="0"/>
        <w:spacing w:line="360" w:lineRule="auto"/>
        <w:ind w:firstLine="482" w:firstLineChars="200"/>
        <w:jc w:val="left"/>
        <w:rPr>
          <w:rFonts w:cs="仿宋" w:asciiTheme="minorEastAsia" w:hAnsiTheme="minorEastAsia"/>
          <w:kern w:val="0"/>
          <w:sz w:val="24"/>
          <w:szCs w:val="22"/>
          <w:highlight w:val="none"/>
        </w:rPr>
      </w:pPr>
      <w:r>
        <w:rPr>
          <w:rFonts w:hint="eastAsia" w:cs="仿宋" w:asciiTheme="minorEastAsia" w:hAnsiTheme="minorEastAsia"/>
          <w:b/>
          <w:bCs/>
          <w:kern w:val="0"/>
          <w:sz w:val="24"/>
          <w:szCs w:val="22"/>
          <w:highlight w:val="none"/>
        </w:rPr>
        <w:t>28</w:t>
      </w:r>
      <w:r>
        <w:rPr>
          <w:rFonts w:hint="eastAsia" w:cs="仿宋" w:asciiTheme="minorEastAsia" w:hAnsiTheme="minorEastAsia"/>
          <w:kern w:val="0"/>
          <w:sz w:val="24"/>
          <w:szCs w:val="22"/>
          <w:highlight w:val="none"/>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highlight w:val="none"/>
        </w:rPr>
      </w:pPr>
      <w:r>
        <w:rPr>
          <w:rFonts w:hint="eastAsia" w:cs="仿宋" w:asciiTheme="minorEastAsia" w:hAnsiTheme="minorEastAsia"/>
          <w:b/>
          <w:bCs/>
          <w:kern w:val="0"/>
          <w:sz w:val="24"/>
          <w:szCs w:val="22"/>
          <w:highlight w:val="none"/>
        </w:rPr>
        <w:t>29.</w:t>
      </w:r>
      <w:r>
        <w:rPr>
          <w:rFonts w:hint="eastAsia" w:cs="仿宋" w:asciiTheme="minorEastAsia" w:hAnsiTheme="minorEastAsia"/>
          <w:kern w:val="0"/>
          <w:sz w:val="24"/>
          <w:szCs w:val="22"/>
          <w:highlight w:val="none"/>
        </w:rPr>
        <w:t>本询价采购文件未及事项，在签订合同时双方友好商定；</w:t>
      </w:r>
    </w:p>
    <w:p>
      <w:pPr>
        <w:snapToGrid w:val="0"/>
        <w:spacing w:line="360" w:lineRule="auto"/>
        <w:ind w:firstLine="482" w:firstLineChars="200"/>
        <w:jc w:val="left"/>
        <w:rPr>
          <w:highlight w:val="none"/>
        </w:rPr>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highlight w:val="none"/>
        </w:rPr>
        <w:t>30.</w:t>
      </w:r>
      <w:r>
        <w:rPr>
          <w:rFonts w:hint="eastAsia" w:cs="仿宋" w:asciiTheme="minorEastAsia" w:hAnsiTheme="minorEastAsia"/>
          <w:kern w:val="0"/>
          <w:sz w:val="24"/>
          <w:szCs w:val="22"/>
          <w:highlight w:val="none"/>
        </w:rPr>
        <w:t>凡涉及本次询价的解释权均属于杭州临江环境能源有限公司。</w:t>
      </w:r>
    </w:p>
    <w:p>
      <w:pPr>
        <w:spacing w:line="460" w:lineRule="exact"/>
        <w:jc w:val="center"/>
        <w:rPr>
          <w:sz w:val="24"/>
          <w:highlight w:val="none"/>
        </w:rPr>
      </w:pPr>
      <w:r>
        <w:rPr>
          <w:rFonts w:hint="eastAsia" w:cs="仿宋" w:asciiTheme="minorEastAsia" w:hAnsiTheme="minorEastAsia"/>
          <w:b/>
          <w:sz w:val="36"/>
          <w:szCs w:val="36"/>
          <w:highlight w:val="none"/>
        </w:rPr>
        <w:t>第三部分 采购需求</w:t>
      </w:r>
    </w:p>
    <w:p>
      <w:pPr>
        <w:spacing w:line="360" w:lineRule="auto"/>
        <w:ind w:firstLine="482" w:firstLineChars="200"/>
        <w:rPr>
          <w:rFonts w:ascii="宋体" w:hAnsi="宋体" w:eastAsia="宋体" w:cs="宋体"/>
          <w:b/>
          <w:sz w:val="24"/>
          <w:highlight w:val="none"/>
        </w:rPr>
      </w:pPr>
      <w:r>
        <w:rPr>
          <w:rFonts w:hint="eastAsia" w:ascii="宋体" w:hAnsi="宋体" w:eastAsia="宋体" w:cs="宋体"/>
          <w:b/>
          <w:sz w:val="24"/>
          <w:highlight w:val="none"/>
        </w:rPr>
        <w:t>一、采购内容</w:t>
      </w:r>
    </w:p>
    <w:p>
      <w:pPr>
        <w:pStyle w:val="6"/>
        <w:ind w:firstLine="480" w:firstLineChars="200"/>
        <w:rPr>
          <w:highlight w:val="none"/>
          <w:lang w:val="en-US"/>
        </w:rPr>
      </w:pPr>
      <w:r>
        <w:rPr>
          <w:rFonts w:hint="eastAsia"/>
          <w:highlight w:val="none"/>
          <w:lang w:val="en-US"/>
        </w:rPr>
        <w:t>杭州临江环境能源有限公司因日常生产需要，需采购</w:t>
      </w:r>
      <w:r>
        <w:rPr>
          <w:rFonts w:hint="eastAsia"/>
          <w:highlight w:val="none"/>
          <w:lang w:val="en-US" w:eastAsia="zh-CN"/>
        </w:rPr>
        <w:t>隔膜泵备件</w:t>
      </w:r>
      <w:r>
        <w:rPr>
          <w:rFonts w:hint="eastAsia"/>
          <w:highlight w:val="none"/>
          <w:lang w:val="en-US"/>
        </w:rPr>
        <w:t>一批，具体如下：</w:t>
      </w:r>
    </w:p>
    <w:tbl>
      <w:tblPr>
        <w:tblStyle w:val="14"/>
        <w:tblW w:w="89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0"/>
        <w:gridCol w:w="1889"/>
        <w:gridCol w:w="1538"/>
        <w:gridCol w:w="2960"/>
        <w:gridCol w:w="987"/>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物资名称</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推荐品牌</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型号规格</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S20B1A1EABS000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S20B1A1EABS000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S20B1A1EABS000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5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Sand Piper II S05B2K2TPBS000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5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Sand Piper II S05B2K2TPBS000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53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Sand Piper II S05B2K2TPBS000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PE10P-FPS-PTT-</w:t>
            </w:r>
            <w:r>
              <w:rPr>
                <w:rStyle w:val="33"/>
                <w:rFonts w:hint="eastAsia" w:ascii="宋体" w:hAnsi="宋体" w:eastAsia="宋体" w:cs="宋体"/>
                <w:color w:val="auto"/>
                <w:sz w:val="18"/>
                <w:szCs w:val="18"/>
                <w:highlight w:val="none"/>
                <w:lang w:val="en-US" w:eastAsia="zh-CN" w:bidi="ar"/>
              </w:rPr>
              <w:t>A00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PE10P-FPS-PTT-A00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PE10P-FPS-PTT-A00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PE15P-FPS-PTL-A00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PE15P-FPS-PTL-A00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PE15P-FPS-PTL-A00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南方泵业</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GD030TRIN，流量：25L/h</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南方泵业</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GD030TRIN，流量：34L/h</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进口特氟龙膜片</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BK-25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马达体总成</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BK-25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全套密封圈</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BK-25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泵（整套）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BK-25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进口特氟龙膜片</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BK-50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马达体总成</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BK-50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全套密封圈</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BK-50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泵（整套）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BK-50</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米顿罗</w:t>
            </w:r>
          </w:p>
        </w:tc>
        <w:tc>
          <w:tcPr>
            <w:tcW w:w="2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型号：PD046-728NI;参数：流量：2.57LPH；压力：10.2BAR</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米顿罗</w:t>
            </w:r>
          </w:p>
        </w:tc>
        <w:tc>
          <w:tcPr>
            <w:tcW w:w="2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型号：GM0240PQ1MNN；参数：流量：235L/h，压力：7Bar；米顿罗</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格兰富</w:t>
            </w:r>
          </w:p>
        </w:tc>
        <w:tc>
          <w:tcPr>
            <w:tcW w:w="2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型号：DMB9.0-6  B-PVC;流量：9L/h；压力：6bar</w:t>
            </w:r>
          </w:p>
        </w:tc>
        <w:tc>
          <w:tcPr>
            <w:tcW w:w="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帕斯菲达</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型号：LB64SB-PTC1-XXX；流量：4.7L/h；压力：7bar</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帕斯菲达</w:t>
            </w:r>
          </w:p>
        </w:tc>
        <w:tc>
          <w:tcPr>
            <w:tcW w:w="2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型号：LBS4SB-PTC1-XXX；流量：9.1L/h；压力：7bar</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r>
    </w:tbl>
    <w:p>
      <w:pPr>
        <w:pStyle w:val="6"/>
        <w:ind w:firstLine="480" w:firstLineChars="200"/>
        <w:rPr>
          <w:rFonts w:hint="eastAsia"/>
          <w:highlight w:val="none"/>
          <w:lang w:val="en-US" w:eastAsia="zh-CN"/>
        </w:rPr>
      </w:pPr>
      <w:r>
        <w:rPr>
          <w:rFonts w:hint="eastAsia" w:cs="仿宋" w:asciiTheme="minorEastAsia" w:hAnsiTheme="minorEastAsia"/>
          <w:kern w:val="0"/>
          <w:highlight w:val="none"/>
        </w:rPr>
        <w:t>▲</w:t>
      </w:r>
      <w:r>
        <w:rPr>
          <w:rFonts w:hint="eastAsia"/>
          <w:b/>
          <w:bCs/>
          <w:highlight w:val="none"/>
          <w:lang w:val="en-US"/>
        </w:rPr>
        <w:t>二、合同期限</w:t>
      </w:r>
      <w:r>
        <w:rPr>
          <w:rFonts w:hint="eastAsia"/>
          <w:b/>
          <w:bCs/>
          <w:highlight w:val="none"/>
          <w:lang w:val="en-US" w:eastAsia="zh-CN"/>
        </w:rPr>
        <w:t>：</w:t>
      </w:r>
      <w:r>
        <w:rPr>
          <w:rFonts w:hint="eastAsia"/>
          <w:highlight w:val="none"/>
          <w:lang w:val="en-US" w:eastAsia="zh-CN"/>
        </w:rPr>
        <w:t>自合同签订后12个月。</w:t>
      </w:r>
    </w:p>
    <w:p>
      <w:pPr>
        <w:pStyle w:val="6"/>
        <w:ind w:firstLine="480" w:firstLineChars="200"/>
        <w:rPr>
          <w:b/>
          <w:bCs/>
          <w:highlight w:val="none"/>
          <w:lang w:val="en-US"/>
        </w:rPr>
      </w:pPr>
      <w:r>
        <w:rPr>
          <w:rFonts w:hint="eastAsia" w:cs="仿宋" w:asciiTheme="minorEastAsia" w:hAnsiTheme="minorEastAsia"/>
          <w:kern w:val="0"/>
          <w:highlight w:val="none"/>
        </w:rPr>
        <w:t>▲</w:t>
      </w:r>
      <w:r>
        <w:rPr>
          <w:rFonts w:hint="eastAsia"/>
          <w:b/>
          <w:bCs/>
          <w:highlight w:val="none"/>
          <w:lang w:val="en-US"/>
        </w:rPr>
        <w:t>三、技术、质量要求</w:t>
      </w:r>
    </w:p>
    <w:p>
      <w:pPr>
        <w:pStyle w:val="6"/>
        <w:ind w:firstLine="480" w:firstLineChars="200"/>
        <w:rPr>
          <w:highlight w:val="none"/>
          <w:lang w:val="en-US"/>
        </w:rPr>
      </w:pPr>
      <w:r>
        <w:rPr>
          <w:rFonts w:hint="eastAsia"/>
          <w:highlight w:val="none"/>
          <w:lang w:val="en-US"/>
        </w:rPr>
        <w:t>1.</w:t>
      </w:r>
      <w:r>
        <w:rPr>
          <w:rFonts w:hint="eastAsia"/>
          <w:highlight w:val="none"/>
          <w:lang w:val="en-US" w:eastAsia="zh-CN"/>
        </w:rPr>
        <w:t>供应商</w:t>
      </w:r>
      <w:r>
        <w:rPr>
          <w:rFonts w:hint="eastAsia"/>
          <w:highlight w:val="none"/>
          <w:lang w:val="en-US"/>
        </w:rPr>
        <w:t>提供的</w:t>
      </w:r>
      <w:r>
        <w:rPr>
          <w:rFonts w:hint="eastAsia"/>
          <w:highlight w:val="none"/>
          <w:lang w:val="en-US" w:eastAsia="zh-CN"/>
        </w:rPr>
        <w:t>隔膜泵备件</w:t>
      </w:r>
      <w:r>
        <w:rPr>
          <w:rFonts w:hint="eastAsia"/>
          <w:highlight w:val="none"/>
          <w:lang w:val="en-US"/>
        </w:rPr>
        <w:t>生产日期必须为</w:t>
      </w:r>
      <w:r>
        <w:rPr>
          <w:rFonts w:hint="eastAsia"/>
          <w:highlight w:val="none"/>
          <w:lang w:val="en-US" w:eastAsia="zh-CN"/>
        </w:rPr>
        <w:t>6</w:t>
      </w:r>
      <w:r>
        <w:rPr>
          <w:rFonts w:hint="eastAsia"/>
          <w:highlight w:val="none"/>
          <w:lang w:val="en-US"/>
        </w:rPr>
        <w:t>个月内；</w:t>
      </w:r>
    </w:p>
    <w:p>
      <w:pPr>
        <w:pStyle w:val="6"/>
        <w:ind w:firstLine="480" w:firstLineChars="200"/>
        <w:rPr>
          <w:highlight w:val="none"/>
          <w:lang w:val="en-US"/>
        </w:rPr>
      </w:pPr>
      <w:r>
        <w:rPr>
          <w:rFonts w:hint="eastAsia"/>
          <w:highlight w:val="none"/>
          <w:lang w:val="en-US"/>
        </w:rPr>
        <w:t>2.</w:t>
      </w:r>
      <w:r>
        <w:rPr>
          <w:rFonts w:hint="eastAsia"/>
          <w:highlight w:val="none"/>
          <w:lang w:val="en-US" w:eastAsia="zh-CN"/>
        </w:rPr>
        <w:t>供应商</w:t>
      </w:r>
      <w:r>
        <w:rPr>
          <w:rFonts w:hint="eastAsia"/>
          <w:highlight w:val="none"/>
          <w:lang w:val="en-US"/>
        </w:rPr>
        <w:t>提供的</w:t>
      </w:r>
      <w:r>
        <w:rPr>
          <w:rFonts w:hint="eastAsia"/>
          <w:highlight w:val="none"/>
          <w:lang w:val="en-US" w:eastAsia="zh-CN"/>
        </w:rPr>
        <w:t>隔膜泵备件</w:t>
      </w:r>
      <w:r>
        <w:rPr>
          <w:rFonts w:hint="eastAsia"/>
          <w:highlight w:val="none"/>
          <w:lang w:val="en-US"/>
        </w:rPr>
        <w:t>必须为</w:t>
      </w:r>
      <w:r>
        <w:rPr>
          <w:rFonts w:hint="eastAsia"/>
          <w:highlight w:val="none"/>
          <w:lang w:val="en-US" w:eastAsia="zh-CN"/>
        </w:rPr>
        <w:t>全新</w:t>
      </w:r>
      <w:r>
        <w:rPr>
          <w:rFonts w:hint="eastAsia"/>
          <w:highlight w:val="none"/>
          <w:lang w:val="en-US"/>
        </w:rPr>
        <w:t>原厂正品，不得为假冒伪劣产品</w:t>
      </w:r>
      <w:r>
        <w:rPr>
          <w:rFonts w:hint="eastAsia"/>
          <w:highlight w:val="none"/>
          <w:lang w:val="en-US" w:eastAsia="zh-CN"/>
        </w:rPr>
        <w:t>。</w:t>
      </w:r>
    </w:p>
    <w:p>
      <w:pPr>
        <w:pStyle w:val="6"/>
        <w:ind w:firstLine="480" w:firstLineChars="200"/>
        <w:rPr>
          <w:b/>
          <w:bCs/>
          <w:highlight w:val="none"/>
          <w:lang w:val="en-US"/>
        </w:rPr>
      </w:pPr>
      <w:r>
        <w:rPr>
          <w:rFonts w:hint="eastAsia" w:cs="仿宋" w:asciiTheme="minorEastAsia" w:hAnsiTheme="minorEastAsia"/>
          <w:kern w:val="0"/>
          <w:highlight w:val="none"/>
        </w:rPr>
        <w:t>▲</w:t>
      </w:r>
      <w:r>
        <w:rPr>
          <w:rFonts w:hint="eastAsia"/>
          <w:b/>
          <w:bCs/>
          <w:highlight w:val="none"/>
          <w:lang w:val="en-US"/>
        </w:rPr>
        <w:t>四、验收方式</w:t>
      </w:r>
    </w:p>
    <w:p>
      <w:pPr>
        <w:pStyle w:val="6"/>
        <w:ind w:firstLine="480" w:firstLineChars="200"/>
        <w:rPr>
          <w:highlight w:val="none"/>
          <w:lang w:val="en-US"/>
        </w:rPr>
      </w:pPr>
      <w:r>
        <w:rPr>
          <w:rFonts w:hint="eastAsia"/>
          <w:highlight w:val="none"/>
          <w:lang w:val="en-US"/>
        </w:rPr>
        <w:t>1.</w:t>
      </w:r>
      <w:r>
        <w:rPr>
          <w:rFonts w:hint="eastAsia"/>
          <w:highlight w:val="none"/>
          <w:lang w:val="en-US" w:eastAsia="zh-CN"/>
        </w:rPr>
        <w:t>供应商</w:t>
      </w:r>
      <w:r>
        <w:rPr>
          <w:rFonts w:hint="eastAsia"/>
          <w:highlight w:val="none"/>
          <w:lang w:val="en-US"/>
        </w:rPr>
        <w:t>须提供该批次货物出厂检验合格报告或合格证和送货单，配合采购人做好货物的到货数量验收工作，将货物运达采购人指定交货地点后及时书面通知采购人。</w:t>
      </w:r>
    </w:p>
    <w:p>
      <w:pPr>
        <w:pStyle w:val="6"/>
        <w:ind w:firstLine="480" w:firstLineChars="200"/>
        <w:rPr>
          <w:highlight w:val="none"/>
          <w:lang w:val="en-US"/>
        </w:rPr>
      </w:pPr>
      <w:r>
        <w:rPr>
          <w:rFonts w:hint="eastAsia"/>
          <w:highlight w:val="none"/>
          <w:lang w:val="en-US"/>
        </w:rPr>
        <w:t>2.双方指定人员现场确认送货数量并由双方签字确认。</w:t>
      </w:r>
    </w:p>
    <w:p>
      <w:pPr>
        <w:pStyle w:val="6"/>
        <w:ind w:firstLine="480" w:firstLineChars="200"/>
        <w:rPr>
          <w:b/>
          <w:bCs/>
          <w:highlight w:val="none"/>
          <w:lang w:val="en-US"/>
        </w:rPr>
      </w:pPr>
      <w:r>
        <w:rPr>
          <w:rFonts w:hint="eastAsia" w:cs="仿宋" w:asciiTheme="minorEastAsia" w:hAnsiTheme="minorEastAsia"/>
          <w:kern w:val="0"/>
          <w:highlight w:val="none"/>
        </w:rPr>
        <w:t>▲</w:t>
      </w:r>
      <w:r>
        <w:rPr>
          <w:rFonts w:hint="eastAsia"/>
          <w:b/>
          <w:bCs/>
          <w:highlight w:val="none"/>
          <w:lang w:val="en-US"/>
        </w:rPr>
        <w:t>五、服务要求</w:t>
      </w:r>
    </w:p>
    <w:p>
      <w:pPr>
        <w:pStyle w:val="6"/>
        <w:ind w:firstLine="480" w:firstLineChars="200"/>
        <w:rPr>
          <w:highlight w:val="none"/>
          <w:lang w:val="en-US"/>
        </w:rPr>
      </w:pPr>
      <w:r>
        <w:rPr>
          <w:rFonts w:hint="eastAsia"/>
          <w:highlight w:val="none"/>
          <w:lang w:val="en-US"/>
        </w:rPr>
        <w:t>根据采购人计划，确定送货数量要求，</w:t>
      </w:r>
      <w:r>
        <w:rPr>
          <w:rFonts w:hint="eastAsia"/>
          <w:highlight w:val="none"/>
          <w:lang w:val="en-US" w:eastAsia="zh-CN"/>
        </w:rPr>
        <w:t>分批次供货</w:t>
      </w:r>
      <w:r>
        <w:rPr>
          <w:rFonts w:hint="eastAsia"/>
          <w:highlight w:val="none"/>
          <w:lang w:val="en-US"/>
        </w:rPr>
        <w:t>，</w:t>
      </w:r>
      <w:r>
        <w:rPr>
          <w:rFonts w:hint="eastAsia"/>
          <w:highlight w:val="none"/>
          <w:lang w:val="en-US" w:eastAsia="zh-CN"/>
        </w:rPr>
        <w:t>供应商</w:t>
      </w:r>
      <w:r>
        <w:rPr>
          <w:rFonts w:hint="eastAsia"/>
          <w:highlight w:val="none"/>
          <w:lang w:val="en-US"/>
        </w:rPr>
        <w:t>负责在接到采购人电话或书面通知后在</w:t>
      </w:r>
      <w:r>
        <w:rPr>
          <w:rFonts w:hint="eastAsia"/>
          <w:highlight w:val="none"/>
          <w:lang w:val="en-US" w:eastAsia="zh-CN"/>
        </w:rPr>
        <w:t>30日内</w:t>
      </w:r>
      <w:r>
        <w:rPr>
          <w:rFonts w:hint="eastAsia"/>
          <w:highlight w:val="none"/>
          <w:lang w:val="en-US"/>
        </w:rPr>
        <w:t>完成供货。</w:t>
      </w:r>
      <w:r>
        <w:rPr>
          <w:rFonts w:hint="eastAsia"/>
          <w:highlight w:val="none"/>
          <w:lang w:val="en-US" w:eastAsia="zh-CN"/>
        </w:rPr>
        <w:t>供应商</w:t>
      </w:r>
      <w:r>
        <w:rPr>
          <w:rFonts w:hint="eastAsia"/>
          <w:highlight w:val="none"/>
          <w:lang w:val="en-US"/>
        </w:rPr>
        <w:t>负责卸货，人工费由</w:t>
      </w:r>
      <w:r>
        <w:rPr>
          <w:rFonts w:hint="eastAsia"/>
          <w:highlight w:val="none"/>
          <w:lang w:val="en-US" w:eastAsia="zh-CN"/>
        </w:rPr>
        <w:t>供应商</w:t>
      </w:r>
      <w:r>
        <w:rPr>
          <w:rFonts w:hint="eastAsia"/>
          <w:highlight w:val="none"/>
          <w:lang w:val="en-US"/>
        </w:rPr>
        <w:t>承担，采购人可免费提供叉车服务。</w:t>
      </w:r>
    </w:p>
    <w:p>
      <w:pPr>
        <w:pStyle w:val="6"/>
        <w:ind w:firstLine="480" w:firstLineChars="200"/>
        <w:rPr>
          <w:b/>
          <w:bCs/>
          <w:highlight w:val="none"/>
          <w:lang w:val="en-US"/>
        </w:rPr>
      </w:pPr>
      <w:r>
        <w:rPr>
          <w:rFonts w:hint="eastAsia" w:cs="仿宋" w:asciiTheme="minorEastAsia" w:hAnsiTheme="minorEastAsia"/>
          <w:kern w:val="0"/>
          <w:highlight w:val="none"/>
        </w:rPr>
        <w:t>▲</w:t>
      </w:r>
      <w:r>
        <w:rPr>
          <w:rFonts w:hint="eastAsia"/>
          <w:b/>
          <w:bCs/>
          <w:highlight w:val="none"/>
          <w:lang w:val="en-US"/>
        </w:rPr>
        <w:t>六、结算方式</w:t>
      </w:r>
    </w:p>
    <w:p>
      <w:pPr>
        <w:pStyle w:val="7"/>
        <w:ind w:firstLine="480" w:firstLineChars="200"/>
        <w:rPr>
          <w:highlight w:val="none"/>
          <w:lang w:val="en-US"/>
        </w:rPr>
      </w:pPr>
      <w:r>
        <w:rPr>
          <w:rFonts w:hint="eastAsia"/>
          <w:highlight w:val="none"/>
          <w:lang w:val="en-US"/>
        </w:rPr>
        <w:t>以本询价采购文件中的合同条款为准。</w:t>
      </w:r>
    </w:p>
    <w:p>
      <w:pPr>
        <w:pStyle w:val="6"/>
        <w:ind w:firstLine="480" w:firstLineChars="200"/>
        <w:rPr>
          <w:b/>
          <w:bCs/>
          <w:highlight w:val="none"/>
          <w:lang w:val="en-US"/>
        </w:rPr>
      </w:pPr>
      <w:r>
        <w:rPr>
          <w:rFonts w:hint="eastAsia" w:cs="仿宋" w:asciiTheme="minorEastAsia" w:hAnsiTheme="minorEastAsia"/>
          <w:kern w:val="0"/>
          <w:highlight w:val="none"/>
        </w:rPr>
        <w:t>▲</w:t>
      </w:r>
      <w:r>
        <w:rPr>
          <w:rFonts w:hint="eastAsia"/>
          <w:b/>
          <w:bCs/>
          <w:highlight w:val="none"/>
          <w:lang w:val="en-US"/>
        </w:rPr>
        <w:t>七、售后要求</w:t>
      </w:r>
    </w:p>
    <w:p>
      <w:pPr>
        <w:pStyle w:val="6"/>
        <w:ind w:firstLine="480" w:firstLineChars="200"/>
        <w:rPr>
          <w:highlight w:val="none"/>
          <w:lang w:val="en-US"/>
        </w:rPr>
      </w:pPr>
      <w:r>
        <w:rPr>
          <w:rFonts w:hint="eastAsia"/>
          <w:highlight w:val="none"/>
          <w:lang w:val="en-US"/>
        </w:rPr>
        <w:t>1.</w:t>
      </w:r>
      <w:r>
        <w:rPr>
          <w:rFonts w:hint="eastAsia"/>
          <w:highlight w:val="none"/>
          <w:lang w:val="en-US" w:eastAsia="zh-CN"/>
        </w:rPr>
        <w:t>供应商</w:t>
      </w:r>
      <w:r>
        <w:rPr>
          <w:rFonts w:hint="eastAsia"/>
          <w:highlight w:val="none"/>
          <w:lang w:val="en-US"/>
        </w:rPr>
        <w:t>必须满足采购人售后服务要求。如使用过程发生问题，</w:t>
      </w:r>
      <w:r>
        <w:rPr>
          <w:rFonts w:hint="eastAsia"/>
          <w:highlight w:val="none"/>
          <w:lang w:val="en-US" w:eastAsia="zh-CN"/>
        </w:rPr>
        <w:t>供应商</w:t>
      </w:r>
      <w:r>
        <w:rPr>
          <w:rFonts w:hint="eastAsia"/>
          <w:highlight w:val="none"/>
          <w:lang w:val="en-US"/>
        </w:rPr>
        <w:t>须在接到采购人通知后必须4小时内赶到现场进行处理，12小时内做出书面答复并提供解决方案。若需要派遣技术人员，则应在接到采购人通知后,24小时内派人员到达现场进行免费指导解决问题。</w:t>
      </w:r>
    </w:p>
    <w:p>
      <w:pPr>
        <w:pStyle w:val="6"/>
        <w:ind w:firstLine="480" w:firstLineChars="200"/>
        <w:rPr>
          <w:highlight w:val="none"/>
          <w:lang w:val="en-US"/>
        </w:rPr>
      </w:pPr>
      <w:r>
        <w:rPr>
          <w:rFonts w:hint="eastAsia"/>
          <w:highlight w:val="none"/>
          <w:lang w:val="en-US"/>
        </w:rPr>
        <w:t>2.采购人不再对任何售后服务进行付费。</w:t>
      </w:r>
      <w:r>
        <w:rPr>
          <w:rFonts w:hint="eastAsia"/>
          <w:highlight w:val="none"/>
          <w:lang w:val="en-US" w:eastAsia="zh-CN"/>
        </w:rPr>
        <w:t>供应商</w:t>
      </w:r>
      <w:r>
        <w:rPr>
          <w:rFonts w:hint="eastAsia"/>
          <w:highlight w:val="none"/>
          <w:lang w:val="en-US"/>
        </w:rPr>
        <w:t>的派遣人员产生的一切费用由供应商承担。</w:t>
      </w:r>
    </w:p>
    <w:p>
      <w:pPr>
        <w:pStyle w:val="6"/>
        <w:ind w:firstLine="480" w:firstLineChars="200"/>
        <w:rPr>
          <w:highlight w:val="none"/>
          <w:lang w:val="en-US"/>
        </w:rPr>
      </w:pPr>
      <w:r>
        <w:rPr>
          <w:rFonts w:hint="eastAsia"/>
          <w:highlight w:val="none"/>
          <w:lang w:val="en-US"/>
        </w:rPr>
        <w:t>3.在</w:t>
      </w:r>
      <w:r>
        <w:rPr>
          <w:rFonts w:hint="eastAsia"/>
          <w:highlight w:val="none"/>
          <w:lang w:val="en-US" w:eastAsia="zh-CN"/>
        </w:rPr>
        <w:t>设备</w:t>
      </w:r>
      <w:r>
        <w:rPr>
          <w:rFonts w:hint="eastAsia"/>
          <w:highlight w:val="none"/>
          <w:lang w:val="en-US"/>
        </w:rPr>
        <w:t>使用过程中，</w:t>
      </w:r>
      <w:r>
        <w:rPr>
          <w:rFonts w:hint="eastAsia"/>
          <w:highlight w:val="none"/>
          <w:lang w:val="en-US" w:eastAsia="zh-CN"/>
        </w:rPr>
        <w:t>因产品质量问题</w:t>
      </w:r>
      <w:r>
        <w:rPr>
          <w:rFonts w:hint="eastAsia"/>
          <w:highlight w:val="none"/>
          <w:lang w:val="en-US"/>
        </w:rPr>
        <w:t>给他机械设备造成故障或货物损坏，由</w:t>
      </w:r>
      <w:r>
        <w:rPr>
          <w:rFonts w:hint="eastAsia"/>
          <w:highlight w:val="none"/>
          <w:lang w:val="en-US" w:eastAsia="zh-CN"/>
        </w:rPr>
        <w:t>供应商</w:t>
      </w:r>
      <w:r>
        <w:rPr>
          <w:rFonts w:hint="eastAsia"/>
          <w:highlight w:val="none"/>
          <w:lang w:val="en-US"/>
        </w:rPr>
        <w:t>承担采购人的一切损失，包括直接和间接损失。</w:t>
      </w:r>
    </w:p>
    <w:p>
      <w:pPr>
        <w:rPr>
          <w:highlight w:val="none"/>
        </w:rPr>
      </w:pPr>
    </w:p>
    <w:p>
      <w:pPr>
        <w:pStyle w:val="13"/>
        <w:rPr>
          <w:highlight w:val="none"/>
        </w:rPr>
      </w:pPr>
    </w:p>
    <w:p>
      <w:pPr>
        <w:spacing w:line="460" w:lineRule="exact"/>
        <w:jc w:val="center"/>
        <w:rPr>
          <w:rFonts w:cs="仿宋" w:asciiTheme="minorEastAsia" w:hAnsiTheme="minorEastAsia"/>
          <w:b/>
          <w:sz w:val="36"/>
          <w:szCs w:val="36"/>
          <w:highlight w:val="none"/>
        </w:rPr>
      </w:pPr>
    </w:p>
    <w:p>
      <w:pPr>
        <w:spacing w:line="460" w:lineRule="exact"/>
        <w:jc w:val="center"/>
        <w:rPr>
          <w:rFonts w:cs="仿宋" w:asciiTheme="minorEastAsia" w:hAnsiTheme="minorEastAsia"/>
          <w:b/>
          <w:sz w:val="24"/>
          <w:highlight w:val="none"/>
        </w:rPr>
      </w:pPr>
      <w:r>
        <w:rPr>
          <w:rFonts w:hint="eastAsia" w:cs="仿宋" w:asciiTheme="minorEastAsia" w:hAnsiTheme="minorEastAsia"/>
          <w:b/>
          <w:sz w:val="36"/>
          <w:szCs w:val="36"/>
          <w:highlight w:val="none"/>
        </w:rPr>
        <w:t xml:space="preserve">第四部分  </w:t>
      </w:r>
      <w:bookmarkStart w:id="19" w:name="_Toc184313274"/>
      <w:bookmarkEnd w:id="19"/>
      <w:bookmarkStart w:id="20" w:name="_Toc184312092"/>
      <w:bookmarkEnd w:id="20"/>
      <w:bookmarkStart w:id="21" w:name="_Toc184312139"/>
      <w:bookmarkEnd w:id="21"/>
      <w:bookmarkStart w:id="22" w:name="_Toc184312076"/>
      <w:bookmarkEnd w:id="22"/>
      <w:bookmarkStart w:id="23" w:name="_Toc184313277"/>
      <w:bookmarkEnd w:id="23"/>
      <w:bookmarkStart w:id="24" w:name="_Toc184308047"/>
      <w:bookmarkEnd w:id="24"/>
      <w:bookmarkStart w:id="25" w:name="_Toc184310331"/>
      <w:bookmarkEnd w:id="25"/>
      <w:bookmarkStart w:id="26" w:name="_Toc184313245"/>
      <w:bookmarkEnd w:id="26"/>
      <w:bookmarkStart w:id="27" w:name="_Toc184313263"/>
      <w:bookmarkEnd w:id="27"/>
      <w:bookmarkStart w:id="28" w:name="_Toc184314479"/>
      <w:bookmarkEnd w:id="28"/>
      <w:bookmarkStart w:id="29" w:name="_Toc184313270"/>
      <w:bookmarkEnd w:id="29"/>
      <w:bookmarkStart w:id="30" w:name="_Toc184310288"/>
      <w:bookmarkEnd w:id="30"/>
      <w:bookmarkStart w:id="31" w:name="_Toc184314413"/>
      <w:bookmarkEnd w:id="31"/>
      <w:bookmarkStart w:id="32" w:name="_Toc184313305"/>
      <w:bookmarkEnd w:id="32"/>
      <w:bookmarkStart w:id="33" w:name="_Toc184312136"/>
      <w:bookmarkEnd w:id="33"/>
      <w:bookmarkStart w:id="34" w:name="_Toc184313294"/>
      <w:bookmarkEnd w:id="34"/>
      <w:bookmarkStart w:id="35" w:name="_Toc184308042"/>
      <w:bookmarkEnd w:id="35"/>
      <w:bookmarkStart w:id="36" w:name="_Toc184308036"/>
      <w:bookmarkEnd w:id="36"/>
      <w:bookmarkStart w:id="37" w:name="_Toc184314443"/>
      <w:bookmarkEnd w:id="37"/>
      <w:bookmarkStart w:id="38" w:name="_Toc184312101"/>
      <w:bookmarkEnd w:id="38"/>
      <w:bookmarkStart w:id="39" w:name="_Toc184312132"/>
      <w:bookmarkEnd w:id="39"/>
      <w:bookmarkStart w:id="40" w:name="_Toc184313253"/>
      <w:bookmarkEnd w:id="40"/>
      <w:bookmarkStart w:id="41" w:name="_Toc184314454"/>
      <w:bookmarkEnd w:id="41"/>
      <w:bookmarkStart w:id="42" w:name="_Toc184313269"/>
      <w:bookmarkEnd w:id="42"/>
      <w:bookmarkStart w:id="43" w:name="_Toc184310306"/>
      <w:bookmarkEnd w:id="43"/>
      <w:bookmarkStart w:id="44" w:name="_Toc184310311"/>
      <w:bookmarkEnd w:id="44"/>
      <w:bookmarkStart w:id="45" w:name="_Toc184312087"/>
      <w:bookmarkEnd w:id="45"/>
      <w:bookmarkStart w:id="46" w:name="_Toc184314416"/>
      <w:bookmarkEnd w:id="46"/>
      <w:bookmarkStart w:id="47" w:name="_Toc184310313"/>
      <w:bookmarkEnd w:id="47"/>
      <w:bookmarkStart w:id="48" w:name="_Toc184308045"/>
      <w:bookmarkEnd w:id="48"/>
      <w:bookmarkStart w:id="49" w:name="_Toc184314417"/>
      <w:bookmarkEnd w:id="49"/>
      <w:bookmarkStart w:id="50" w:name="_Toc184308105"/>
      <w:bookmarkEnd w:id="50"/>
      <w:bookmarkStart w:id="51" w:name="_Toc184314462"/>
      <w:bookmarkEnd w:id="51"/>
      <w:bookmarkStart w:id="52" w:name="_Toc184310336"/>
      <w:bookmarkEnd w:id="52"/>
      <w:bookmarkStart w:id="53" w:name="_Toc184312103"/>
      <w:bookmarkEnd w:id="53"/>
      <w:bookmarkStart w:id="54" w:name="_Toc184310281"/>
      <w:bookmarkEnd w:id="54"/>
      <w:bookmarkStart w:id="55" w:name="_Toc184314470"/>
      <w:bookmarkEnd w:id="55"/>
      <w:bookmarkStart w:id="56" w:name="_Toc184312105"/>
      <w:bookmarkEnd w:id="56"/>
      <w:bookmarkStart w:id="57" w:name="_Toc184308107"/>
      <w:bookmarkEnd w:id="57"/>
      <w:bookmarkStart w:id="58" w:name="_Toc184312115"/>
      <w:bookmarkEnd w:id="58"/>
      <w:bookmarkStart w:id="59" w:name="_Toc184310274"/>
      <w:bookmarkEnd w:id="59"/>
      <w:bookmarkStart w:id="60" w:name="_Toc184313259"/>
      <w:bookmarkEnd w:id="60"/>
      <w:bookmarkStart w:id="61" w:name="_Toc184312122"/>
      <w:bookmarkEnd w:id="61"/>
      <w:bookmarkStart w:id="62" w:name="_Toc184314456"/>
      <w:bookmarkEnd w:id="62"/>
      <w:bookmarkStart w:id="63" w:name="_Toc184310318"/>
      <w:bookmarkEnd w:id="63"/>
      <w:bookmarkStart w:id="64" w:name="_Toc184308060"/>
      <w:bookmarkEnd w:id="64"/>
      <w:bookmarkStart w:id="65" w:name="_Toc184312068"/>
      <w:bookmarkEnd w:id="65"/>
      <w:bookmarkStart w:id="66" w:name="_Toc184314433"/>
      <w:bookmarkEnd w:id="66"/>
      <w:bookmarkStart w:id="67" w:name="_Toc184314474"/>
      <w:bookmarkEnd w:id="67"/>
      <w:bookmarkStart w:id="68" w:name="_Toc184312078"/>
      <w:bookmarkEnd w:id="68"/>
      <w:bookmarkStart w:id="69" w:name="_Toc184313279"/>
      <w:bookmarkEnd w:id="69"/>
      <w:bookmarkStart w:id="70" w:name="_Toc184310329"/>
      <w:bookmarkEnd w:id="70"/>
      <w:bookmarkStart w:id="71" w:name="_Toc184314428"/>
      <w:bookmarkEnd w:id="71"/>
      <w:bookmarkStart w:id="72" w:name="_Toc184310275"/>
      <w:bookmarkEnd w:id="72"/>
      <w:bookmarkStart w:id="73" w:name="_Toc184313292"/>
      <w:bookmarkEnd w:id="73"/>
      <w:bookmarkStart w:id="74" w:name="_Toc184308104"/>
      <w:bookmarkEnd w:id="74"/>
      <w:bookmarkStart w:id="75" w:name="_Toc184310343"/>
      <w:bookmarkEnd w:id="75"/>
      <w:bookmarkStart w:id="76" w:name="_Toc184313290"/>
      <w:bookmarkEnd w:id="76"/>
      <w:bookmarkStart w:id="77" w:name="_Toc184314442"/>
      <w:bookmarkEnd w:id="77"/>
      <w:bookmarkStart w:id="78" w:name="_Toc184314448"/>
      <w:bookmarkEnd w:id="78"/>
      <w:bookmarkStart w:id="79" w:name="_Toc184313250"/>
      <w:bookmarkEnd w:id="79"/>
      <w:bookmarkStart w:id="80" w:name="_Toc184308037"/>
      <w:bookmarkEnd w:id="80"/>
      <w:bookmarkStart w:id="81" w:name="_Toc184313306"/>
      <w:bookmarkEnd w:id="81"/>
      <w:bookmarkStart w:id="82" w:name="_Toc184308094"/>
      <w:bookmarkEnd w:id="82"/>
      <w:bookmarkStart w:id="83" w:name="_Toc184313285"/>
      <w:bookmarkEnd w:id="83"/>
      <w:bookmarkStart w:id="84" w:name="_Toc184310295"/>
      <w:bookmarkEnd w:id="84"/>
      <w:bookmarkStart w:id="85" w:name="_Toc184312117"/>
      <w:bookmarkEnd w:id="85"/>
      <w:bookmarkStart w:id="86" w:name="_Toc184310284"/>
      <w:bookmarkEnd w:id="86"/>
      <w:bookmarkStart w:id="87" w:name="_Toc184308056"/>
      <w:bookmarkEnd w:id="87"/>
      <w:bookmarkStart w:id="88" w:name="_Toc184308090"/>
      <w:bookmarkEnd w:id="88"/>
      <w:bookmarkStart w:id="89" w:name="_Toc184308086"/>
      <w:bookmarkEnd w:id="89"/>
      <w:bookmarkStart w:id="90" w:name="_Toc184313238"/>
      <w:bookmarkEnd w:id="90"/>
      <w:bookmarkStart w:id="91" w:name="_Toc184310317"/>
      <w:bookmarkEnd w:id="91"/>
      <w:bookmarkStart w:id="92" w:name="_Toc184314426"/>
      <w:bookmarkEnd w:id="92"/>
      <w:bookmarkStart w:id="93" w:name="_Toc184314432"/>
      <w:bookmarkEnd w:id="93"/>
      <w:bookmarkStart w:id="94" w:name="_Toc184310338"/>
      <w:bookmarkEnd w:id="94"/>
      <w:bookmarkStart w:id="95" w:name="_Toc184312127"/>
      <w:bookmarkEnd w:id="95"/>
      <w:bookmarkStart w:id="96" w:name="_Toc184308057"/>
      <w:bookmarkEnd w:id="96"/>
      <w:bookmarkStart w:id="97" w:name="_Toc184312102"/>
      <w:bookmarkEnd w:id="97"/>
      <w:bookmarkStart w:id="98" w:name="_Toc184310325"/>
      <w:bookmarkEnd w:id="98"/>
      <w:bookmarkStart w:id="99" w:name="_Toc184314471"/>
      <w:bookmarkEnd w:id="99"/>
      <w:bookmarkStart w:id="100" w:name="_Toc184312111"/>
      <w:bookmarkEnd w:id="100"/>
      <w:bookmarkStart w:id="101" w:name="_Toc184313251"/>
      <w:bookmarkEnd w:id="101"/>
      <w:bookmarkStart w:id="102" w:name="_Toc184308064"/>
      <w:bookmarkEnd w:id="102"/>
      <w:bookmarkStart w:id="103" w:name="_Toc184310319"/>
      <w:bookmarkEnd w:id="103"/>
      <w:bookmarkStart w:id="104" w:name="_Toc184308075"/>
      <w:bookmarkEnd w:id="104"/>
      <w:bookmarkStart w:id="105" w:name="_Toc184310301"/>
      <w:bookmarkEnd w:id="105"/>
      <w:bookmarkStart w:id="106" w:name="_Toc184313302"/>
      <w:bookmarkEnd w:id="106"/>
      <w:bookmarkStart w:id="107" w:name="_Toc184310323"/>
      <w:bookmarkEnd w:id="107"/>
      <w:bookmarkStart w:id="108" w:name="_Toc184308078"/>
      <w:bookmarkEnd w:id="108"/>
      <w:bookmarkStart w:id="109" w:name="_Toc184308101"/>
      <w:bookmarkEnd w:id="109"/>
      <w:bookmarkStart w:id="110" w:name="_Toc184313271"/>
      <w:bookmarkEnd w:id="110"/>
      <w:bookmarkStart w:id="111" w:name="_Toc184314451"/>
      <w:bookmarkEnd w:id="111"/>
      <w:bookmarkStart w:id="112" w:name="_Toc184310333"/>
      <w:bookmarkEnd w:id="112"/>
      <w:bookmarkStart w:id="113" w:name="_Toc184308048"/>
      <w:bookmarkEnd w:id="113"/>
      <w:bookmarkStart w:id="114" w:name="_Toc184312083"/>
      <w:bookmarkEnd w:id="114"/>
      <w:bookmarkStart w:id="115" w:name="_Toc184310307"/>
      <w:bookmarkEnd w:id="115"/>
      <w:bookmarkStart w:id="116" w:name="_Toc184308058"/>
      <w:bookmarkEnd w:id="116"/>
      <w:bookmarkStart w:id="117" w:name="_Toc184313307"/>
      <w:bookmarkEnd w:id="117"/>
      <w:bookmarkStart w:id="118" w:name="_Toc184313246"/>
      <w:bookmarkEnd w:id="118"/>
      <w:bookmarkStart w:id="119" w:name="_Toc184308046"/>
      <w:bookmarkEnd w:id="119"/>
      <w:bookmarkStart w:id="120" w:name="_Toc184312138"/>
      <w:bookmarkEnd w:id="120"/>
      <w:bookmarkStart w:id="121" w:name="_Toc184313291"/>
      <w:bookmarkEnd w:id="121"/>
      <w:bookmarkStart w:id="122" w:name="_Toc184313266"/>
      <w:bookmarkEnd w:id="122"/>
      <w:bookmarkStart w:id="123" w:name="_Toc184312129"/>
      <w:bookmarkEnd w:id="123"/>
      <w:bookmarkStart w:id="124" w:name="_Toc184312137"/>
      <w:bookmarkEnd w:id="124"/>
      <w:bookmarkStart w:id="125" w:name="_Toc184313244"/>
      <w:bookmarkEnd w:id="125"/>
      <w:bookmarkStart w:id="126" w:name="_Toc184312110"/>
      <w:bookmarkEnd w:id="126"/>
      <w:bookmarkStart w:id="127" w:name="_Toc184308039"/>
      <w:bookmarkEnd w:id="127"/>
      <w:bookmarkStart w:id="128" w:name="_Toc184312121"/>
      <w:bookmarkEnd w:id="128"/>
      <w:bookmarkStart w:id="129" w:name="_Toc184312120"/>
      <w:bookmarkEnd w:id="129"/>
      <w:bookmarkStart w:id="130" w:name="_Toc184314452"/>
      <w:bookmarkEnd w:id="130"/>
      <w:bookmarkStart w:id="131" w:name="_Toc184312093"/>
      <w:bookmarkEnd w:id="131"/>
      <w:bookmarkStart w:id="132" w:name="_Toc184314435"/>
      <w:bookmarkEnd w:id="132"/>
      <w:bookmarkStart w:id="133" w:name="_Toc184314437"/>
      <w:bookmarkEnd w:id="133"/>
      <w:bookmarkStart w:id="134" w:name="_Toc184314431"/>
      <w:bookmarkEnd w:id="134"/>
      <w:bookmarkStart w:id="135" w:name="_Toc184314441"/>
      <w:bookmarkEnd w:id="135"/>
      <w:bookmarkStart w:id="136" w:name="_Toc184312106"/>
      <w:bookmarkEnd w:id="136"/>
      <w:bookmarkStart w:id="137" w:name="_Toc184312084"/>
      <w:bookmarkEnd w:id="137"/>
      <w:bookmarkStart w:id="138" w:name="_Toc184313301"/>
      <w:bookmarkEnd w:id="138"/>
      <w:bookmarkStart w:id="139" w:name="_Toc184310337"/>
      <w:bookmarkEnd w:id="139"/>
      <w:bookmarkStart w:id="140" w:name="_Toc184313262"/>
      <w:bookmarkEnd w:id="140"/>
      <w:bookmarkStart w:id="141" w:name="_Toc184312090"/>
      <w:bookmarkEnd w:id="141"/>
      <w:bookmarkStart w:id="142" w:name="_Toc184310280"/>
      <w:bookmarkEnd w:id="142"/>
      <w:bookmarkStart w:id="143" w:name="_Toc184313286"/>
      <w:bookmarkEnd w:id="143"/>
      <w:bookmarkStart w:id="144" w:name="_Toc184312126"/>
      <w:bookmarkEnd w:id="144"/>
      <w:bookmarkStart w:id="145" w:name="_Toc184312104"/>
      <w:bookmarkEnd w:id="145"/>
      <w:bookmarkStart w:id="146" w:name="_Toc184314459"/>
      <w:bookmarkEnd w:id="146"/>
      <w:bookmarkStart w:id="147" w:name="_Toc184310322"/>
      <w:bookmarkEnd w:id="147"/>
      <w:bookmarkStart w:id="148" w:name="_Toc184308087"/>
      <w:bookmarkEnd w:id="148"/>
      <w:bookmarkStart w:id="149" w:name="_Toc184308053"/>
      <w:bookmarkEnd w:id="149"/>
      <w:bookmarkStart w:id="150" w:name="_Toc184310302"/>
      <w:bookmarkEnd w:id="150"/>
      <w:bookmarkStart w:id="151" w:name="_Toc184314467"/>
      <w:bookmarkEnd w:id="151"/>
      <w:bookmarkStart w:id="152" w:name="_Toc184308106"/>
      <w:bookmarkEnd w:id="152"/>
      <w:bookmarkStart w:id="153" w:name="_Toc184312085"/>
      <w:bookmarkEnd w:id="153"/>
      <w:bookmarkStart w:id="154" w:name="_Toc184310339"/>
      <w:bookmarkEnd w:id="154"/>
      <w:bookmarkStart w:id="155" w:name="_Toc184308077"/>
      <w:bookmarkEnd w:id="155"/>
      <w:bookmarkStart w:id="156" w:name="_Toc184310282"/>
      <w:bookmarkEnd w:id="156"/>
      <w:bookmarkStart w:id="157" w:name="_Toc184314447"/>
      <w:bookmarkEnd w:id="157"/>
      <w:bookmarkStart w:id="158" w:name="_Toc184310273"/>
      <w:bookmarkEnd w:id="158"/>
      <w:bookmarkStart w:id="159" w:name="_Toc184308055"/>
      <w:bookmarkEnd w:id="159"/>
      <w:bookmarkStart w:id="160" w:name="_Toc184312130"/>
      <w:bookmarkEnd w:id="160"/>
      <w:bookmarkStart w:id="161" w:name="_Toc184310312"/>
      <w:bookmarkEnd w:id="161"/>
      <w:bookmarkStart w:id="162" w:name="_Toc184310278"/>
      <w:bookmarkEnd w:id="162"/>
      <w:bookmarkStart w:id="163" w:name="_Toc184314450"/>
      <w:bookmarkEnd w:id="163"/>
      <w:bookmarkStart w:id="164" w:name="_Toc184313273"/>
      <w:bookmarkEnd w:id="164"/>
      <w:bookmarkStart w:id="165" w:name="_Toc184308100"/>
      <w:bookmarkEnd w:id="165"/>
      <w:bookmarkStart w:id="166" w:name="_Toc184308062"/>
      <w:bookmarkEnd w:id="166"/>
      <w:bookmarkStart w:id="167" w:name="_Toc184313252"/>
      <w:bookmarkEnd w:id="167"/>
      <w:bookmarkStart w:id="168" w:name="_Toc184314415"/>
      <w:bookmarkEnd w:id="168"/>
      <w:bookmarkStart w:id="169" w:name="_Toc184312124"/>
      <w:bookmarkEnd w:id="169"/>
      <w:bookmarkStart w:id="170" w:name="_Toc184314468"/>
      <w:bookmarkEnd w:id="170"/>
      <w:bookmarkStart w:id="171" w:name="_Toc184313243"/>
      <w:bookmarkEnd w:id="171"/>
      <w:bookmarkStart w:id="172" w:name="_Toc184310303"/>
      <w:bookmarkEnd w:id="172"/>
      <w:bookmarkStart w:id="173" w:name="_Toc184310327"/>
      <w:bookmarkEnd w:id="173"/>
      <w:bookmarkStart w:id="174" w:name="_Toc184312119"/>
      <w:bookmarkEnd w:id="174"/>
      <w:bookmarkStart w:id="175" w:name="_Toc184314430"/>
      <w:bookmarkEnd w:id="175"/>
      <w:bookmarkStart w:id="176" w:name="_Toc184312080"/>
      <w:bookmarkEnd w:id="176"/>
      <w:bookmarkStart w:id="177" w:name="_Toc184310308"/>
      <w:bookmarkEnd w:id="177"/>
      <w:bookmarkStart w:id="178" w:name="_Toc184310298"/>
      <w:bookmarkEnd w:id="178"/>
      <w:bookmarkStart w:id="179" w:name="_Toc184310321"/>
      <w:bookmarkEnd w:id="179"/>
      <w:bookmarkStart w:id="180" w:name="_Toc184310320"/>
      <w:bookmarkEnd w:id="180"/>
      <w:bookmarkStart w:id="181" w:name="_Toc184312071"/>
      <w:bookmarkEnd w:id="181"/>
      <w:bookmarkStart w:id="182" w:name="_Toc184314475"/>
      <w:bookmarkEnd w:id="182"/>
      <w:bookmarkStart w:id="183" w:name="_Toc184310297"/>
      <w:bookmarkEnd w:id="183"/>
      <w:bookmarkStart w:id="184" w:name="_Toc184312131"/>
      <w:bookmarkEnd w:id="184"/>
      <w:bookmarkStart w:id="185" w:name="_Toc184308103"/>
      <w:bookmarkEnd w:id="185"/>
      <w:bookmarkStart w:id="186" w:name="_Toc184313288"/>
      <w:bookmarkEnd w:id="186"/>
      <w:bookmarkStart w:id="187" w:name="_Toc184313295"/>
      <w:bookmarkEnd w:id="187"/>
      <w:bookmarkStart w:id="188" w:name="_Toc184310300"/>
      <w:bookmarkEnd w:id="188"/>
      <w:bookmarkStart w:id="189" w:name="_Toc184314427"/>
      <w:bookmarkEnd w:id="189"/>
      <w:bookmarkStart w:id="190" w:name="_Toc184310341"/>
      <w:bookmarkEnd w:id="190"/>
      <w:bookmarkStart w:id="191" w:name="_Toc184312081"/>
      <w:bookmarkEnd w:id="191"/>
      <w:bookmarkStart w:id="192" w:name="_Toc184312072"/>
      <w:bookmarkEnd w:id="192"/>
      <w:bookmarkStart w:id="193" w:name="_Toc184312135"/>
      <w:bookmarkEnd w:id="193"/>
      <w:bookmarkStart w:id="194" w:name="_Toc184314463"/>
      <w:bookmarkEnd w:id="194"/>
      <w:bookmarkStart w:id="195" w:name="_Toc184313257"/>
      <w:bookmarkEnd w:id="195"/>
      <w:bookmarkStart w:id="196" w:name="_Toc184310283"/>
      <w:bookmarkEnd w:id="196"/>
      <w:bookmarkStart w:id="197" w:name="_Toc184312125"/>
      <w:bookmarkEnd w:id="197"/>
      <w:bookmarkStart w:id="198" w:name="_Toc184310289"/>
      <w:bookmarkEnd w:id="198"/>
      <w:bookmarkStart w:id="199" w:name="_Toc184312070"/>
      <w:bookmarkEnd w:id="199"/>
      <w:bookmarkStart w:id="200" w:name="_Toc184314420"/>
      <w:bookmarkEnd w:id="200"/>
      <w:bookmarkStart w:id="201" w:name="_Toc184313241"/>
      <w:bookmarkEnd w:id="201"/>
      <w:bookmarkStart w:id="202" w:name="_Toc184310340"/>
      <w:bookmarkEnd w:id="202"/>
      <w:bookmarkStart w:id="203" w:name="_Toc184308061"/>
      <w:bookmarkEnd w:id="203"/>
      <w:bookmarkStart w:id="204" w:name="_Toc184314423"/>
      <w:bookmarkEnd w:id="204"/>
      <w:bookmarkStart w:id="205" w:name="_Toc184312069"/>
      <w:bookmarkEnd w:id="205"/>
      <w:bookmarkStart w:id="206" w:name="_Toc184310287"/>
      <w:bookmarkEnd w:id="206"/>
      <w:bookmarkStart w:id="207" w:name="_Toc184314422"/>
      <w:bookmarkEnd w:id="207"/>
      <w:bookmarkStart w:id="208" w:name="_Toc184313310"/>
      <w:bookmarkEnd w:id="208"/>
      <w:bookmarkStart w:id="209" w:name="_Toc184314436"/>
      <w:bookmarkEnd w:id="209"/>
      <w:bookmarkStart w:id="210" w:name="_Toc184312097"/>
      <w:bookmarkEnd w:id="210"/>
      <w:bookmarkStart w:id="211" w:name="_Toc184313255"/>
      <w:bookmarkEnd w:id="211"/>
      <w:bookmarkStart w:id="212" w:name="_Toc184308080"/>
      <w:bookmarkEnd w:id="212"/>
      <w:bookmarkStart w:id="213" w:name="_Toc184312075"/>
      <w:bookmarkEnd w:id="213"/>
      <w:bookmarkStart w:id="214" w:name="_Toc184314453"/>
      <w:bookmarkEnd w:id="214"/>
      <w:bookmarkStart w:id="215" w:name="_Toc184314457"/>
      <w:bookmarkEnd w:id="215"/>
      <w:bookmarkStart w:id="216" w:name="_Toc184312134"/>
      <w:bookmarkEnd w:id="216"/>
      <w:bookmarkStart w:id="217" w:name="_Toc184310299"/>
      <w:bookmarkEnd w:id="217"/>
      <w:bookmarkStart w:id="218" w:name="_Toc184314418"/>
      <w:bookmarkEnd w:id="218"/>
      <w:bookmarkStart w:id="219" w:name="_Toc184313278"/>
      <w:bookmarkEnd w:id="219"/>
      <w:bookmarkStart w:id="220" w:name="_Toc184310290"/>
      <w:bookmarkEnd w:id="220"/>
      <w:bookmarkStart w:id="221" w:name="_Toc184308067"/>
      <w:bookmarkEnd w:id="221"/>
      <w:bookmarkStart w:id="222" w:name="_Toc184310342"/>
      <w:bookmarkEnd w:id="222"/>
      <w:bookmarkStart w:id="223" w:name="_Toc184314460"/>
      <w:bookmarkEnd w:id="223"/>
      <w:bookmarkStart w:id="224" w:name="_Toc184308065"/>
      <w:bookmarkEnd w:id="224"/>
      <w:bookmarkStart w:id="225" w:name="_Toc184313240"/>
      <w:bookmarkEnd w:id="225"/>
      <w:bookmarkStart w:id="226" w:name="_Toc184310332"/>
      <w:bookmarkEnd w:id="226"/>
      <w:bookmarkStart w:id="227" w:name="_Toc184308066"/>
      <w:bookmarkEnd w:id="227"/>
      <w:bookmarkStart w:id="228" w:name="_Toc184312098"/>
      <w:bookmarkEnd w:id="228"/>
      <w:bookmarkStart w:id="229" w:name="_Toc184314473"/>
      <w:bookmarkEnd w:id="229"/>
      <w:bookmarkStart w:id="230" w:name="_Toc184308070"/>
      <w:bookmarkEnd w:id="230"/>
      <w:bookmarkStart w:id="231" w:name="_Toc184314419"/>
      <w:bookmarkEnd w:id="231"/>
      <w:bookmarkStart w:id="232" w:name="_Toc184308040"/>
      <w:bookmarkEnd w:id="232"/>
      <w:bookmarkStart w:id="233" w:name="_Toc184308071"/>
      <w:bookmarkEnd w:id="233"/>
      <w:bookmarkStart w:id="234" w:name="_Toc184314424"/>
      <w:bookmarkEnd w:id="234"/>
      <w:bookmarkStart w:id="235" w:name="_Toc184313304"/>
      <w:bookmarkEnd w:id="235"/>
      <w:bookmarkStart w:id="236" w:name="_Toc184308102"/>
      <w:bookmarkEnd w:id="236"/>
      <w:bookmarkStart w:id="237" w:name="_Toc184314412"/>
      <w:bookmarkEnd w:id="237"/>
      <w:bookmarkStart w:id="238" w:name="_Toc184312074"/>
      <w:bookmarkEnd w:id="238"/>
      <w:bookmarkStart w:id="239" w:name="_Toc184314449"/>
      <w:bookmarkEnd w:id="239"/>
      <w:bookmarkStart w:id="240" w:name="_Toc184310305"/>
      <w:bookmarkEnd w:id="240"/>
      <w:bookmarkStart w:id="241" w:name="_Toc184313254"/>
      <w:bookmarkEnd w:id="241"/>
      <w:bookmarkStart w:id="242" w:name="_Toc184310272"/>
      <w:bookmarkEnd w:id="242"/>
      <w:bookmarkStart w:id="243" w:name="_Toc184310324"/>
      <w:bookmarkEnd w:id="243"/>
      <w:bookmarkStart w:id="244" w:name="_Toc184308089"/>
      <w:bookmarkEnd w:id="244"/>
      <w:bookmarkStart w:id="245" w:name="_Toc184313297"/>
      <w:bookmarkEnd w:id="245"/>
      <w:bookmarkStart w:id="246" w:name="_Toc184310304"/>
      <w:bookmarkEnd w:id="246"/>
      <w:bookmarkStart w:id="247" w:name="_Toc184314446"/>
      <w:bookmarkEnd w:id="247"/>
      <w:bookmarkStart w:id="248" w:name="_Toc184313239"/>
      <w:bookmarkEnd w:id="248"/>
      <w:bookmarkStart w:id="249" w:name="_Toc184313276"/>
      <w:bookmarkEnd w:id="249"/>
      <w:bookmarkStart w:id="250" w:name="_Toc184313281"/>
      <w:bookmarkEnd w:id="250"/>
      <w:bookmarkStart w:id="251" w:name="_Toc184313309"/>
      <w:bookmarkEnd w:id="251"/>
      <w:bookmarkStart w:id="252" w:name="_Toc184313248"/>
      <w:bookmarkEnd w:id="252"/>
      <w:bookmarkStart w:id="253" w:name="_Toc184308072"/>
      <w:bookmarkEnd w:id="253"/>
      <w:bookmarkStart w:id="254" w:name="_Toc184312095"/>
      <w:bookmarkEnd w:id="254"/>
      <w:bookmarkStart w:id="255" w:name="_Toc184312082"/>
      <w:bookmarkEnd w:id="255"/>
      <w:bookmarkStart w:id="256" w:name="_Toc184308093"/>
      <w:bookmarkEnd w:id="256"/>
      <w:bookmarkStart w:id="257" w:name="_Toc184313260"/>
      <w:bookmarkEnd w:id="257"/>
      <w:bookmarkStart w:id="258" w:name="_Toc184312073"/>
      <w:bookmarkEnd w:id="258"/>
      <w:bookmarkStart w:id="259" w:name="_Toc184313242"/>
      <w:bookmarkEnd w:id="259"/>
      <w:bookmarkStart w:id="260" w:name="_Toc184310316"/>
      <w:bookmarkEnd w:id="260"/>
      <w:bookmarkStart w:id="261" w:name="_Toc184308096"/>
      <w:bookmarkEnd w:id="261"/>
      <w:bookmarkStart w:id="262" w:name="_Toc184312089"/>
      <w:bookmarkEnd w:id="262"/>
      <w:bookmarkStart w:id="263" w:name="_Toc184310309"/>
      <w:bookmarkEnd w:id="263"/>
      <w:bookmarkStart w:id="264" w:name="_Toc184310294"/>
      <w:bookmarkEnd w:id="264"/>
      <w:bookmarkStart w:id="265" w:name="_Toc184313247"/>
      <w:bookmarkEnd w:id="265"/>
      <w:bookmarkStart w:id="266" w:name="_Toc184313272"/>
      <w:bookmarkEnd w:id="266"/>
      <w:bookmarkStart w:id="267" w:name="_Toc184314438"/>
      <w:bookmarkEnd w:id="267"/>
      <w:bookmarkStart w:id="268" w:name="_Toc184313283"/>
      <w:bookmarkEnd w:id="268"/>
      <w:bookmarkStart w:id="269" w:name="_Toc184313268"/>
      <w:bookmarkEnd w:id="269"/>
      <w:bookmarkStart w:id="270" w:name="_Toc184308076"/>
      <w:bookmarkEnd w:id="270"/>
      <w:bookmarkStart w:id="271" w:name="_Toc184312108"/>
      <w:bookmarkEnd w:id="271"/>
      <w:bookmarkStart w:id="272" w:name="_Toc184314476"/>
      <w:bookmarkEnd w:id="272"/>
      <w:bookmarkStart w:id="273" w:name="_Toc184313282"/>
      <w:bookmarkEnd w:id="273"/>
      <w:bookmarkStart w:id="274" w:name="_Toc184308069"/>
      <w:bookmarkEnd w:id="274"/>
      <w:bookmarkStart w:id="275" w:name="_Toc184314440"/>
      <w:bookmarkEnd w:id="275"/>
      <w:bookmarkStart w:id="276" w:name="_Toc184314458"/>
      <w:bookmarkEnd w:id="276"/>
      <w:bookmarkStart w:id="277" w:name="_Toc184312128"/>
      <w:bookmarkEnd w:id="277"/>
      <w:bookmarkStart w:id="278" w:name="_Toc184312088"/>
      <w:bookmarkEnd w:id="278"/>
      <w:bookmarkStart w:id="279" w:name="_Toc184312112"/>
      <w:bookmarkEnd w:id="279"/>
      <w:bookmarkStart w:id="280" w:name="_Toc184313303"/>
      <w:bookmarkEnd w:id="280"/>
      <w:bookmarkStart w:id="281" w:name="_Toc184308099"/>
      <w:bookmarkEnd w:id="281"/>
      <w:bookmarkStart w:id="282" w:name="_Toc184314425"/>
      <w:bookmarkEnd w:id="282"/>
      <w:bookmarkStart w:id="283" w:name="_Toc184310296"/>
      <w:bookmarkEnd w:id="283"/>
      <w:bookmarkStart w:id="284" w:name="_Toc184308108"/>
      <w:bookmarkEnd w:id="284"/>
      <w:bookmarkStart w:id="285" w:name="_Toc184313265"/>
      <w:bookmarkEnd w:id="285"/>
      <w:bookmarkStart w:id="286" w:name="_Toc184313298"/>
      <w:bookmarkEnd w:id="286"/>
      <w:bookmarkStart w:id="287" w:name="_Toc184312109"/>
      <w:bookmarkEnd w:id="287"/>
      <w:bookmarkStart w:id="288" w:name="_Toc184313308"/>
      <w:bookmarkEnd w:id="288"/>
      <w:bookmarkStart w:id="289" w:name="_Toc184312086"/>
      <w:bookmarkEnd w:id="289"/>
      <w:bookmarkStart w:id="290" w:name="_Toc184314464"/>
      <w:bookmarkEnd w:id="290"/>
      <w:bookmarkStart w:id="291" w:name="_Toc184308073"/>
      <w:bookmarkEnd w:id="291"/>
      <w:bookmarkStart w:id="292" w:name="_Toc184308049"/>
      <w:bookmarkEnd w:id="292"/>
      <w:bookmarkStart w:id="293" w:name="_Toc184312091"/>
      <w:bookmarkEnd w:id="293"/>
      <w:bookmarkStart w:id="294" w:name="_Toc184310314"/>
      <w:bookmarkEnd w:id="294"/>
      <w:bookmarkStart w:id="295" w:name="_Toc184312113"/>
      <w:bookmarkEnd w:id="295"/>
      <w:bookmarkStart w:id="296" w:name="_Toc184314439"/>
      <w:bookmarkEnd w:id="296"/>
      <w:bookmarkStart w:id="297" w:name="_Toc184308085"/>
      <w:bookmarkEnd w:id="297"/>
      <w:bookmarkStart w:id="298" w:name="_Toc184308088"/>
      <w:bookmarkEnd w:id="298"/>
      <w:bookmarkStart w:id="299" w:name="_Toc184314414"/>
      <w:bookmarkEnd w:id="299"/>
      <w:bookmarkStart w:id="300" w:name="_Toc184308044"/>
      <w:bookmarkEnd w:id="300"/>
      <w:bookmarkStart w:id="301" w:name="_Toc184310334"/>
      <w:bookmarkEnd w:id="301"/>
      <w:bookmarkStart w:id="302" w:name="_Toc184312100"/>
      <w:bookmarkEnd w:id="302"/>
      <w:bookmarkStart w:id="303" w:name="_Toc184310310"/>
      <w:bookmarkEnd w:id="303"/>
      <w:bookmarkStart w:id="304" w:name="_Toc184314461"/>
      <w:bookmarkEnd w:id="304"/>
      <w:bookmarkStart w:id="305" w:name="_Toc184310326"/>
      <w:bookmarkEnd w:id="305"/>
      <w:bookmarkStart w:id="306" w:name="_Toc184313289"/>
      <w:bookmarkEnd w:id="306"/>
      <w:bookmarkStart w:id="307" w:name="_Toc184312123"/>
      <w:bookmarkEnd w:id="307"/>
      <w:bookmarkStart w:id="308" w:name="_Toc184308051"/>
      <w:bookmarkEnd w:id="308"/>
      <w:bookmarkStart w:id="309" w:name="_Toc184308059"/>
      <w:bookmarkEnd w:id="309"/>
      <w:bookmarkStart w:id="310" w:name="_Toc184310293"/>
      <w:bookmarkEnd w:id="310"/>
      <w:bookmarkStart w:id="311" w:name="_Toc184312079"/>
      <w:bookmarkEnd w:id="311"/>
      <w:bookmarkStart w:id="312" w:name="_Toc184313275"/>
      <w:bookmarkEnd w:id="312"/>
      <w:bookmarkStart w:id="313" w:name="_Toc184314445"/>
      <w:bookmarkEnd w:id="313"/>
      <w:bookmarkStart w:id="314" w:name="_Toc184313267"/>
      <w:bookmarkEnd w:id="314"/>
      <w:bookmarkStart w:id="315" w:name="_Toc184310286"/>
      <w:bookmarkEnd w:id="315"/>
      <w:bookmarkStart w:id="316" w:name="_Toc184312099"/>
      <w:bookmarkEnd w:id="316"/>
      <w:bookmarkStart w:id="317" w:name="_Toc184312116"/>
      <w:bookmarkEnd w:id="317"/>
      <w:bookmarkStart w:id="318" w:name="_Toc184314480"/>
      <w:bookmarkEnd w:id="318"/>
      <w:bookmarkStart w:id="319" w:name="_Toc184308054"/>
      <w:bookmarkEnd w:id="319"/>
      <w:bookmarkStart w:id="320" w:name="_Toc184314472"/>
      <w:bookmarkEnd w:id="320"/>
      <w:bookmarkStart w:id="321" w:name="_Toc184308050"/>
      <w:bookmarkEnd w:id="321"/>
      <w:bookmarkStart w:id="322" w:name="_Toc184312118"/>
      <w:bookmarkEnd w:id="322"/>
      <w:bookmarkStart w:id="323" w:name="_Toc184314465"/>
      <w:bookmarkEnd w:id="323"/>
      <w:bookmarkStart w:id="324" w:name="_Toc184313258"/>
      <w:bookmarkEnd w:id="324"/>
      <w:bookmarkStart w:id="325" w:name="_Toc184310292"/>
      <w:bookmarkEnd w:id="325"/>
      <w:bookmarkStart w:id="326" w:name="_Toc184310279"/>
      <w:bookmarkEnd w:id="326"/>
      <w:bookmarkStart w:id="327" w:name="_Toc184313300"/>
      <w:bookmarkEnd w:id="327"/>
      <w:bookmarkStart w:id="328" w:name="_Toc184308091"/>
      <w:bookmarkEnd w:id="328"/>
      <w:bookmarkStart w:id="329" w:name="_Toc184314478"/>
      <w:bookmarkEnd w:id="329"/>
      <w:bookmarkStart w:id="330" w:name="_Toc184308083"/>
      <w:bookmarkEnd w:id="330"/>
      <w:bookmarkStart w:id="331" w:name="_Toc184314410"/>
      <w:bookmarkEnd w:id="331"/>
      <w:bookmarkStart w:id="332" w:name="_Toc184308097"/>
      <w:bookmarkEnd w:id="332"/>
      <w:bookmarkStart w:id="333" w:name="_Toc184313256"/>
      <w:bookmarkEnd w:id="333"/>
      <w:bookmarkStart w:id="334" w:name="_Toc184312077"/>
      <w:bookmarkEnd w:id="334"/>
      <w:bookmarkStart w:id="335" w:name="_Toc184308084"/>
      <w:bookmarkEnd w:id="335"/>
      <w:bookmarkStart w:id="336" w:name="_Toc184313280"/>
      <w:bookmarkEnd w:id="336"/>
      <w:bookmarkStart w:id="337" w:name="_Toc184312133"/>
      <w:bookmarkEnd w:id="337"/>
      <w:bookmarkStart w:id="338" w:name="_Toc184308098"/>
      <w:bookmarkEnd w:id="338"/>
      <w:bookmarkStart w:id="339" w:name="_Toc184314481"/>
      <w:bookmarkEnd w:id="339"/>
      <w:bookmarkStart w:id="340" w:name="_Toc184310285"/>
      <w:bookmarkEnd w:id="340"/>
      <w:bookmarkStart w:id="341" w:name="_Toc184312107"/>
      <w:bookmarkEnd w:id="341"/>
      <w:bookmarkStart w:id="342" w:name="_Toc184310277"/>
      <w:bookmarkEnd w:id="342"/>
      <w:bookmarkStart w:id="343" w:name="_Toc184308052"/>
      <w:bookmarkEnd w:id="343"/>
      <w:bookmarkStart w:id="344" w:name="_Toc184312096"/>
      <w:bookmarkEnd w:id="344"/>
      <w:bookmarkStart w:id="345" w:name="_Toc184313249"/>
      <w:bookmarkEnd w:id="345"/>
      <w:bookmarkStart w:id="346" w:name="_Toc184310291"/>
      <w:bookmarkEnd w:id="346"/>
      <w:bookmarkStart w:id="347" w:name="_Toc184313287"/>
      <w:bookmarkEnd w:id="347"/>
      <w:bookmarkStart w:id="348" w:name="_Toc184313284"/>
      <w:bookmarkEnd w:id="348"/>
      <w:bookmarkStart w:id="349" w:name="_Toc184308038"/>
      <w:bookmarkEnd w:id="349"/>
      <w:bookmarkStart w:id="350" w:name="_Toc184313296"/>
      <w:bookmarkEnd w:id="350"/>
      <w:bookmarkStart w:id="351" w:name="_Toc184308079"/>
      <w:bookmarkEnd w:id="351"/>
      <w:bookmarkStart w:id="352" w:name="_Toc184308095"/>
      <w:bookmarkEnd w:id="352"/>
      <w:bookmarkStart w:id="353" w:name="_Toc184313299"/>
      <w:bookmarkEnd w:id="353"/>
      <w:bookmarkStart w:id="354" w:name="_Toc184308068"/>
      <w:bookmarkEnd w:id="354"/>
      <w:bookmarkStart w:id="355" w:name="_Toc184314469"/>
      <w:bookmarkEnd w:id="355"/>
      <w:bookmarkStart w:id="356" w:name="_Toc184314482"/>
      <w:bookmarkEnd w:id="356"/>
      <w:bookmarkStart w:id="357" w:name="_Toc184314466"/>
      <w:bookmarkEnd w:id="357"/>
      <w:bookmarkStart w:id="358" w:name="_Toc184308082"/>
      <w:bookmarkEnd w:id="358"/>
      <w:bookmarkStart w:id="359" w:name="_Toc184310330"/>
      <w:bookmarkEnd w:id="359"/>
      <w:bookmarkStart w:id="360" w:name="_Toc184312094"/>
      <w:bookmarkEnd w:id="360"/>
      <w:bookmarkStart w:id="361" w:name="_Toc184310276"/>
      <w:bookmarkEnd w:id="361"/>
      <w:bookmarkStart w:id="362" w:name="_Toc184310328"/>
      <w:bookmarkEnd w:id="362"/>
      <w:bookmarkStart w:id="363" w:name="_Toc184314455"/>
      <w:bookmarkEnd w:id="363"/>
      <w:bookmarkStart w:id="364" w:name="_Toc184314444"/>
      <w:bookmarkEnd w:id="364"/>
      <w:bookmarkStart w:id="365" w:name="_Toc184313261"/>
      <w:bookmarkEnd w:id="365"/>
      <w:bookmarkStart w:id="366" w:name="_Toc184308074"/>
      <w:bookmarkEnd w:id="366"/>
      <w:bookmarkStart w:id="367" w:name="_Toc184310335"/>
      <w:bookmarkEnd w:id="367"/>
      <w:bookmarkStart w:id="368" w:name="_Toc184314477"/>
      <w:bookmarkEnd w:id="368"/>
      <w:bookmarkStart w:id="369" w:name="_Toc184313293"/>
      <w:bookmarkEnd w:id="369"/>
      <w:bookmarkStart w:id="370" w:name="_Toc184314421"/>
      <w:bookmarkEnd w:id="370"/>
      <w:bookmarkStart w:id="371" w:name="_Toc184308063"/>
      <w:bookmarkEnd w:id="371"/>
      <w:bookmarkStart w:id="372" w:name="_Toc184310315"/>
      <w:bookmarkEnd w:id="372"/>
      <w:bookmarkStart w:id="373" w:name="_Toc184314411"/>
      <w:bookmarkEnd w:id="373"/>
      <w:bookmarkStart w:id="374" w:name="_Toc184308092"/>
      <w:bookmarkEnd w:id="374"/>
      <w:bookmarkStart w:id="375" w:name="_Toc184314429"/>
      <w:bookmarkEnd w:id="375"/>
      <w:bookmarkStart w:id="376" w:name="_Toc184308081"/>
      <w:bookmarkEnd w:id="376"/>
      <w:bookmarkStart w:id="377" w:name="_Toc184313264"/>
      <w:bookmarkEnd w:id="377"/>
      <w:bookmarkStart w:id="378" w:name="_Toc184308041"/>
      <w:bookmarkEnd w:id="378"/>
      <w:bookmarkStart w:id="379" w:name="_Toc184308043"/>
      <w:bookmarkEnd w:id="379"/>
      <w:bookmarkStart w:id="380" w:name="_Toc184314434"/>
      <w:bookmarkEnd w:id="380"/>
      <w:bookmarkStart w:id="381" w:name="_Toc184310344"/>
      <w:bookmarkEnd w:id="381"/>
      <w:bookmarkStart w:id="382" w:name="_Toc184312114"/>
      <w:bookmarkEnd w:id="382"/>
      <w:bookmarkStart w:id="383" w:name="_Toc184312067"/>
      <w:bookmarkEnd w:id="383"/>
      <w:r>
        <w:rPr>
          <w:rFonts w:hint="eastAsia" w:cs="仿宋" w:asciiTheme="minorEastAsia" w:hAnsiTheme="minorEastAsia"/>
          <w:b/>
          <w:sz w:val="36"/>
          <w:szCs w:val="36"/>
          <w:highlight w:val="none"/>
        </w:rPr>
        <w:t>评审方法</w:t>
      </w:r>
    </w:p>
    <w:p>
      <w:pPr>
        <w:adjustRightInd w:val="0"/>
        <w:snapToGrid w:val="0"/>
        <w:spacing w:line="460" w:lineRule="exact"/>
        <w:ind w:firstLine="480" w:firstLineChars="200"/>
        <w:rPr>
          <w:rFonts w:cs="仿宋" w:asciiTheme="minorEastAsia" w:hAnsiTheme="minorEastAsia"/>
          <w:sz w:val="24"/>
          <w:highlight w:val="none"/>
        </w:rPr>
      </w:pP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highlight w:val="none"/>
        </w:rPr>
      </w:pPr>
      <w:r>
        <w:rPr>
          <w:rFonts w:hint="eastAsia" w:cs="仿宋" w:asciiTheme="minorEastAsia" w:hAnsiTheme="minorEastAsia"/>
          <w:b/>
          <w:bCs/>
          <w:sz w:val="24"/>
          <w:highlight w:val="none"/>
        </w:rPr>
        <w:t>一、总则</w:t>
      </w:r>
    </w:p>
    <w:p>
      <w:pPr>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highlight w:val="none"/>
        </w:rPr>
      </w:pPr>
      <w:r>
        <w:rPr>
          <w:rFonts w:hint="eastAsia" w:cs="仿宋" w:asciiTheme="minorEastAsia" w:hAnsiTheme="minorEastAsia"/>
          <w:b/>
          <w:bCs/>
          <w:sz w:val="24"/>
          <w:highlight w:val="none"/>
        </w:rPr>
        <w:t>二、评审组织</w:t>
      </w:r>
    </w:p>
    <w:p>
      <w:pPr>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highlight w:val="none"/>
        </w:rPr>
      </w:pPr>
      <w:r>
        <w:rPr>
          <w:rFonts w:hint="eastAsia" w:cs="仿宋" w:asciiTheme="minorEastAsia" w:hAnsiTheme="minorEastAsia"/>
          <w:b/>
          <w:bCs/>
          <w:sz w:val="24"/>
          <w:highlight w:val="none"/>
        </w:rPr>
        <w:t>三、评审纪律</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highlight w:val="none"/>
        </w:rPr>
      </w:pPr>
      <w:r>
        <w:rPr>
          <w:rFonts w:hint="eastAsia" w:cs="仿宋" w:asciiTheme="minorEastAsia" w:hAnsiTheme="minorEastAsia"/>
          <w:b/>
          <w:bCs/>
          <w:sz w:val="24"/>
          <w:highlight w:val="none"/>
        </w:rPr>
        <w:t>四、询价程序</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highlight w:val="none"/>
        </w:rPr>
      </w:pPr>
      <w:r>
        <w:rPr>
          <w:rFonts w:hint="eastAsia" w:cs="宋体"/>
          <w:b/>
          <w:bCs/>
          <w:szCs w:val="21"/>
          <w:highlight w:val="none"/>
        </w:rPr>
        <w:t>有下列情形之一的，响应无效：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B.响应文件未按照询价采购文件要求签署、盖章、装订、密封、有效授权的；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C.响应文件含有采购人不能接受的附加条件的；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E.响应报价超过询价采购文件中规定最高限价的;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G.供应商对根据修正原则修正后的报价不确认的；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H.供应商提供虚假材料的；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J.响应文件不满足询价采购文件</w:t>
      </w:r>
      <w:r>
        <w:rPr>
          <w:rFonts w:hint="eastAsia" w:ascii="宋体" w:hAnsi="宋体" w:cs="宋体"/>
          <w:kern w:val="0"/>
          <w:sz w:val="24"/>
          <w:highlight w:val="none"/>
          <w:lang w:eastAsia="zh-CN"/>
        </w:rPr>
        <w:t>的其他</w:t>
      </w:r>
      <w:r>
        <w:rPr>
          <w:rFonts w:hint="eastAsia" w:ascii="宋体" w:hAnsi="宋体" w:cs="宋体"/>
          <w:kern w:val="0"/>
          <w:sz w:val="24"/>
          <w:highlight w:val="none"/>
        </w:rPr>
        <w:t>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K.</w:t>
      </w:r>
      <w:r>
        <w:rPr>
          <w:rFonts w:hint="eastAsia" w:ascii="宋体" w:hAnsi="宋体" w:cs="宋体"/>
          <w:kern w:val="0"/>
          <w:sz w:val="24"/>
          <w:highlight w:val="none"/>
          <w:lang w:eastAsia="zh-CN"/>
        </w:rPr>
        <w:t>法律法规</w:t>
      </w:r>
      <w:r>
        <w:rPr>
          <w:rFonts w:hint="eastAsia" w:ascii="宋体" w:hAnsi="宋体" w:cs="宋体"/>
          <w:kern w:val="0"/>
          <w:sz w:val="24"/>
          <w:highlight w:val="none"/>
        </w:rPr>
        <w:t>、规章（适用本市的）及省级以上规范性文件（适用本市的）规定的其他无效情形。</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L在采购人规定的截止时间以后送达的响应文件；</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M未</w:t>
      </w:r>
      <w:r>
        <w:rPr>
          <w:rFonts w:hint="eastAsia" w:ascii="宋体" w:hAnsi="宋体" w:cs="宋体"/>
          <w:kern w:val="0"/>
          <w:sz w:val="24"/>
          <w:highlight w:val="none"/>
          <w:lang w:val="en-US" w:eastAsia="zh-CN"/>
        </w:rPr>
        <w:t>按</w:t>
      </w:r>
      <w:r>
        <w:rPr>
          <w:rFonts w:hint="eastAsia" w:ascii="宋体" w:hAnsi="宋体" w:cs="宋体"/>
          <w:kern w:val="0"/>
          <w:sz w:val="24"/>
          <w:highlight w:val="none"/>
        </w:rPr>
        <w:t>要求缴纳询价保证金的</w:t>
      </w:r>
      <w:r>
        <w:rPr>
          <w:rFonts w:hint="eastAsia" w:ascii="宋体" w:hAnsi="宋体" w:cs="宋体"/>
          <w:b/>
          <w:bCs/>
          <w:kern w:val="0"/>
          <w:sz w:val="24"/>
          <w:highlight w:val="none"/>
        </w:rPr>
        <w:t>（若有）</w:t>
      </w:r>
      <w:r>
        <w:rPr>
          <w:rFonts w:hint="eastAsia" w:ascii="宋体" w:hAnsi="宋体" w:cs="宋体"/>
          <w:kern w:val="0"/>
          <w:sz w:val="24"/>
          <w:highlight w:val="none"/>
        </w:rPr>
        <w:t>。</w:t>
      </w:r>
    </w:p>
    <w:p>
      <w:pPr>
        <w:adjustRightInd w:val="0"/>
        <w:snapToGrid w:val="0"/>
        <w:spacing w:line="460" w:lineRule="exact"/>
        <w:ind w:firstLine="480" w:firstLineChars="200"/>
        <w:rPr>
          <w:rFonts w:cs="仿宋" w:asciiTheme="minorEastAsia" w:hAnsiTheme="minorEastAsia"/>
          <w:snapToGrid w:val="0"/>
          <w:kern w:val="0"/>
          <w:sz w:val="24"/>
          <w:highlight w:val="none"/>
        </w:rPr>
      </w:pPr>
      <w:r>
        <w:rPr>
          <w:rFonts w:hint="eastAsia" w:cs="仿宋" w:asciiTheme="minorEastAsia" w:hAnsiTheme="minorEastAsia"/>
          <w:snapToGrid w:val="0"/>
          <w:kern w:val="0"/>
          <w:sz w:val="24"/>
          <w:highlight w:val="none"/>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7）询价评审小组根据询价细则，推荐成交候选人。</w:t>
      </w: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采购</w:t>
      </w:r>
      <w:r>
        <w:rPr>
          <w:rFonts w:hint="eastAsia" w:cs="仿宋" w:asciiTheme="minorEastAsia" w:hAnsiTheme="minorEastAsia"/>
          <w:snapToGrid w:val="0"/>
          <w:kern w:val="0"/>
          <w:sz w:val="24"/>
          <w:highlight w:val="none"/>
        </w:rPr>
        <w:t>工作人员</w:t>
      </w:r>
      <w:r>
        <w:rPr>
          <w:rFonts w:hint="eastAsia" w:cs="仿宋" w:asciiTheme="minorEastAsia" w:hAnsiTheme="minorEastAsia"/>
          <w:sz w:val="24"/>
          <w:highlight w:val="none"/>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highlight w:val="none"/>
        </w:rPr>
      </w:pPr>
      <w:r>
        <w:rPr>
          <w:rFonts w:hint="eastAsia" w:cs="仿宋" w:asciiTheme="minorEastAsia" w:hAnsiTheme="minorEastAsia"/>
          <w:b/>
          <w:bCs/>
          <w:sz w:val="24"/>
          <w:highlight w:val="none"/>
        </w:rPr>
        <w:t>五、询价评审细则</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1.评审办法：询价评审小组应当从质量和服务均能满足询价采购文件实质性响应要求的供应商中，按照报价由低到高的顺序提出成交候选人。</w:t>
      </w:r>
    </w:p>
    <w:p>
      <w:pPr>
        <w:pStyle w:val="6"/>
        <w:ind w:firstLine="480" w:firstLineChars="200"/>
        <w:rPr>
          <w:highlight w:val="none"/>
        </w:rPr>
      </w:pPr>
      <w:r>
        <w:rPr>
          <w:highlight w:val="none"/>
          <w:lang w:val="en-US"/>
        </w:rPr>
        <w:t>1.1</w:t>
      </w:r>
      <w:r>
        <w:rPr>
          <w:rFonts w:hint="eastAsia"/>
          <w:highlight w:val="none"/>
        </w:rPr>
        <w:t>若出现税率不一致的情况，以除税总金额相对比。</w:t>
      </w:r>
    </w:p>
    <w:p>
      <w:pPr>
        <w:pStyle w:val="6"/>
        <w:ind w:firstLine="480" w:firstLineChars="200"/>
        <w:rPr>
          <w:highlight w:val="none"/>
        </w:rPr>
      </w:pPr>
      <w:r>
        <w:rPr>
          <w:highlight w:val="none"/>
          <w:lang w:val="en-US"/>
        </w:rPr>
        <w:t>1.2</w:t>
      </w:r>
      <w:r>
        <w:rPr>
          <w:rFonts w:hint="eastAsia"/>
          <w:highlight w:val="none"/>
          <w:lang w:val="en-US"/>
        </w:rPr>
        <w:t>若</w:t>
      </w:r>
      <w:r>
        <w:rPr>
          <w:rFonts w:hint="eastAsia"/>
          <w:highlight w:val="none"/>
        </w:rPr>
        <w:t>出现相同总金额最低报价情况时，总金额最低报价相同的供应商再进行一轮报价</w:t>
      </w:r>
      <w:r>
        <w:rPr>
          <w:rFonts w:hint="eastAsia"/>
          <w:b/>
          <w:bCs/>
          <w:highlight w:val="none"/>
        </w:rPr>
        <w:t>。如报价再相同，则由采购人</w:t>
      </w:r>
      <w:r>
        <w:rPr>
          <w:rFonts w:hint="eastAsia"/>
          <w:b/>
          <w:bCs/>
          <w:highlight w:val="none"/>
          <w:lang w:val="en-US"/>
        </w:rPr>
        <w:t>工作人员组织询价评审小组成员与供应商分别</w:t>
      </w:r>
      <w:r>
        <w:rPr>
          <w:rFonts w:hint="eastAsia"/>
          <w:b/>
          <w:bCs/>
          <w:highlight w:val="none"/>
        </w:rPr>
        <w:t>再进行一轮报价，以此类推。</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2.响应报价出现前后不一致的，应按照下列原则修正：</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2.2大写金额和小写金额不一致的，以大写金额为准；</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3.2出现影响采购公正的违法、违规行为的；</w:t>
      </w:r>
    </w:p>
    <w:p>
      <w:pPr>
        <w:widowControl/>
        <w:snapToGrid w:val="0"/>
        <w:spacing w:line="460" w:lineRule="exact"/>
        <w:ind w:firstLine="480" w:firstLineChars="200"/>
        <w:rPr>
          <w:highlight w:val="none"/>
        </w:rPr>
      </w:pPr>
      <w:r>
        <w:rPr>
          <w:rFonts w:hint="eastAsia" w:cs="仿宋" w:asciiTheme="minorEastAsia" w:hAnsiTheme="minorEastAsia"/>
          <w:sz w:val="24"/>
          <w:highlight w:val="none"/>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4.不再询价</w:t>
      </w:r>
    </w:p>
    <w:p>
      <w:pPr>
        <w:widowControl/>
        <w:snapToGrid w:val="0"/>
        <w:spacing w:line="460" w:lineRule="exact"/>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highlight w:val="none"/>
          <w:lang w:val="en-US"/>
        </w:rPr>
      </w:pPr>
    </w:p>
    <w:p>
      <w:pPr>
        <w:widowControl/>
        <w:snapToGrid w:val="0"/>
        <w:spacing w:line="460" w:lineRule="exact"/>
        <w:ind w:firstLine="480" w:firstLineChars="200"/>
        <w:rPr>
          <w:rFonts w:cs="仿宋" w:asciiTheme="minorEastAsia" w:hAnsiTheme="minorEastAsia"/>
          <w:kern w:val="0"/>
          <w:sz w:val="24"/>
          <w:highlight w:val="none"/>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highlight w:val="none"/>
        </w:rPr>
      </w:pPr>
      <w:r>
        <w:rPr>
          <w:rFonts w:hint="eastAsia" w:cs="仿宋" w:asciiTheme="minorEastAsia" w:hAnsiTheme="minorEastAsia"/>
          <w:b/>
          <w:sz w:val="36"/>
          <w:szCs w:val="36"/>
          <w:highlight w:val="none"/>
        </w:rPr>
        <w:t>拟签订的合同文本</w:t>
      </w:r>
    </w:p>
    <w:p>
      <w:pPr>
        <w:rPr>
          <w:rFonts w:ascii="宋体" w:hAnsi="宋体" w:cs="宋体"/>
          <w:sz w:val="24"/>
          <w:highlight w:val="none"/>
        </w:rPr>
      </w:pPr>
    </w:p>
    <w:p>
      <w:pPr>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LJGS-202</w:t>
      </w:r>
      <w:r>
        <w:rPr>
          <w:rFonts w:hint="eastAsia" w:ascii="宋体" w:hAnsi="宋体" w:cs="宋体"/>
          <w:sz w:val="24"/>
          <w:highlight w:val="none"/>
          <w:u w:val="single"/>
          <w:lang w:val="en-US" w:eastAsia="zh-CN"/>
        </w:rPr>
        <w:t>4</w:t>
      </w:r>
      <w:r>
        <w:rPr>
          <w:rFonts w:hint="eastAsia" w:ascii="宋体" w:hAnsi="宋体" w:cs="宋体"/>
          <w:sz w:val="24"/>
          <w:highlight w:val="none"/>
          <w:u w:val="single"/>
        </w:rPr>
        <w:t xml:space="preserve">-          </w:t>
      </w:r>
    </w:p>
    <w:p>
      <w:pPr>
        <w:spacing w:line="480" w:lineRule="auto"/>
        <w:rPr>
          <w:rFonts w:ascii="宋体" w:hAnsi="宋体" w:cs="宋体"/>
          <w:b/>
          <w:sz w:val="24"/>
          <w:highlight w:val="none"/>
        </w:rPr>
      </w:pPr>
    </w:p>
    <w:p>
      <w:pPr>
        <w:pStyle w:val="3"/>
        <w:rPr>
          <w:rFonts w:ascii="宋体" w:hAnsi="宋体" w:cs="宋体"/>
          <w:sz w:val="24"/>
          <w:highlight w:val="none"/>
        </w:rPr>
      </w:pPr>
    </w:p>
    <w:p>
      <w:pPr>
        <w:rPr>
          <w:highlight w:val="none"/>
        </w:rPr>
      </w:pPr>
    </w:p>
    <w:p>
      <w:pPr>
        <w:spacing w:line="480" w:lineRule="auto"/>
        <w:jc w:val="center"/>
        <w:rPr>
          <w:rFonts w:ascii="宋体" w:hAnsi="宋体" w:cs="宋体"/>
          <w:b/>
          <w:sz w:val="36"/>
          <w:szCs w:val="36"/>
          <w:highlight w:val="none"/>
        </w:rPr>
      </w:pPr>
      <w:r>
        <w:rPr>
          <w:rFonts w:hint="eastAsia" w:ascii="宋体" w:hAnsi="宋体" w:cs="宋体"/>
          <w:b/>
          <w:sz w:val="36"/>
          <w:szCs w:val="36"/>
          <w:highlight w:val="none"/>
        </w:rPr>
        <w:t>货物类采购合同</w:t>
      </w:r>
    </w:p>
    <w:p>
      <w:pPr>
        <w:pStyle w:val="22"/>
        <w:rPr>
          <w:rFonts w:ascii="宋体" w:hAnsi="宋体" w:cs="宋体"/>
          <w:szCs w:val="24"/>
          <w:highlight w:val="none"/>
        </w:rPr>
      </w:pPr>
    </w:p>
    <w:p>
      <w:pPr>
        <w:spacing w:before="120" w:line="22" w:lineRule="atLeast"/>
        <w:ind w:left="960"/>
        <w:rPr>
          <w:rFonts w:hint="default" w:ascii="宋体" w:hAnsi="宋体" w:cs="宋体" w:eastAsiaTheme="minorEastAsia"/>
          <w:highlight w:val="none"/>
          <w:lang w:val="en-US" w:eastAsia="zh-CN"/>
        </w:rPr>
      </w:pPr>
      <w:r>
        <w:rPr>
          <w:rFonts w:hint="eastAsia" w:ascii="宋体" w:hAnsi="宋体" w:cs="宋体"/>
          <w:sz w:val="24"/>
          <w:highlight w:val="none"/>
        </w:rPr>
        <w:t>项目名称：</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2024年临江公司隔膜泵备件</w:t>
      </w:r>
      <w:r>
        <w:rPr>
          <w:rFonts w:hint="eastAsia" w:ascii="宋体" w:hAnsi="宋体" w:cs="宋体"/>
          <w:sz w:val="24"/>
          <w:highlight w:val="none"/>
          <w:u w:val="single"/>
        </w:rPr>
        <w:t>采购</w:t>
      </w:r>
      <w:r>
        <w:rPr>
          <w:rFonts w:hint="eastAsia" w:ascii="宋体" w:hAnsi="宋体" w:cs="宋体"/>
          <w:sz w:val="24"/>
          <w:highlight w:val="none"/>
          <w:u w:val="single"/>
          <w:lang w:val="en-US" w:eastAsia="zh-CN"/>
        </w:rPr>
        <w:t xml:space="preserve">          </w:t>
      </w:r>
    </w:p>
    <w:p>
      <w:pPr>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甲</w:t>
      </w:r>
      <w:r>
        <w:rPr>
          <w:rFonts w:ascii="宋体" w:hAnsi="宋体" w:cs="宋体"/>
          <w:sz w:val="24"/>
          <w:highlight w:val="none"/>
        </w:rPr>
        <w:t xml:space="preserve">    </w:t>
      </w:r>
      <w:r>
        <w:rPr>
          <w:rFonts w:hint="eastAsia" w:ascii="宋体" w:hAnsi="宋体" w:cs="宋体"/>
          <w:sz w:val="24"/>
          <w:highlight w:val="none"/>
        </w:rPr>
        <w:t>方：</w:t>
      </w:r>
      <w:r>
        <w:rPr>
          <w:rFonts w:hint="eastAsia" w:ascii="宋体" w:hAnsi="宋体" w:cs="宋体"/>
          <w:sz w:val="24"/>
          <w:highlight w:val="none"/>
          <w:u w:val="single"/>
        </w:rPr>
        <w:t xml:space="preserve">  杭州临江环境能源有限公司              </w:t>
      </w:r>
    </w:p>
    <w:p>
      <w:pPr>
        <w:spacing w:before="120" w:line="22" w:lineRule="atLeast"/>
        <w:rPr>
          <w:rFonts w:ascii="宋体" w:hAnsi="宋体" w:cs="宋体"/>
          <w:sz w:val="24"/>
          <w:highlight w:val="none"/>
        </w:rPr>
      </w:pPr>
    </w:p>
    <w:p>
      <w:pPr>
        <w:spacing w:before="120" w:line="22" w:lineRule="atLeast"/>
        <w:ind w:left="960"/>
        <w:rPr>
          <w:rFonts w:ascii="宋体" w:hAnsi="宋体" w:cs="宋体"/>
          <w:sz w:val="24"/>
          <w:highlight w:val="none"/>
          <w:u w:val="single"/>
        </w:rPr>
      </w:pPr>
      <w:r>
        <w:rPr>
          <w:rFonts w:hint="eastAsia" w:ascii="宋体" w:hAnsi="宋体" w:cs="宋体"/>
          <w:sz w:val="24"/>
          <w:highlight w:val="none"/>
        </w:rPr>
        <w:t>乙</w:t>
      </w:r>
      <w:r>
        <w:rPr>
          <w:rFonts w:ascii="宋体" w:hAnsi="宋体" w:cs="宋体"/>
          <w:sz w:val="24"/>
          <w:highlight w:val="none"/>
        </w:rPr>
        <w:t xml:space="preserve">    </w:t>
      </w:r>
      <w:r>
        <w:rPr>
          <w:rFonts w:hint="eastAsia" w:ascii="宋体" w:hAnsi="宋体" w:cs="宋体"/>
          <w:sz w:val="24"/>
          <w:highlight w:val="none"/>
        </w:rPr>
        <w:t>方：</w:t>
      </w:r>
      <w:r>
        <w:rPr>
          <w:rFonts w:hint="eastAsia" w:ascii="宋体" w:hAnsi="宋体" w:cs="宋体"/>
          <w:sz w:val="24"/>
          <w:highlight w:val="none"/>
          <w:u w:val="single"/>
        </w:rPr>
        <w:t xml:space="preserve">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w:t>
      </w:r>
      <w:r>
        <w:rPr>
          <w:rFonts w:ascii="宋体" w:hAnsi="宋体" w:cs="宋体"/>
          <w:sz w:val="24"/>
          <w:highlight w:val="none"/>
        </w:rPr>
        <w:t xml:space="preserve"> </w:t>
      </w:r>
      <w:r>
        <w:rPr>
          <w:rFonts w:hint="eastAsia" w:ascii="宋体" w:hAnsi="宋体" w:cs="宋体"/>
          <w:sz w:val="24"/>
          <w:highlight w:val="none"/>
        </w:rPr>
        <w:t>订</w:t>
      </w:r>
      <w:r>
        <w:rPr>
          <w:rFonts w:ascii="宋体" w:hAnsi="宋体" w:cs="宋体"/>
          <w:sz w:val="24"/>
          <w:highlight w:val="none"/>
        </w:rPr>
        <w:t xml:space="preserve"> </w:t>
      </w:r>
      <w:r>
        <w:rPr>
          <w:rFonts w:hint="eastAsia" w:ascii="宋体" w:hAnsi="宋体" w:cs="宋体"/>
          <w:sz w:val="24"/>
          <w:highlight w:val="none"/>
        </w:rPr>
        <w:t>地：</w:t>
      </w:r>
      <w:r>
        <w:rPr>
          <w:rFonts w:hint="eastAsia" w:ascii="宋体" w:hAnsi="宋体" w:cs="宋体"/>
          <w:sz w:val="24"/>
          <w:highlight w:val="none"/>
          <w:u w:val="single"/>
        </w:rPr>
        <w:t xml:space="preserve">   浙江省杭州市钱塘区                  </w:t>
      </w:r>
    </w:p>
    <w:p>
      <w:pPr>
        <w:spacing w:before="120" w:line="22" w:lineRule="atLeast"/>
        <w:rPr>
          <w:rFonts w:ascii="宋体" w:hAnsi="宋体" w:cs="宋体"/>
          <w:sz w:val="24"/>
          <w:highlight w:val="none"/>
        </w:rPr>
      </w:pPr>
    </w:p>
    <w:p>
      <w:pPr>
        <w:spacing w:before="120" w:line="22" w:lineRule="atLeast"/>
        <w:ind w:firstLine="960" w:firstLineChars="400"/>
        <w:rPr>
          <w:rFonts w:ascii="宋体" w:hAnsi="宋体" w:cs="宋体"/>
          <w:sz w:val="24"/>
          <w:highlight w:val="none"/>
          <w:u w:val="single"/>
        </w:r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22"/>
        <w:ind w:left="0" w:leftChars="0" w:firstLine="0" w:firstLineChars="0"/>
        <w:rPr>
          <w:rFonts w:ascii="宋体" w:hAnsi="宋体" w:cs="宋体"/>
          <w:b/>
          <w:szCs w:val="24"/>
          <w:highlight w:val="none"/>
        </w:rPr>
      </w:pPr>
    </w:p>
    <w:p>
      <w:pPr>
        <w:pStyle w:val="7"/>
        <w:jc w:val="center"/>
        <w:rPr>
          <w:rFonts w:eastAsia="宋体"/>
          <w:b/>
          <w:bCs/>
          <w:highlight w:val="none"/>
        </w:rPr>
      </w:pPr>
      <w:r>
        <w:rPr>
          <w:rFonts w:hint="eastAsia"/>
          <w:b/>
          <w:bCs/>
          <w:highlight w:val="none"/>
        </w:rPr>
        <w:t>目录</w:t>
      </w:r>
    </w:p>
    <w:p>
      <w:pPr>
        <w:pStyle w:val="9"/>
        <w:spacing w:line="360" w:lineRule="auto"/>
        <w:ind w:firstLine="240" w:firstLineChars="100"/>
        <w:rPr>
          <w:highlight w:val="none"/>
        </w:rPr>
      </w:pPr>
      <w:r>
        <w:rPr>
          <w:rFonts w:hint="eastAsia"/>
          <w:highlight w:val="none"/>
        </w:rPr>
        <w:t>第一章 合同书  ……………………………………………………………（页码）</w:t>
      </w:r>
    </w:p>
    <w:p>
      <w:pPr>
        <w:pStyle w:val="9"/>
        <w:spacing w:line="360" w:lineRule="auto"/>
        <w:ind w:firstLine="240" w:firstLineChars="100"/>
        <w:rPr>
          <w:highlight w:val="none"/>
        </w:rPr>
      </w:pPr>
      <w:r>
        <w:rPr>
          <w:rFonts w:hint="eastAsia"/>
          <w:highlight w:val="none"/>
        </w:rPr>
        <w:t>第二章 合同一般条款………………………………………………………（页码）</w:t>
      </w:r>
    </w:p>
    <w:p>
      <w:pPr>
        <w:pStyle w:val="9"/>
        <w:spacing w:line="360" w:lineRule="auto"/>
        <w:ind w:firstLine="240" w:firstLineChars="100"/>
        <w:rPr>
          <w:highlight w:val="none"/>
        </w:rPr>
      </w:pPr>
      <w:r>
        <w:rPr>
          <w:rFonts w:hint="eastAsia"/>
          <w:highlight w:val="none"/>
        </w:rPr>
        <w:t>第三章 廉洁协议……………………………………………………………（页码）</w:t>
      </w:r>
    </w:p>
    <w:p>
      <w:pPr>
        <w:pStyle w:val="22"/>
        <w:rPr>
          <w:rFonts w:ascii="宋体" w:hAnsi="宋体" w:cs="宋体"/>
          <w:szCs w:val="24"/>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9"/>
        <w:rPr>
          <w:rFonts w:cs="宋体"/>
          <w:highlight w:val="none"/>
        </w:rPr>
      </w:pPr>
    </w:p>
    <w:p>
      <w:pPr>
        <w:pStyle w:val="22"/>
        <w:ind w:left="0" w:leftChars="0" w:firstLine="0" w:firstLineChars="0"/>
        <w:rPr>
          <w:rFonts w:ascii="宋体" w:hAnsi="宋体" w:cs="宋体"/>
          <w:szCs w:val="24"/>
          <w:highlight w:val="none"/>
        </w:rPr>
      </w:pPr>
    </w:p>
    <w:p>
      <w:pPr>
        <w:pStyle w:val="22"/>
        <w:ind w:left="0" w:leftChars="0" w:firstLine="0" w:firstLineChars="0"/>
        <w:jc w:val="center"/>
        <w:rPr>
          <w:rFonts w:ascii="宋体" w:hAnsi="宋体" w:cs="宋体"/>
          <w:b/>
          <w:szCs w:val="24"/>
          <w:highlight w:val="none"/>
        </w:rPr>
      </w:pPr>
    </w:p>
    <w:p>
      <w:pPr>
        <w:pStyle w:val="22"/>
        <w:ind w:left="0" w:leftChars="0" w:firstLine="0" w:firstLineChars="0"/>
        <w:jc w:val="center"/>
        <w:rPr>
          <w:rFonts w:ascii="宋体" w:hAnsi="宋体" w:cs="宋体"/>
          <w:b/>
          <w:szCs w:val="24"/>
          <w:highlight w:val="none"/>
        </w:rPr>
      </w:pPr>
      <w:r>
        <w:rPr>
          <w:rFonts w:hint="eastAsia" w:ascii="宋体" w:hAnsi="宋体" w:cs="宋体"/>
          <w:b/>
          <w:szCs w:val="24"/>
          <w:highlight w:val="none"/>
        </w:rPr>
        <w:t>第一章 合同书</w:t>
      </w:r>
    </w:p>
    <w:p>
      <w:pPr>
        <w:spacing w:line="360" w:lineRule="auto"/>
        <w:ind w:firstLine="480" w:firstLineChars="200"/>
        <w:rPr>
          <w:rFonts w:ascii="宋体" w:hAnsi="宋体" w:cs="宋体"/>
          <w:sz w:val="24"/>
          <w:highlight w:val="none"/>
        </w:rPr>
      </w:pPr>
      <w:r>
        <w:rPr>
          <w:rFonts w:hint="eastAsia" w:ascii="宋体" w:hAnsi="宋体" w:cs="宋体"/>
          <w:sz w:val="24"/>
          <w:highlight w:val="none"/>
          <w:u w:val="single"/>
          <w:lang w:val="zh-CN"/>
        </w:rPr>
        <w:t xml:space="preserve">        </w:t>
      </w:r>
      <w:r>
        <w:rPr>
          <w:rFonts w:hint="eastAsia" w:ascii="宋体" w:hAnsi="宋体" w:cs="宋体"/>
          <w:sz w:val="24"/>
          <w:highlight w:val="none"/>
          <w:lang w:val="zh-CN"/>
        </w:rPr>
        <w:t>年</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月</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日</w:t>
      </w:r>
      <w:r>
        <w:rPr>
          <w:rFonts w:hint="eastAsia" w:ascii="宋体" w:hAnsi="宋体" w:cs="宋体"/>
          <w:sz w:val="24"/>
          <w:highlight w:val="none"/>
        </w:rPr>
        <w:t>，</w:t>
      </w:r>
      <w:r>
        <w:rPr>
          <w:rFonts w:hint="eastAsia" w:ascii="宋体" w:hAnsi="宋体" w:cs="宋体"/>
          <w:sz w:val="24"/>
          <w:highlight w:val="none"/>
          <w:u w:val="single"/>
        </w:rPr>
        <w:t xml:space="preserve">   杭州临江环境能源有限公司   </w:t>
      </w:r>
      <w:r>
        <w:rPr>
          <w:rFonts w:hint="eastAsia" w:ascii="宋体" w:hAnsi="宋体" w:cs="宋体"/>
          <w:sz w:val="24"/>
          <w:highlight w:val="none"/>
        </w:rPr>
        <w:t>以</w:t>
      </w:r>
      <w:r>
        <w:rPr>
          <w:rFonts w:hint="eastAsia" w:ascii="宋体" w:hAnsi="宋体" w:cs="宋体"/>
          <w:sz w:val="24"/>
          <w:highlight w:val="none"/>
          <w:u w:val="single"/>
        </w:rPr>
        <w:t xml:space="preserve">   </w:t>
      </w:r>
      <w:r>
        <w:rPr>
          <w:rFonts w:hint="eastAsia" w:ascii="宋体" w:hAnsi="宋体"/>
          <w:sz w:val="24"/>
          <w:highlight w:val="none"/>
          <w:u w:val="single"/>
        </w:rPr>
        <w:t>询价</w:t>
      </w:r>
      <w:r>
        <w:rPr>
          <w:rFonts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形式</w:t>
      </w:r>
      <w:r>
        <w:rPr>
          <w:rFonts w:hint="eastAsia" w:ascii="宋体" w:hAnsi="宋体" w:cs="宋体"/>
          <w:sz w:val="24"/>
          <w:highlight w:val="none"/>
        </w:rPr>
        <w:t>对</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2024年临江公司隔膜泵备件</w:t>
      </w:r>
      <w:r>
        <w:rPr>
          <w:rFonts w:hint="eastAsia" w:ascii="宋体" w:hAnsi="宋体" w:cs="宋体"/>
          <w:sz w:val="24"/>
          <w:highlight w:val="none"/>
          <w:u w:val="single"/>
        </w:rPr>
        <w:t xml:space="preserve">采购  </w:t>
      </w:r>
      <w:r>
        <w:rPr>
          <w:rFonts w:hint="eastAsia" w:ascii="宋体" w:hAnsi="宋体" w:cs="宋体"/>
          <w:sz w:val="24"/>
          <w:highlight w:val="none"/>
        </w:rPr>
        <w:t>项目进行了采购。经</w:t>
      </w:r>
      <w:r>
        <w:rPr>
          <w:rFonts w:hint="eastAsia" w:ascii="宋体" w:hAnsi="宋体" w:cs="宋体"/>
          <w:sz w:val="24"/>
          <w:highlight w:val="none"/>
          <w:u w:val="single"/>
        </w:rPr>
        <w:t xml:space="preserve">   评审小组  </w:t>
      </w:r>
      <w:r>
        <w:rPr>
          <w:rFonts w:hint="eastAsia" w:ascii="宋体" w:hAnsi="宋体" w:cs="宋体"/>
          <w:sz w:val="24"/>
          <w:highlight w:val="none"/>
        </w:rPr>
        <w:t>评定，</w:t>
      </w:r>
      <w:r>
        <w:rPr>
          <w:rFonts w:hint="eastAsia" w:ascii="宋体" w:hAnsi="宋体" w:cs="宋体"/>
          <w:sz w:val="24"/>
          <w:highlight w:val="none"/>
          <w:u w:val="single"/>
        </w:rPr>
        <w:t xml:space="preserve">   （中标或者成交供应商名称）</w:t>
      </w:r>
      <w:r>
        <w:rPr>
          <w:rFonts w:hint="eastAsia" w:ascii="宋体" w:hAnsi="宋体" w:cs="宋体"/>
          <w:sz w:val="24"/>
          <w:highlight w:val="none"/>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lang w:val="zh-CN"/>
        </w:rPr>
        <w:t>根据《中华人民共和国民法典》等相关法律法规之规定，按照平等、自愿、公平、诚实信用的原则，经</w:t>
      </w:r>
      <w:r>
        <w:rPr>
          <w:rFonts w:hint="eastAsia" w:ascii="宋体" w:hAnsi="宋体" w:cs="宋体"/>
          <w:sz w:val="24"/>
          <w:highlight w:val="none"/>
          <w:u w:val="single"/>
        </w:rPr>
        <w:t xml:space="preserve">   杭州临江环境能源有限公司   </w:t>
      </w:r>
      <w:r>
        <w:rPr>
          <w:rFonts w:hint="eastAsia" w:ascii="宋体" w:hAnsi="宋体" w:cs="宋体"/>
          <w:sz w:val="24"/>
          <w:highlight w:val="none"/>
          <w:lang w:val="zh-CN"/>
        </w:rPr>
        <w:t>(以下简称：甲方)和</w:t>
      </w:r>
      <w:r>
        <w:rPr>
          <w:rFonts w:hint="eastAsia" w:ascii="宋体" w:hAnsi="宋体" w:cs="宋体"/>
          <w:sz w:val="24"/>
          <w:highlight w:val="none"/>
          <w:u w:val="single"/>
        </w:rPr>
        <w:t xml:space="preserve">   （中标或者成交供应商名称）   </w:t>
      </w:r>
      <w:r>
        <w:rPr>
          <w:rFonts w:hint="eastAsia" w:ascii="宋体" w:hAnsi="宋体" w:cs="宋体"/>
          <w:sz w:val="24"/>
          <w:highlight w:val="none"/>
          <w:lang w:val="zh-CN"/>
        </w:rPr>
        <w:t>(以下简称：乙方)协商一致，约定以下合同</w:t>
      </w:r>
      <w:r>
        <w:rPr>
          <w:rFonts w:hint="eastAsia" w:ascii="宋体" w:hAnsi="宋体" w:cs="宋体"/>
          <w:sz w:val="24"/>
          <w:highlight w:val="none"/>
        </w:rPr>
        <w:t>条款，以兹共同遵守、全面履行。</w:t>
      </w:r>
    </w:p>
    <w:p>
      <w:pPr>
        <w:spacing w:line="360" w:lineRule="auto"/>
        <w:ind w:firstLine="482" w:firstLineChars="200"/>
        <w:outlineLvl w:val="0"/>
        <w:rPr>
          <w:rFonts w:ascii="宋体" w:hAnsi="宋体" w:cs="宋体"/>
          <w:b/>
          <w:sz w:val="24"/>
          <w:highlight w:val="none"/>
        </w:rPr>
      </w:pPr>
      <w:bookmarkStart w:id="384" w:name="_Toc3029"/>
      <w:bookmarkStart w:id="385" w:name="_Toc24059"/>
      <w:bookmarkStart w:id="386" w:name="_Toc2232"/>
      <w:r>
        <w:rPr>
          <w:rFonts w:hint="eastAsia" w:ascii="宋体" w:hAnsi="宋体" w:cs="宋体"/>
          <w:b/>
          <w:sz w:val="24"/>
          <w:highlight w:val="none"/>
        </w:rPr>
        <w:t>一、合同组成部分</w:t>
      </w:r>
      <w:bookmarkEnd w:id="384"/>
      <w:bookmarkEnd w:id="385"/>
      <w:bookmarkEnd w:id="386"/>
    </w:p>
    <w:p>
      <w:pPr>
        <w:spacing w:line="360" w:lineRule="auto"/>
        <w:ind w:firstLine="480" w:firstLineChars="200"/>
        <w:rPr>
          <w:rFonts w:ascii="宋体" w:hAnsi="宋体" w:cs="宋体"/>
          <w:sz w:val="24"/>
          <w:highlight w:val="none"/>
        </w:rPr>
      </w:pPr>
      <w:r>
        <w:rPr>
          <w:rFonts w:hint="eastAsia" w:ascii="宋体" w:hAnsi="宋体" w:cs="宋体"/>
          <w:sz w:val="24"/>
          <w:highlight w:val="none"/>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cs="宋体"/>
          <w:sz w:val="24"/>
          <w:highlight w:val="none"/>
          <w:lang w:eastAsia="zh-CN"/>
        </w:rPr>
        <w:t>份文件</w:t>
      </w:r>
      <w:r>
        <w:rPr>
          <w:rFonts w:hint="eastAsia" w:ascii="宋体" w:hAnsi="宋体" w:cs="宋体"/>
          <w:sz w:val="24"/>
          <w:highlight w:val="none"/>
        </w:rPr>
        <w:t>的优先适用顺序如下：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 本合同及其补充合同、变更协议；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2.中标或者成交通知书；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3.投标或者响应文件（含澄清或者说明文件）；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4.采购文件（含澄清或者修改文件）；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 其他相关采购文件。</w:t>
      </w:r>
    </w:p>
    <w:p>
      <w:pPr>
        <w:spacing w:line="360" w:lineRule="auto"/>
        <w:ind w:firstLine="482" w:firstLineChars="200"/>
        <w:outlineLvl w:val="0"/>
        <w:rPr>
          <w:rFonts w:ascii="宋体" w:hAnsi="宋体" w:cs="宋体"/>
          <w:b/>
          <w:sz w:val="24"/>
          <w:highlight w:val="none"/>
        </w:rPr>
      </w:pPr>
      <w:bookmarkStart w:id="387" w:name="_Toc27126"/>
      <w:bookmarkStart w:id="388" w:name="_Toc24300"/>
      <w:bookmarkStart w:id="389" w:name="_Toc21295"/>
      <w:r>
        <w:rPr>
          <w:rFonts w:hint="eastAsia" w:ascii="宋体" w:hAnsi="宋体" w:cs="宋体"/>
          <w:b/>
          <w:sz w:val="24"/>
          <w:highlight w:val="none"/>
        </w:rPr>
        <w:t xml:space="preserve">二、 </w:t>
      </w:r>
      <w:bookmarkEnd w:id="387"/>
      <w:bookmarkEnd w:id="388"/>
      <w:bookmarkEnd w:id="389"/>
      <w:r>
        <w:rPr>
          <w:rFonts w:hint="eastAsia" w:ascii="宋体" w:hAnsi="宋体" w:cs="宋体"/>
          <w:b/>
          <w:sz w:val="24"/>
          <w:highlight w:val="none"/>
        </w:rPr>
        <w:t>合同标的及价款</w:t>
      </w:r>
    </w:p>
    <w:tbl>
      <w:tblPr>
        <w:tblStyle w:val="14"/>
        <w:tblW w:w="931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0"/>
        <w:gridCol w:w="1734"/>
        <w:gridCol w:w="1080"/>
        <w:gridCol w:w="2973"/>
        <w:gridCol w:w="653"/>
        <w:gridCol w:w="627"/>
        <w:gridCol w:w="773"/>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序号</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物资名称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推荐品牌</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型号规格</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单位</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数量</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单价</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S20B1A1EABS000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S20B1A1EABS000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S20B1A1EABS000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Sand Piper II S05B2K2TPBS000</w:t>
            </w:r>
          </w:p>
        </w:tc>
        <w:tc>
          <w:tcPr>
            <w:tcW w:w="6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Sand Piper II S05B2K2TPBS000</w:t>
            </w:r>
          </w:p>
        </w:tc>
        <w:tc>
          <w:tcPr>
            <w:tcW w:w="6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17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29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Sand Piper II S05B2K2TPBS000</w:t>
            </w:r>
          </w:p>
        </w:tc>
        <w:tc>
          <w:tcPr>
            <w:tcW w:w="65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PE10P-FPS-PTT-</w:t>
            </w:r>
            <w:r>
              <w:rPr>
                <w:rStyle w:val="33"/>
                <w:rFonts w:hint="eastAsia" w:ascii="宋体" w:hAnsi="宋体" w:eastAsia="宋体" w:cs="宋体"/>
                <w:color w:val="auto"/>
                <w:sz w:val="18"/>
                <w:szCs w:val="18"/>
                <w:highlight w:val="none"/>
                <w:lang w:val="en-US" w:eastAsia="zh-CN" w:bidi="ar"/>
              </w:rPr>
              <w:t>A00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PE10P-FPS-PTT-A00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PE10P-FPS-PTT-A00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PE15P-FPS-PTL-A00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PE15P-FPS-PTL-A00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PE15P-FPS-PTL-A00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南方泵业</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GD030TRIN，流量：25L/h</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南方泵业</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GD030TRIN，流量：34L/h</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进口特氟龙膜片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BK-25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马达体总成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BK-25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全套密封圈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BK-25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泵（整套）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BK-25</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进口特氟龙膜片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BK-50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 xml:space="preserve"> 马达体总成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BK-50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全套密封圈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BK-50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泵（整套）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BK-50</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米顿罗</w:t>
            </w:r>
          </w:p>
        </w:tc>
        <w:tc>
          <w:tcPr>
            <w:tcW w:w="2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型号：PD046-728NI;参数：流量：2.57LPH；压力：10.2BAR</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24</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米顿罗</w:t>
            </w:r>
          </w:p>
        </w:tc>
        <w:tc>
          <w:tcPr>
            <w:tcW w:w="2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型号：GM0240PQ1MNN；参数：流量：235L/h，压力：7Bar；米顿罗</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格兰富</w:t>
            </w:r>
          </w:p>
        </w:tc>
        <w:tc>
          <w:tcPr>
            <w:tcW w:w="2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型号：DMB9.0-6  B-PVC;流量：9L/h；压力：6bar</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6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帕斯菲达</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型号：LB64SB-PTC1-XXX；流量：4.7L/h；压力：7bar</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帕斯菲达</w:t>
            </w:r>
          </w:p>
        </w:tc>
        <w:tc>
          <w:tcPr>
            <w:tcW w:w="2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型号：LBS4SB-PTC1-XXX；流量：9.1L/h；压力：7bar</w:t>
            </w:r>
          </w:p>
        </w:tc>
        <w:tc>
          <w:tcPr>
            <w:tcW w:w="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个</w:t>
            </w:r>
          </w:p>
        </w:tc>
        <w:tc>
          <w:tcPr>
            <w:tcW w:w="6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p>
        </w:tc>
      </w:tr>
    </w:tbl>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1.本合同总价（含税）为：￥</w:t>
      </w:r>
      <w:r>
        <w:rPr>
          <w:rFonts w:hint="eastAsia" w:ascii="宋体" w:hAnsi="宋体" w:cs="宋体"/>
          <w:sz w:val="24"/>
          <w:highlight w:val="none"/>
          <w:u w:val="single"/>
        </w:rPr>
        <w:t xml:space="preserve">          </w:t>
      </w:r>
      <w:r>
        <w:rPr>
          <w:rFonts w:hint="eastAsia" w:ascii="宋体" w:hAnsi="宋体" w:cs="宋体"/>
          <w:sz w:val="24"/>
          <w:highlight w:val="none"/>
        </w:rPr>
        <w:t>元（大写：</w:t>
      </w:r>
      <w:r>
        <w:rPr>
          <w:rFonts w:hint="eastAsia" w:ascii="宋体" w:hAnsi="宋体" w:cs="宋体"/>
          <w:sz w:val="24"/>
          <w:highlight w:val="none"/>
          <w:u w:val="single"/>
        </w:rPr>
        <w:t xml:space="preserve">         </w:t>
      </w:r>
      <w:r>
        <w:rPr>
          <w:rFonts w:hint="eastAsia" w:ascii="宋体" w:hAnsi="宋体" w:cs="宋体"/>
          <w:sz w:val="24"/>
          <w:highlight w:val="none"/>
        </w:rPr>
        <w:t>元人民币），</w:t>
      </w:r>
      <w:r>
        <w:rPr>
          <w:rFonts w:hint="eastAsia" w:ascii="宋体" w:hAnsi="宋体" w:cs="宋体"/>
          <w:sz w:val="24"/>
          <w:highlight w:val="none"/>
          <w:lang w:val="en-US" w:eastAsia="zh-CN"/>
        </w:rPr>
        <w:t>其中三固事业部</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元，能源事业部</w:t>
      </w:r>
      <w:r>
        <w:rPr>
          <w:rFonts w:hint="eastAsia" w:ascii="宋体" w:hAnsi="宋体" w:cs="宋体"/>
          <w:sz w:val="24"/>
          <w:highlight w:val="none"/>
          <w:u w:val="single"/>
          <w:lang w:val="en-US" w:eastAsia="zh-CN"/>
        </w:rPr>
        <w:t xml:space="preserve">     </w:t>
      </w:r>
      <w:r>
        <w:rPr>
          <w:rFonts w:hint="eastAsia" w:ascii="宋体" w:hAnsi="宋体" w:cs="宋体"/>
          <w:sz w:val="24"/>
          <w:highlight w:val="none"/>
          <w:lang w:val="en-US" w:eastAsia="zh-CN"/>
        </w:rPr>
        <w:t>元，</w:t>
      </w:r>
      <w:r>
        <w:rPr>
          <w:rFonts w:hint="eastAsia" w:ascii="宋体" w:hAnsi="宋体"/>
          <w:sz w:val="24"/>
          <w:highlight w:val="none"/>
        </w:rPr>
        <w:t>税率为</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w:t>
      </w:r>
      <w:r>
        <w:rPr>
          <w:rFonts w:hint="eastAsia" w:ascii="宋体" w:hAnsi="宋体" w:cs="宋体"/>
          <w:sz w:val="24"/>
          <w:highlight w:val="none"/>
        </w:rPr>
        <w:t>单价和总价均包括但不限于货款、包装费、运输费及运输保险费（如有）、装卸费、售后服务费及税费等全部费用。除非甲方有额外采购需求且经甲方书面同意，否则，本合同下总价不予调整</w:t>
      </w:r>
    </w:p>
    <w:p>
      <w:pPr>
        <w:pStyle w:val="23"/>
        <w:spacing w:before="0" w:beforeAutospacing="0" w:after="0" w:afterAutospacing="0" w:line="360" w:lineRule="auto"/>
        <w:ind w:firstLine="480"/>
        <w:rPr>
          <w:highlight w:val="none"/>
        </w:rPr>
      </w:pPr>
      <w:r>
        <w:rPr>
          <w:rFonts w:hint="eastAsia"/>
          <w:bCs/>
          <w:highlight w:val="none"/>
        </w:rPr>
        <w:t>2</w:t>
      </w:r>
      <w:r>
        <w:rPr>
          <w:bCs/>
          <w:highlight w:val="none"/>
        </w:rPr>
        <w:t>.</w:t>
      </w:r>
      <w:r>
        <w:rPr>
          <w:rFonts w:hint="eastAsia"/>
          <w:bCs/>
          <w:highlight w:val="none"/>
        </w:rPr>
        <w:t xml:space="preserve">本合同 </w:t>
      </w:r>
      <w:r>
        <w:rPr>
          <w:rFonts w:hint="eastAsia"/>
          <w:bCs/>
          <w:highlight w:val="none"/>
          <w:u w:val="single"/>
        </w:rPr>
        <w:t xml:space="preserve"> </w:t>
      </w:r>
      <w:r>
        <w:rPr>
          <w:highlight w:val="none"/>
          <w:u w:val="single"/>
        </w:rPr>
        <w:sym w:font="Wingdings" w:char="00A8"/>
      </w:r>
      <w:r>
        <w:rPr>
          <w:rFonts w:hint="eastAsia"/>
          <w:highlight w:val="none"/>
          <w:u w:val="single"/>
        </w:rPr>
        <w:t xml:space="preserve">是  </w:t>
      </w:r>
      <w:r>
        <w:rPr>
          <w:highlight w:val="none"/>
          <w:u w:val="single"/>
        </w:rPr>
        <w:sym w:font="Wingdings" w:char="00FE"/>
      </w:r>
      <w:r>
        <w:rPr>
          <w:rFonts w:hint="eastAsia"/>
          <w:highlight w:val="none"/>
          <w:u w:val="single"/>
        </w:rPr>
        <w:t xml:space="preserve">否 </w:t>
      </w:r>
      <w:r>
        <w:rPr>
          <w:rFonts w:hint="eastAsia"/>
          <w:bCs/>
          <w:highlight w:val="none"/>
        </w:rPr>
        <w:t>需要乙方安装。若需要乙方提供安装的，则涉及拆旧（若有）装新的</w:t>
      </w:r>
      <w:r>
        <w:rPr>
          <w:rFonts w:hint="eastAsia"/>
          <w:bCs/>
          <w:highlight w:val="none"/>
          <w:u w:val="single"/>
        </w:rPr>
        <w:t xml:space="preserve">  所有  </w:t>
      </w:r>
      <w:r>
        <w:rPr>
          <w:rFonts w:hint="eastAsia"/>
          <w:bCs/>
          <w:highlight w:val="none"/>
        </w:rPr>
        <w:t>费用</w:t>
      </w:r>
      <w:r>
        <w:rPr>
          <w:rFonts w:hint="eastAsia"/>
          <w:bCs/>
          <w:highlight w:val="none"/>
          <w:u w:val="single"/>
        </w:rPr>
        <w:t>已包含在货物单价中，甲方不再另外支付费用。</w:t>
      </w:r>
    </w:p>
    <w:p>
      <w:pPr>
        <w:spacing w:line="360" w:lineRule="auto"/>
        <w:ind w:firstLine="480" w:firstLineChars="200"/>
        <w:rPr>
          <w:rFonts w:ascii="宋体" w:hAnsi="宋体" w:cs="宋体"/>
          <w:sz w:val="24"/>
          <w:highlight w:val="none"/>
          <w:u w:val="single"/>
        </w:rPr>
      </w:pPr>
      <w:r>
        <w:rPr>
          <w:rFonts w:hint="eastAsia" w:ascii="宋体" w:hAnsi="宋体" w:cs="宋体"/>
          <w:sz w:val="24"/>
          <w:highlight w:val="none"/>
        </w:rPr>
        <w:t>3.货物名称、品牌、规格型号：</w:t>
      </w:r>
      <w:r>
        <w:rPr>
          <w:rFonts w:hint="eastAsia" w:ascii="宋体" w:hAnsi="宋体" w:cs="宋体"/>
          <w:sz w:val="24"/>
          <w:highlight w:val="none"/>
          <w:u w:val="single"/>
        </w:rPr>
        <w:t>详见</w:t>
      </w:r>
      <w:r>
        <w:rPr>
          <w:rFonts w:hint="eastAsia" w:ascii="宋体" w:hAnsi="宋体"/>
          <w:b/>
          <w:sz w:val="24"/>
          <w:highlight w:val="none"/>
          <w:u w:val="single"/>
        </w:rPr>
        <w:t>合同清单</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4.货物数量</w:t>
      </w:r>
      <w:r>
        <w:rPr>
          <w:rFonts w:hint="eastAsia" w:ascii="宋体" w:hAnsi="宋体" w:cs="宋体"/>
          <w:sz w:val="24"/>
          <w:highlight w:val="none"/>
          <w:u w:val="single"/>
        </w:rPr>
        <w:t>：</w:t>
      </w:r>
      <w:r>
        <w:rPr>
          <w:rFonts w:hint="eastAsia" w:ascii="宋体" w:hAnsi="宋体" w:cs="宋体"/>
          <w:sz w:val="24"/>
          <w:highlight w:val="none"/>
          <w:u w:val="single"/>
          <w:lang w:val="en-US" w:eastAsia="zh-CN"/>
        </w:rPr>
        <w:t>按合同约定数量供货</w:t>
      </w:r>
      <w:r>
        <w:rPr>
          <w:rFonts w:hint="eastAsia" w:ascii="宋体" w:hAnsi="宋体" w:cs="宋体"/>
          <w:sz w:val="24"/>
          <w:highlight w:val="none"/>
          <w:u w:val="single"/>
        </w:rPr>
        <w:t>。</w:t>
      </w:r>
    </w:p>
    <w:p>
      <w:pPr>
        <w:pStyle w:val="23"/>
        <w:spacing w:before="0" w:beforeAutospacing="0" w:after="0" w:afterAutospacing="0" w:line="360" w:lineRule="auto"/>
        <w:ind w:firstLine="480"/>
        <w:rPr>
          <w:b/>
          <w:highlight w:val="none"/>
        </w:rPr>
      </w:pPr>
      <w:bookmarkStart w:id="390" w:name="_Toc22618"/>
      <w:bookmarkStart w:id="391" w:name="_Toc1814"/>
      <w:bookmarkStart w:id="392" w:name="_Toc10340"/>
      <w:r>
        <w:rPr>
          <w:rFonts w:hint="eastAsia"/>
          <w:b/>
          <w:highlight w:val="none"/>
        </w:rPr>
        <w:t>三、合同</w:t>
      </w:r>
      <w:r>
        <w:rPr>
          <w:rFonts w:hint="eastAsia"/>
          <w:b/>
          <w:highlight w:val="none"/>
          <w:lang w:eastAsia="zh-CN"/>
        </w:rPr>
        <w:t>期限</w:t>
      </w:r>
      <w:r>
        <w:rPr>
          <w:rFonts w:hint="eastAsia"/>
          <w:b/>
          <w:highlight w:val="none"/>
        </w:rPr>
        <w:t>、货物交付期限、地点和联系方式、交付方式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1.合同期限：</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自合同签订后12个月</w:t>
      </w:r>
      <w:r>
        <w:rPr>
          <w:rFonts w:hint="eastAsia" w:ascii="宋体" w:hAnsi="宋体" w:cs="宋体"/>
          <w:sz w:val="24"/>
          <w:highlight w:val="none"/>
        </w:rPr>
        <w:t>；</w:t>
      </w:r>
    </w:p>
    <w:p>
      <w:pPr>
        <w:spacing w:line="360" w:lineRule="auto"/>
        <w:ind w:firstLine="480" w:firstLineChars="200"/>
        <w:rPr>
          <w:rFonts w:ascii="宋体" w:hAnsi="宋体" w:cs="宋体"/>
          <w:sz w:val="24"/>
          <w:highlight w:val="none"/>
          <w:u w:val="single"/>
        </w:rPr>
      </w:pPr>
      <w:r>
        <w:rPr>
          <w:rFonts w:hint="eastAsia" w:ascii="宋体" w:hAnsi="宋体" w:cs="宋体"/>
          <w:sz w:val="24"/>
          <w:highlight w:val="none"/>
        </w:rPr>
        <w:t>2.交付期限：</w:t>
      </w:r>
      <w:r>
        <w:rPr>
          <w:rFonts w:hint="eastAsia" w:ascii="宋体" w:hAnsi="宋体" w:cs="宋体"/>
          <w:sz w:val="24"/>
          <w:highlight w:val="none"/>
          <w:u w:val="single"/>
        </w:rPr>
        <w:t xml:space="preserve">按采购订单要求执行  </w:t>
      </w:r>
      <w:r>
        <w:rPr>
          <w:rFonts w:hint="eastAsia" w:ascii="宋体" w:hAnsi="宋体" w:cs="宋体"/>
          <w:sz w:val="24"/>
          <w:highlight w:val="none"/>
        </w:rPr>
        <w:t>；</w:t>
      </w:r>
    </w:p>
    <w:p>
      <w:pPr>
        <w:spacing w:line="360" w:lineRule="auto"/>
        <w:ind w:firstLine="480" w:firstLineChars="200"/>
        <w:rPr>
          <w:rFonts w:ascii="宋体" w:hAnsi="宋体" w:cs="宋体"/>
          <w:sz w:val="24"/>
          <w:highlight w:val="none"/>
          <w:u w:val="single"/>
        </w:rPr>
      </w:pPr>
      <w:r>
        <w:rPr>
          <w:rFonts w:hint="eastAsia" w:ascii="宋体" w:hAnsi="宋体" w:cs="宋体"/>
          <w:sz w:val="24"/>
          <w:highlight w:val="none"/>
        </w:rPr>
        <w:t>3.交付地点：</w:t>
      </w:r>
      <w:r>
        <w:rPr>
          <w:rFonts w:hint="eastAsia" w:ascii="宋体" w:hAnsi="宋体" w:cs="宋体"/>
          <w:sz w:val="24"/>
          <w:highlight w:val="none"/>
          <w:u w:val="single"/>
        </w:rPr>
        <w:t>浙江省杭州市钱塘区临江街道红十五路10388-123号，杭州临江环境能源有限公司厂区内 ；</w:t>
      </w:r>
    </w:p>
    <w:p>
      <w:pPr>
        <w:spacing w:line="360" w:lineRule="auto"/>
        <w:ind w:firstLine="480" w:firstLineChars="200"/>
        <w:rPr>
          <w:rFonts w:ascii="宋体" w:hAnsi="宋体" w:cs="宋体"/>
          <w:sz w:val="24"/>
          <w:highlight w:val="none"/>
          <w:u w:val="single"/>
        </w:rPr>
      </w:pPr>
      <w:r>
        <w:rPr>
          <w:rFonts w:hint="eastAsia" w:ascii="宋体" w:hAnsi="宋体" w:cs="宋体"/>
          <w:sz w:val="24"/>
          <w:highlight w:val="none"/>
        </w:rPr>
        <w:t>4.交付甲方联系人：</w:t>
      </w:r>
      <w:r>
        <w:rPr>
          <w:rFonts w:hint="eastAsia" w:ascii="宋体" w:hAnsi="宋体" w:cs="宋体"/>
          <w:sz w:val="24"/>
          <w:highlight w:val="none"/>
          <w:u w:val="single"/>
        </w:rPr>
        <w:t>按采购订单要求执行 ；</w:t>
      </w:r>
    </w:p>
    <w:p>
      <w:pPr>
        <w:spacing w:line="360" w:lineRule="auto"/>
        <w:ind w:firstLine="480" w:firstLineChars="200"/>
        <w:outlineLvl w:val="0"/>
        <w:rPr>
          <w:highlight w:val="none"/>
        </w:rPr>
      </w:pPr>
      <w:r>
        <w:rPr>
          <w:rFonts w:hint="eastAsia" w:ascii="宋体" w:hAnsi="宋体" w:cs="宋体"/>
          <w:sz w:val="24"/>
          <w:highlight w:val="none"/>
        </w:rPr>
        <w:t>5.乙方联系人及联系方式：</w:t>
      </w:r>
      <w:r>
        <w:rPr>
          <w:rFonts w:hint="eastAsia" w:ascii="宋体" w:hAnsi="宋体" w:cs="宋体"/>
          <w:sz w:val="24"/>
          <w:highlight w:val="none"/>
          <w:u w:val="single"/>
        </w:rPr>
        <w:t xml:space="preserve">             ；</w:t>
      </w:r>
    </w:p>
    <w:p>
      <w:pPr>
        <w:spacing w:line="360" w:lineRule="auto"/>
        <w:ind w:firstLine="480" w:firstLineChars="200"/>
        <w:rPr>
          <w:rFonts w:ascii="宋体" w:hAnsi="宋体" w:cs="宋体"/>
          <w:sz w:val="24"/>
          <w:highlight w:val="none"/>
          <w:u w:val="single"/>
        </w:rPr>
      </w:pPr>
      <w:r>
        <w:rPr>
          <w:rFonts w:hint="eastAsia" w:ascii="宋体" w:hAnsi="宋体" w:cs="宋体"/>
          <w:sz w:val="24"/>
          <w:highlight w:val="none"/>
        </w:rPr>
        <w:t>6.交付方式：</w:t>
      </w:r>
      <w:r>
        <w:rPr>
          <w:rFonts w:hint="eastAsia" w:ascii="宋体" w:hAnsi="宋体" w:cs="宋体"/>
          <w:sz w:val="24"/>
          <w:highlight w:val="none"/>
          <w:u w:val="single"/>
        </w:rPr>
        <w:t xml:space="preserve"> 按采购订单要求执行 ，基本要求如下：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（1）推荐乙方安排自有员工送货到甲方指定地点；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（2）乙方委托物流公司交货的，乙方应提前告知甲方经办人员，同时须授权物流人员办理交货、验收、退换货等事宜。</w:t>
      </w:r>
    </w:p>
    <w:p>
      <w:pPr>
        <w:spacing w:line="360" w:lineRule="auto"/>
        <w:ind w:firstLine="480" w:firstLineChars="200"/>
        <w:rPr>
          <w:b/>
          <w:highlight w:val="none"/>
        </w:rPr>
      </w:pPr>
      <w:r>
        <w:rPr>
          <w:rFonts w:hint="eastAsia" w:ascii="宋体" w:hAnsi="宋体" w:cs="宋体"/>
          <w:sz w:val="24"/>
          <w:highlight w:val="none"/>
        </w:rPr>
        <w:t>（3）特殊情况下，双方友好协商解决。</w:t>
      </w:r>
    </w:p>
    <w:p>
      <w:pPr>
        <w:pStyle w:val="23"/>
        <w:spacing w:before="0" w:beforeAutospacing="0" w:after="0" w:afterAutospacing="0" w:line="360" w:lineRule="auto"/>
        <w:ind w:firstLine="480"/>
        <w:rPr>
          <w:b/>
          <w:highlight w:val="none"/>
        </w:rPr>
      </w:pPr>
      <w:r>
        <w:rPr>
          <w:rFonts w:hint="eastAsia"/>
          <w:b/>
          <w:highlight w:val="none"/>
        </w:rPr>
        <w:t>四、技术和质量要求</w:t>
      </w:r>
    </w:p>
    <w:p>
      <w:pPr>
        <w:pStyle w:val="23"/>
        <w:spacing w:before="0" w:beforeAutospacing="0" w:after="0" w:afterAutospacing="0" w:line="360" w:lineRule="auto"/>
        <w:ind w:firstLine="480" w:firstLineChars="200"/>
        <w:rPr>
          <w:highlight w:val="none"/>
        </w:rPr>
      </w:pPr>
      <w:r>
        <w:rPr>
          <w:rFonts w:hint="eastAsia"/>
          <w:highlight w:val="none"/>
        </w:rPr>
        <w:t>1.</w:t>
      </w:r>
      <w:r>
        <w:rPr>
          <w:rFonts w:hint="eastAsia"/>
          <w:highlight w:val="none"/>
          <w:lang w:eastAsia="zh-CN"/>
        </w:rPr>
        <w:t>品牌和</w:t>
      </w:r>
      <w:r>
        <w:rPr>
          <w:rFonts w:hint="eastAsia"/>
          <w:highlight w:val="none"/>
        </w:rPr>
        <w:t>型号等技术参数满足采购内容中的规格型号/技术要求</w:t>
      </w:r>
      <w:r>
        <w:rPr>
          <w:rFonts w:hint="eastAsia"/>
          <w:highlight w:val="none"/>
          <w:lang w:eastAsia="zh-CN"/>
        </w:rPr>
        <w:t>，具</w:t>
      </w:r>
      <w:r>
        <w:rPr>
          <w:rFonts w:hint="eastAsia"/>
          <w:highlight w:val="none"/>
        </w:rPr>
        <w:t xml:space="preserve">有国家、地方、行业标准、规范（含强制适用标准、规范和推荐适用标准、规范）的，按相应标准、规范执行（不同标准、规范之间要求不一的，按要求较高者执行）。 </w:t>
      </w:r>
    </w:p>
    <w:p>
      <w:pPr>
        <w:pStyle w:val="23"/>
        <w:spacing w:before="0" w:beforeAutospacing="0" w:after="0" w:afterAutospacing="0" w:line="360" w:lineRule="auto"/>
        <w:ind w:firstLine="480" w:firstLineChars="200"/>
        <w:rPr>
          <w:rFonts w:eastAsia="宋体"/>
          <w:kern w:val="2"/>
          <w:highlight w:val="none"/>
        </w:rPr>
      </w:pPr>
      <w:r>
        <w:rPr>
          <w:rFonts w:hint="eastAsia"/>
          <w:highlight w:val="none"/>
        </w:rPr>
        <w:t>2.乙方提供的</w:t>
      </w:r>
      <w:r>
        <w:rPr>
          <w:rFonts w:hint="eastAsia"/>
          <w:highlight w:val="none"/>
          <w:lang w:eastAsia="zh-CN"/>
        </w:rPr>
        <w:t>隔膜泵备件</w:t>
      </w:r>
      <w:r>
        <w:rPr>
          <w:rFonts w:hint="eastAsia"/>
          <w:highlight w:val="none"/>
        </w:rPr>
        <w:t>必须为</w:t>
      </w:r>
      <w:r>
        <w:rPr>
          <w:rFonts w:hint="eastAsia"/>
          <w:highlight w:val="none"/>
          <w:lang w:val="en-US" w:eastAsia="zh-CN"/>
        </w:rPr>
        <w:t>全新</w:t>
      </w:r>
      <w:r>
        <w:rPr>
          <w:rFonts w:hint="eastAsia"/>
          <w:highlight w:val="none"/>
        </w:rPr>
        <w:t>原厂正品，不得为假冒伪劣产品</w:t>
      </w:r>
      <w:r>
        <w:rPr>
          <w:rFonts w:hint="eastAsia"/>
          <w:highlight w:val="none"/>
          <w:lang w:eastAsia="zh-CN"/>
        </w:rPr>
        <w:t>。</w:t>
      </w:r>
    </w:p>
    <w:p>
      <w:pPr>
        <w:pStyle w:val="6"/>
        <w:ind w:firstLine="480" w:firstLineChars="200"/>
        <w:rPr>
          <w:rFonts w:hint="eastAsia" w:ascii="宋体" w:hAnsi="宋体" w:cs="宋体" w:eastAsiaTheme="minorEastAsia"/>
          <w:b/>
          <w:sz w:val="24"/>
          <w:highlight w:val="none"/>
          <w:lang w:eastAsia="zh-CN"/>
        </w:rPr>
      </w:pPr>
      <w:bookmarkStart w:id="393" w:name="_Toc6596"/>
      <w:bookmarkStart w:id="394" w:name="_Toc1125"/>
      <w:bookmarkStart w:id="395" w:name="_Toc14563"/>
      <w:r>
        <w:rPr>
          <w:rFonts w:hint="eastAsia"/>
          <w:highlight w:val="none"/>
          <w:lang w:val="en-US" w:eastAsia="zh-CN"/>
        </w:rPr>
        <w:t>3</w:t>
      </w:r>
      <w:r>
        <w:rPr>
          <w:rFonts w:hint="eastAsia"/>
          <w:highlight w:val="none"/>
          <w:lang w:val="en-US"/>
        </w:rPr>
        <w:t>.</w:t>
      </w:r>
      <w:r>
        <w:rPr>
          <w:rFonts w:hint="eastAsia"/>
          <w:highlight w:val="none"/>
          <w:lang w:val="en-US" w:eastAsia="zh-CN"/>
        </w:rPr>
        <w:t>供应商</w:t>
      </w:r>
      <w:r>
        <w:rPr>
          <w:rFonts w:hint="eastAsia"/>
          <w:highlight w:val="none"/>
          <w:lang w:val="en-US"/>
        </w:rPr>
        <w:t>提供的</w:t>
      </w:r>
      <w:r>
        <w:rPr>
          <w:rFonts w:hint="eastAsia"/>
          <w:highlight w:val="none"/>
          <w:lang w:val="en-US" w:eastAsia="zh-CN"/>
        </w:rPr>
        <w:t>隔膜泵备件</w:t>
      </w:r>
      <w:r>
        <w:rPr>
          <w:rFonts w:hint="eastAsia"/>
          <w:highlight w:val="none"/>
          <w:lang w:val="en-US"/>
        </w:rPr>
        <w:t>生产日期必须为</w:t>
      </w:r>
      <w:r>
        <w:rPr>
          <w:rFonts w:hint="eastAsia"/>
          <w:highlight w:val="none"/>
          <w:lang w:val="en-US" w:eastAsia="zh-CN"/>
        </w:rPr>
        <w:t>6个</w:t>
      </w:r>
      <w:r>
        <w:rPr>
          <w:rFonts w:hint="eastAsia"/>
          <w:highlight w:val="none"/>
          <w:lang w:val="en-US"/>
        </w:rPr>
        <w:t>月内</w:t>
      </w:r>
      <w:r>
        <w:rPr>
          <w:rFonts w:hint="eastAsia"/>
          <w:highlight w:val="none"/>
          <w:lang w:val="en-US" w:eastAsia="zh-CN"/>
        </w:rPr>
        <w:t>。</w:t>
      </w:r>
    </w:p>
    <w:p>
      <w:pPr>
        <w:spacing w:line="360" w:lineRule="auto"/>
        <w:ind w:firstLine="482" w:firstLineChars="200"/>
        <w:outlineLvl w:val="0"/>
        <w:rPr>
          <w:rFonts w:ascii="宋体" w:hAnsi="宋体" w:cs="宋体"/>
          <w:b/>
          <w:sz w:val="24"/>
          <w:highlight w:val="none"/>
        </w:rPr>
      </w:pPr>
      <w:r>
        <w:rPr>
          <w:rFonts w:hint="eastAsia" w:ascii="宋体" w:hAnsi="宋体" w:cs="宋体"/>
          <w:b/>
          <w:sz w:val="24"/>
          <w:highlight w:val="none"/>
        </w:rPr>
        <w:t>五、服务要求</w:t>
      </w:r>
    </w:p>
    <w:p>
      <w:pPr>
        <w:pStyle w:val="6"/>
        <w:ind w:firstLine="480" w:firstLineChars="200"/>
        <w:rPr>
          <w:highlight w:val="none"/>
          <w:lang w:val="en-US"/>
        </w:rPr>
      </w:pPr>
      <w:r>
        <w:rPr>
          <w:rFonts w:hint="eastAsia"/>
          <w:highlight w:val="none"/>
          <w:lang w:val="en-US"/>
        </w:rPr>
        <w:t>1.根据甲方生产计划，确定送货数量要求，</w:t>
      </w:r>
      <w:r>
        <w:rPr>
          <w:rFonts w:hint="eastAsia"/>
          <w:highlight w:val="none"/>
          <w:lang w:val="en-US" w:eastAsia="zh-CN"/>
        </w:rPr>
        <w:t>分批次供货</w:t>
      </w:r>
      <w:r>
        <w:rPr>
          <w:rFonts w:hint="eastAsia"/>
          <w:highlight w:val="none"/>
          <w:lang w:val="en-US"/>
        </w:rPr>
        <w:t>，乙方负责在接到甲方电话或书面通知后在</w:t>
      </w:r>
      <w:r>
        <w:rPr>
          <w:rFonts w:hint="eastAsia"/>
          <w:highlight w:val="none"/>
          <w:lang w:val="en-US" w:eastAsia="zh-CN"/>
        </w:rPr>
        <w:t>30日内</w:t>
      </w:r>
      <w:r>
        <w:rPr>
          <w:rFonts w:hint="eastAsia"/>
          <w:highlight w:val="none"/>
          <w:lang w:val="en-US"/>
        </w:rPr>
        <w:t>完成供货。乙方负责卸货</w:t>
      </w:r>
      <w:r>
        <w:rPr>
          <w:rFonts w:hint="eastAsia"/>
          <w:highlight w:val="none"/>
          <w:lang w:val="en-US" w:eastAsia="zh-CN"/>
        </w:rPr>
        <w:t>，卸货过程中乙方的人和物的安全责任全部由乙方自行承担，与甲方无关。卸货</w:t>
      </w:r>
      <w:r>
        <w:rPr>
          <w:rFonts w:hint="eastAsia"/>
          <w:highlight w:val="none"/>
          <w:lang w:val="en-US"/>
        </w:rPr>
        <w:t>人工费由乙方承担，甲方可免费提供叉车服务。</w:t>
      </w:r>
    </w:p>
    <w:p>
      <w:pPr>
        <w:pStyle w:val="6"/>
        <w:ind w:firstLine="480" w:firstLineChars="200"/>
        <w:rPr>
          <w:highlight w:val="none"/>
          <w:lang w:val="en-US"/>
        </w:rPr>
      </w:pPr>
      <w:r>
        <w:rPr>
          <w:rFonts w:hint="eastAsia"/>
          <w:highlight w:val="none"/>
          <w:lang w:val="en-US"/>
        </w:rPr>
        <w:t>2.乙方必须满足甲方售后服务要求。如使用过程发生问题，乙方须在接到甲方通知后必须4小时内赶到现场进行处理，12小时内做出书面答复并提供解决方案。若需要派遣技术人员，则应在接到甲方通知后,24小时内派人员到达现场进行免费指导解决问题。</w:t>
      </w:r>
    </w:p>
    <w:p>
      <w:pPr>
        <w:pStyle w:val="6"/>
        <w:ind w:firstLine="480" w:firstLineChars="200"/>
        <w:rPr>
          <w:highlight w:val="none"/>
          <w:lang w:val="en-US"/>
        </w:rPr>
      </w:pPr>
      <w:r>
        <w:rPr>
          <w:rFonts w:hint="eastAsia"/>
          <w:highlight w:val="none"/>
          <w:lang w:val="en-US"/>
        </w:rPr>
        <w:t>3.甲方不再对任何售后服务进行付费。乙方的派遣人员产生的一切费用由供应商承担。</w:t>
      </w:r>
    </w:p>
    <w:p>
      <w:pPr>
        <w:pStyle w:val="6"/>
        <w:ind w:firstLine="480" w:firstLineChars="200"/>
        <w:rPr>
          <w:highlight w:val="none"/>
        </w:rPr>
      </w:pPr>
      <w:r>
        <w:rPr>
          <w:highlight w:val="none"/>
          <w:u w:val="single"/>
          <w:lang w:val="en-US"/>
        </w:rPr>
        <w:t>4</w:t>
      </w:r>
      <w:r>
        <w:rPr>
          <w:rFonts w:hint="eastAsia"/>
          <w:highlight w:val="none"/>
          <w:u w:val="single"/>
          <w:lang w:val="en-US"/>
        </w:rPr>
        <w:t>.在</w:t>
      </w:r>
      <w:r>
        <w:rPr>
          <w:rFonts w:hint="eastAsia"/>
          <w:highlight w:val="none"/>
          <w:u w:val="single"/>
          <w:lang w:val="en-US" w:eastAsia="zh-CN"/>
        </w:rPr>
        <w:t>设备</w:t>
      </w:r>
      <w:r>
        <w:rPr>
          <w:rFonts w:hint="eastAsia"/>
          <w:highlight w:val="none"/>
          <w:u w:val="single"/>
          <w:lang w:val="en-US"/>
        </w:rPr>
        <w:t>使用过程中，造成甲方机械设备故障或货物损坏，由乙方承担</w:t>
      </w:r>
      <w:r>
        <w:rPr>
          <w:rFonts w:hint="eastAsia"/>
          <w:highlight w:val="none"/>
          <w:u w:val="single"/>
          <w:lang w:val="en-US" w:eastAsia="zh-CN"/>
        </w:rPr>
        <w:t>甲方</w:t>
      </w:r>
      <w:r>
        <w:rPr>
          <w:rFonts w:hint="eastAsia"/>
          <w:highlight w:val="none"/>
          <w:u w:val="single"/>
          <w:lang w:val="en-US"/>
        </w:rPr>
        <w:t>的一切损失，包括直接和间接损失。</w:t>
      </w:r>
    </w:p>
    <w:p>
      <w:pPr>
        <w:spacing w:line="360" w:lineRule="auto"/>
        <w:ind w:firstLine="482" w:firstLineChars="200"/>
        <w:outlineLvl w:val="0"/>
        <w:rPr>
          <w:rFonts w:ascii="宋体" w:hAnsi="宋体" w:cs="宋体"/>
          <w:b/>
          <w:sz w:val="24"/>
          <w:highlight w:val="none"/>
        </w:rPr>
      </w:pPr>
      <w:r>
        <w:rPr>
          <w:rFonts w:hint="eastAsia" w:ascii="宋体" w:hAnsi="宋体" w:cs="宋体"/>
          <w:b/>
          <w:sz w:val="24"/>
          <w:highlight w:val="none"/>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highlight w:val="none"/>
        </w:rPr>
      </w:pPr>
      <w:r>
        <w:rPr>
          <w:rFonts w:hint="eastAsia" w:ascii="宋体" w:hAnsi="宋体" w:cs="宋体"/>
          <w:sz w:val="24"/>
          <w:highlight w:val="none"/>
        </w:rPr>
        <w:t>1.货物交付前，乙方应对货物的质量、数量等方面进行详细、全面的检验，并向甲方</w:t>
      </w:r>
      <w:r>
        <w:rPr>
          <w:rFonts w:hint="eastAsia" w:ascii="宋体" w:hAnsi="宋体" w:cs="宋体"/>
          <w:b/>
          <w:bCs/>
          <w:sz w:val="24"/>
          <w:highlight w:val="none"/>
          <w:u w:val="single"/>
        </w:rPr>
        <w:t>出具证明货物符合合同约定的文件</w:t>
      </w:r>
      <w:r>
        <w:rPr>
          <w:rFonts w:hint="eastAsia" w:ascii="宋体" w:hAnsi="宋体" w:cs="宋体"/>
          <w:sz w:val="24"/>
          <w:highlight w:val="none"/>
        </w:rPr>
        <w:t>；货物交付时，甲方在</w:t>
      </w:r>
      <w:r>
        <w:rPr>
          <w:rFonts w:hint="eastAsia" w:ascii="宋体" w:hAnsi="宋体" w:cs="宋体"/>
          <w:b/>
          <w:sz w:val="24"/>
          <w:highlight w:val="none"/>
          <w:u w:val="single"/>
        </w:rPr>
        <w:t>5个工作日</w:t>
      </w:r>
      <w:r>
        <w:rPr>
          <w:rFonts w:hint="eastAsia" w:ascii="宋体" w:hAnsi="宋体" w:cs="宋体"/>
          <w:sz w:val="24"/>
          <w:highlight w:val="none"/>
        </w:rPr>
        <w:t>内组织验收，验收应出具</w:t>
      </w:r>
      <w:r>
        <w:rPr>
          <w:rFonts w:hint="eastAsia" w:ascii="宋体" w:hAnsi="宋体" w:cs="宋体"/>
          <w:b/>
          <w:bCs/>
          <w:sz w:val="24"/>
          <w:highlight w:val="none"/>
          <w:u w:val="single"/>
        </w:rPr>
        <w:t>验收单</w:t>
      </w:r>
      <w:r>
        <w:rPr>
          <w:rFonts w:hint="eastAsia" w:ascii="宋体" w:hAnsi="宋体" w:cs="宋体"/>
          <w:sz w:val="24"/>
          <w:highlight w:val="none"/>
          <w:u w:val="single"/>
        </w:rPr>
        <w:t>（</w:t>
      </w:r>
      <w:r>
        <w:rPr>
          <w:rFonts w:hint="eastAsia" w:ascii="宋体" w:hAnsi="宋体" w:cs="宋体"/>
          <w:sz w:val="24"/>
          <w:highlight w:val="none"/>
        </w:rPr>
        <w:t>如因货物检测需要更长时间的，组织验收时间为自货物交付之日起至甲方收到检测报告后5个工作日内）</w:t>
      </w:r>
      <w:r>
        <w:rPr>
          <w:rFonts w:hint="eastAsia" w:ascii="宋体" w:hAnsi="宋体" w:cs="宋体"/>
          <w:b/>
          <w:bCs/>
          <w:sz w:val="24"/>
          <w:highlight w:val="none"/>
        </w:rPr>
        <w:t>。</w:t>
      </w:r>
      <w:r>
        <w:rPr>
          <w:rFonts w:hint="eastAsia" w:ascii="宋体" w:hAnsi="宋体" w:cs="宋体"/>
          <w:sz w:val="24"/>
          <w:highlight w:val="none"/>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highlight w:val="none"/>
        </w:rPr>
      </w:pPr>
      <w:r>
        <w:rPr>
          <w:rFonts w:hint="eastAsia" w:ascii="宋体" w:hAnsi="宋体" w:cs="宋体"/>
          <w:sz w:val="24"/>
          <w:highlight w:val="none"/>
        </w:rPr>
        <w:t>2.</w:t>
      </w:r>
      <w:r>
        <w:rPr>
          <w:rFonts w:hint="eastAsia" w:ascii="宋体" w:hAnsi="宋体" w:eastAsia="宋体" w:cs="宋体"/>
          <w:sz w:val="24"/>
          <w:highlight w:val="none"/>
        </w:rPr>
        <w:t>证明货物符合合同约定的文件是指包括但不限于合格证、检测报告（制造厂家或者第三方机构）、质量承诺</w:t>
      </w:r>
      <w:r>
        <w:rPr>
          <w:rFonts w:hint="eastAsia" w:ascii="宋体" w:hAnsi="宋体" w:cs="宋体"/>
          <w:sz w:val="24"/>
          <w:highlight w:val="none"/>
        </w:rPr>
        <w:t>（格式自拟）</w:t>
      </w:r>
      <w:r>
        <w:rPr>
          <w:rFonts w:hint="eastAsia" w:ascii="宋体" w:hAnsi="宋体" w:eastAsia="宋体" w:cs="宋体"/>
          <w:sz w:val="24"/>
          <w:highlight w:val="none"/>
        </w:rPr>
        <w:t>等证明材料。以下情况</w:t>
      </w:r>
      <w:r>
        <w:rPr>
          <w:rFonts w:hint="eastAsia" w:ascii="宋体" w:hAnsi="宋体" w:cs="宋体"/>
          <w:sz w:val="24"/>
          <w:highlight w:val="none"/>
        </w:rPr>
        <w:t>在甲方同意的前提下，</w:t>
      </w:r>
      <w:r>
        <w:rPr>
          <w:rFonts w:hint="eastAsia" w:ascii="宋体" w:hAnsi="宋体" w:eastAsia="宋体" w:cs="宋体"/>
          <w:sz w:val="24"/>
          <w:highlight w:val="none"/>
        </w:rPr>
        <w:t>可采用质量承诺的方式：</w:t>
      </w:r>
    </w:p>
    <w:p>
      <w:pPr>
        <w:tabs>
          <w:tab w:val="left" w:pos="360"/>
          <w:tab w:val="left" w:pos="540"/>
          <w:tab w:val="left" w:pos="1080"/>
        </w:tabs>
        <w:spacing w:line="360" w:lineRule="auto"/>
        <w:ind w:firstLine="480" w:firstLineChars="200"/>
        <w:rPr>
          <w:rFonts w:ascii="宋体" w:hAnsi="宋体" w:cs="宋体"/>
          <w:sz w:val="24"/>
          <w:highlight w:val="none"/>
        </w:rPr>
      </w:pPr>
      <w:r>
        <w:rPr>
          <w:rFonts w:hint="eastAsia" w:ascii="宋体" w:hAnsi="宋体" w:cs="宋体"/>
          <w:sz w:val="24"/>
          <w:highlight w:val="none"/>
        </w:rPr>
        <w:t>（1）</w:t>
      </w:r>
      <w:r>
        <w:rPr>
          <w:rFonts w:hint="eastAsia" w:ascii="宋体" w:hAnsi="宋体" w:eastAsia="宋体" w:cs="宋体"/>
          <w:sz w:val="24"/>
          <w:highlight w:val="none"/>
        </w:rPr>
        <w:t>低值易耗或者非标件等</w:t>
      </w:r>
      <w:r>
        <w:rPr>
          <w:rFonts w:hint="eastAsia" w:ascii="宋体" w:hAnsi="宋体" w:cs="宋体"/>
          <w:sz w:val="24"/>
          <w:highlight w:val="none"/>
        </w:rPr>
        <w:t>货物</w:t>
      </w:r>
      <w:r>
        <w:rPr>
          <w:rFonts w:hint="eastAsia" w:ascii="宋体" w:hAnsi="宋体" w:eastAsia="宋体" w:cs="宋体"/>
          <w:sz w:val="24"/>
          <w:highlight w:val="none"/>
        </w:rPr>
        <w:t>不能提供合格证或者检测报告的</w:t>
      </w:r>
      <w:r>
        <w:rPr>
          <w:rFonts w:hint="eastAsia" w:ascii="宋体" w:hAnsi="宋体" w:cs="宋体"/>
          <w:sz w:val="24"/>
          <w:highlight w:val="none"/>
        </w:rPr>
        <w:t>；</w:t>
      </w:r>
    </w:p>
    <w:p>
      <w:pPr>
        <w:tabs>
          <w:tab w:val="left" w:pos="360"/>
          <w:tab w:val="left" w:pos="540"/>
          <w:tab w:val="left" w:pos="1080"/>
        </w:tabs>
        <w:spacing w:line="360" w:lineRule="auto"/>
        <w:ind w:firstLine="480" w:firstLineChars="200"/>
        <w:rPr>
          <w:rFonts w:ascii="宋体" w:hAnsi="宋体" w:cs="宋体"/>
          <w:sz w:val="24"/>
          <w:highlight w:val="none"/>
        </w:rPr>
      </w:pPr>
      <w:r>
        <w:rPr>
          <w:rFonts w:hint="eastAsia" w:ascii="宋体" w:hAnsi="宋体" w:cs="宋体"/>
          <w:sz w:val="24"/>
          <w:highlight w:val="none"/>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highlight w:val="none"/>
        </w:rPr>
      </w:pPr>
      <w:r>
        <w:rPr>
          <w:rFonts w:hint="eastAsia" w:ascii="宋体" w:hAnsi="宋体" w:cs="宋体"/>
          <w:sz w:val="24"/>
          <w:highlight w:val="none"/>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highlight w:val="none"/>
        </w:rPr>
      </w:pPr>
      <w:r>
        <w:rPr>
          <w:rFonts w:hint="eastAsia" w:ascii="宋体" w:hAnsi="宋体" w:cs="宋体"/>
          <w:sz w:val="24"/>
          <w:highlight w:val="none"/>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highlight w:val="none"/>
        </w:rPr>
      </w:pPr>
      <w:r>
        <w:rPr>
          <w:rFonts w:hint="eastAsia" w:ascii="宋体" w:hAnsi="宋体" w:cs="宋体"/>
          <w:sz w:val="24"/>
          <w:highlight w:val="none"/>
        </w:rPr>
        <w:t>5.检验和验收标准、程序等具体内容以及前述验收书的效力如下：</w:t>
      </w:r>
    </w:p>
    <w:p>
      <w:pPr>
        <w:spacing w:line="360" w:lineRule="auto"/>
        <w:ind w:firstLine="480" w:firstLineChars="200"/>
        <w:outlineLvl w:val="0"/>
        <w:rPr>
          <w:rFonts w:ascii="宋体" w:hAnsi="宋体"/>
          <w:b/>
          <w:sz w:val="24"/>
          <w:highlight w:val="none"/>
        </w:rPr>
      </w:pPr>
      <w:r>
        <w:rPr>
          <w:rFonts w:hint="eastAsia" w:ascii="宋体" w:hAnsi="宋体"/>
          <w:sz w:val="24"/>
          <w:highlight w:val="none"/>
          <w:u w:val="single"/>
        </w:rPr>
        <w:t>有合法资质第三方机构验收单或者验收报告效力&gt;甲方的验收单或者验收报告&gt;合格证或出厂检测报告。</w:t>
      </w:r>
      <w:r>
        <w:rPr>
          <w:rFonts w:hint="eastAsia" w:ascii="宋体" w:hAnsi="宋体"/>
          <w:b/>
          <w:sz w:val="24"/>
          <w:highlight w:val="none"/>
        </w:rPr>
        <w:t xml:space="preserve"> </w:t>
      </w:r>
    </w:p>
    <w:p>
      <w:pPr>
        <w:pStyle w:val="6"/>
        <w:ind w:firstLine="482" w:firstLineChars="200"/>
        <w:rPr>
          <w:rFonts w:hAnsi="宋体"/>
          <w:b/>
          <w:highlight w:val="none"/>
          <w:lang w:val="en-US"/>
        </w:rPr>
      </w:pPr>
      <w:r>
        <w:rPr>
          <w:rFonts w:hint="eastAsia" w:hAnsi="宋体" w:eastAsia="宋体"/>
          <w:b/>
          <w:highlight w:val="none"/>
          <w:lang w:val="en-US"/>
        </w:rPr>
        <w:t>七、</w:t>
      </w:r>
      <w:r>
        <w:rPr>
          <w:rFonts w:hint="eastAsia" w:hAnsi="宋体"/>
          <w:b/>
          <w:highlight w:val="none"/>
          <w:lang w:val="en-US"/>
        </w:rPr>
        <w:t>验收特别约定条款</w:t>
      </w:r>
    </w:p>
    <w:p>
      <w:pPr>
        <w:pStyle w:val="7"/>
        <w:rPr>
          <w:highlight w:val="none"/>
          <w:u w:val="single"/>
          <w:lang w:val="en-US"/>
        </w:rPr>
      </w:pPr>
      <w:r>
        <w:rPr>
          <w:rFonts w:ascii="宋体" w:hAnsi="宋体" w:eastAsia="宋体" w:cs="宋体"/>
          <w:sz w:val="24"/>
          <w:highlight w:val="none"/>
        </w:rPr>
        <w:t>1</w:t>
      </w:r>
      <w:r>
        <w:rPr>
          <w:rFonts w:hint="eastAsia" w:hAnsi="宋体" w:eastAsia="宋体" w:cs="宋体"/>
          <w:sz w:val="24"/>
          <w:highlight w:val="none"/>
          <w:u w:val="single"/>
          <w:lang w:val="en-US" w:eastAsia="zh-CN"/>
        </w:rPr>
        <w:t>/</w:t>
      </w:r>
      <w:r>
        <w:rPr>
          <w:rFonts w:hint="eastAsia" w:ascii="宋体" w:hAnsi="宋体" w:eastAsia="宋体" w:cs="宋体"/>
          <w:sz w:val="24"/>
          <w:highlight w:val="none"/>
          <w:u w:val="single"/>
          <w:lang w:val="en-US" w:eastAsia="zh-CN"/>
        </w:rPr>
        <w:t xml:space="preserve">   </w:t>
      </w:r>
    </w:p>
    <w:p>
      <w:pPr>
        <w:pStyle w:val="6"/>
        <w:ind w:firstLine="482" w:firstLineChars="200"/>
        <w:rPr>
          <w:rFonts w:eastAsia="宋体"/>
          <w:b/>
          <w:highlight w:val="none"/>
        </w:rPr>
      </w:pPr>
      <w:r>
        <w:rPr>
          <w:rFonts w:hint="eastAsia" w:hAnsi="宋体"/>
          <w:b/>
          <w:highlight w:val="none"/>
          <w:lang w:val="en-US"/>
        </w:rPr>
        <w:t>八、</w:t>
      </w:r>
      <w:r>
        <w:rPr>
          <w:rFonts w:hint="eastAsia"/>
          <w:b/>
          <w:highlight w:val="none"/>
        </w:rPr>
        <w:t>履约保证金</w:t>
      </w:r>
    </w:p>
    <w:p>
      <w:pPr>
        <w:pStyle w:val="23"/>
        <w:spacing w:before="0" w:beforeAutospacing="0" w:after="0" w:afterAutospacing="0" w:line="360" w:lineRule="auto"/>
        <w:ind w:firstLine="480"/>
        <w:rPr>
          <w:highlight w:val="none"/>
        </w:rPr>
      </w:pPr>
      <w:r>
        <w:rPr>
          <w:rFonts w:hint="eastAsia"/>
          <w:highlight w:val="none"/>
        </w:rPr>
        <w:t>乙方</w:t>
      </w:r>
      <w:r>
        <w:rPr>
          <w:rFonts w:hint="eastAsia"/>
          <w:highlight w:val="none"/>
          <w:u w:val="single"/>
        </w:rPr>
        <w:t xml:space="preserve">   </w:t>
      </w:r>
      <w:r>
        <w:rPr>
          <w:highlight w:val="none"/>
          <w:u w:val="single"/>
        </w:rPr>
        <w:sym w:font="Wingdings" w:char="00FE"/>
      </w:r>
      <w:r>
        <w:rPr>
          <w:rFonts w:hint="eastAsia"/>
          <w:highlight w:val="none"/>
          <w:u w:val="single"/>
        </w:rPr>
        <w:t xml:space="preserve">是  </w:t>
      </w:r>
      <w:r>
        <w:rPr>
          <w:highlight w:val="none"/>
          <w:u w:val="single"/>
        </w:rPr>
        <w:sym w:font="Wingdings" w:char="00A8"/>
      </w:r>
      <w:r>
        <w:rPr>
          <w:rFonts w:hint="eastAsia"/>
          <w:highlight w:val="none"/>
          <w:u w:val="single"/>
        </w:rPr>
        <w:t xml:space="preserve">否   </w:t>
      </w:r>
      <w:r>
        <w:rPr>
          <w:rFonts w:hint="eastAsia"/>
          <w:highlight w:val="none"/>
        </w:rPr>
        <w:t>需要支付履约保证金。若需要支付履约保证金的，则：</w:t>
      </w:r>
    </w:p>
    <w:p>
      <w:pPr>
        <w:spacing w:line="360" w:lineRule="auto"/>
        <w:ind w:firstLine="480" w:firstLineChars="200"/>
        <w:outlineLvl w:val="0"/>
        <w:rPr>
          <w:rFonts w:ascii="宋体" w:hAnsi="宋体" w:cs="宋体"/>
          <w:kern w:val="0"/>
          <w:sz w:val="24"/>
          <w:highlight w:val="none"/>
        </w:rPr>
      </w:pPr>
      <w:r>
        <w:rPr>
          <w:rFonts w:hint="eastAsia" w:ascii="宋体" w:hAnsi="宋体" w:cs="宋体"/>
          <w:kern w:val="0"/>
          <w:sz w:val="24"/>
          <w:highlight w:val="none"/>
        </w:rPr>
        <w:t>1.履约保证金的比例为合同金额的</w:t>
      </w:r>
      <w:r>
        <w:rPr>
          <w:rFonts w:hint="eastAsia" w:ascii="宋体" w:hAnsi="宋体" w:cs="宋体"/>
          <w:kern w:val="0"/>
          <w:sz w:val="24"/>
          <w:highlight w:val="none"/>
          <w:u w:val="single"/>
        </w:rPr>
        <w:t xml:space="preserve">  </w:t>
      </w:r>
      <w:r>
        <w:rPr>
          <w:rFonts w:hint="eastAsia" w:ascii="宋体" w:hAnsi="宋体" w:cs="宋体"/>
          <w:b/>
          <w:bCs/>
          <w:kern w:val="0"/>
          <w:sz w:val="24"/>
          <w:highlight w:val="none"/>
          <w:u w:val="single"/>
        </w:rPr>
        <w:t xml:space="preserve">5 </w:t>
      </w:r>
      <w:r>
        <w:rPr>
          <w:rFonts w:hint="eastAsia" w:ascii="宋体" w:hAnsi="宋体" w:cs="宋体"/>
          <w:kern w:val="0"/>
          <w:sz w:val="24"/>
          <w:highlight w:val="none"/>
          <w:u w:val="single"/>
        </w:rPr>
        <w:t xml:space="preserve">  </w:t>
      </w:r>
      <w:r>
        <w:rPr>
          <w:rFonts w:hint="eastAsia" w:ascii="宋体" w:hAnsi="宋体" w:cs="宋体"/>
          <w:kern w:val="0"/>
          <w:sz w:val="24"/>
          <w:highlight w:val="none"/>
        </w:rPr>
        <w:t>%，金额为</w:t>
      </w:r>
      <w:r>
        <w:rPr>
          <w:rFonts w:hint="eastAsia" w:ascii="宋体" w:hAnsi="宋体" w:cs="宋体"/>
          <w:kern w:val="0"/>
          <w:sz w:val="24"/>
          <w:highlight w:val="none"/>
          <w:u w:val="single"/>
        </w:rPr>
        <w:t xml:space="preserve">      </w:t>
      </w:r>
      <w:r>
        <w:rPr>
          <w:rFonts w:hint="eastAsia" w:ascii="宋体" w:hAnsi="宋体" w:cs="宋体"/>
          <w:kern w:val="0"/>
          <w:sz w:val="24"/>
          <w:highlight w:val="none"/>
        </w:rPr>
        <w:t>元；</w:t>
      </w:r>
    </w:p>
    <w:p>
      <w:pPr>
        <w:spacing w:line="360" w:lineRule="auto"/>
        <w:ind w:firstLine="480" w:firstLineChars="200"/>
        <w:outlineLvl w:val="0"/>
        <w:rPr>
          <w:rFonts w:ascii="宋体" w:hAnsi="宋体" w:cs="宋体"/>
          <w:kern w:val="0"/>
          <w:sz w:val="24"/>
          <w:highlight w:val="none"/>
        </w:rPr>
      </w:pPr>
      <w:r>
        <w:rPr>
          <w:rFonts w:hint="eastAsia" w:ascii="宋体" w:hAnsi="宋体" w:cs="宋体"/>
          <w:kern w:val="0"/>
          <w:sz w:val="24"/>
          <w:highlight w:val="none"/>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highlight w:val="none"/>
        </w:rPr>
      </w:pPr>
      <w:r>
        <w:rPr>
          <w:rFonts w:ascii="宋体" w:hAnsi="宋体" w:cs="宋体"/>
          <w:kern w:val="0"/>
          <w:sz w:val="24"/>
          <w:highlight w:val="none"/>
        </w:rPr>
        <w:t>3.</w:t>
      </w:r>
      <w:r>
        <w:rPr>
          <w:rFonts w:hint="eastAsia" w:ascii="宋体" w:hAnsi="宋体" w:cs="宋体"/>
          <w:kern w:val="0"/>
          <w:sz w:val="24"/>
          <w:highlight w:val="none"/>
        </w:rPr>
        <w:t>履约保证金支付方式：</w:t>
      </w:r>
      <w:r>
        <w:rPr>
          <w:rFonts w:hint="eastAsia" w:ascii="宋体" w:hAnsi="宋体" w:cs="宋体"/>
          <w:kern w:val="0"/>
          <w:sz w:val="24"/>
          <w:highlight w:val="none"/>
          <w:u w:val="single"/>
        </w:rPr>
        <w:t xml:space="preserve"> 电汇/转账 ；</w:t>
      </w:r>
      <w:r>
        <w:rPr>
          <w:rFonts w:hint="eastAsia" w:ascii="宋体" w:hAnsi="宋体" w:cs="宋体"/>
          <w:kern w:val="0"/>
          <w:sz w:val="24"/>
          <w:highlight w:val="none"/>
        </w:rPr>
        <w:t>账户信息如下：</w:t>
      </w:r>
    </w:p>
    <w:p>
      <w:pPr>
        <w:spacing w:line="360" w:lineRule="auto"/>
        <w:ind w:firstLine="480" w:firstLineChars="200"/>
        <w:outlineLvl w:val="0"/>
        <w:rPr>
          <w:rFonts w:ascii="宋体" w:hAnsi="宋体" w:cs="宋体"/>
          <w:kern w:val="0"/>
          <w:sz w:val="24"/>
          <w:highlight w:val="none"/>
          <w:u w:val="single"/>
        </w:rPr>
      </w:pPr>
      <w:r>
        <w:rPr>
          <w:rFonts w:hint="eastAsia" w:ascii="宋体" w:hAnsi="宋体" w:cs="宋体"/>
          <w:kern w:val="0"/>
          <w:sz w:val="24"/>
          <w:highlight w:val="none"/>
          <w:u w:val="single"/>
        </w:rPr>
        <w:t xml:space="preserve">名称：杭州临江环境能源有限公司   </w:t>
      </w:r>
    </w:p>
    <w:p>
      <w:pPr>
        <w:spacing w:line="360" w:lineRule="auto"/>
        <w:ind w:firstLine="480" w:firstLineChars="200"/>
        <w:outlineLvl w:val="0"/>
        <w:rPr>
          <w:rFonts w:ascii="宋体" w:hAnsi="宋体" w:cs="宋体"/>
          <w:kern w:val="0"/>
          <w:sz w:val="24"/>
          <w:highlight w:val="none"/>
          <w:u w:val="single"/>
        </w:rPr>
      </w:pPr>
      <w:r>
        <w:rPr>
          <w:rFonts w:hint="eastAsia" w:ascii="宋体" w:hAnsi="宋体" w:cs="宋体"/>
          <w:kern w:val="0"/>
          <w:sz w:val="24"/>
          <w:highlight w:val="none"/>
          <w:u w:val="single"/>
        </w:rPr>
        <w:t>税号：91330100MA2B02NX2L</w:t>
      </w:r>
    </w:p>
    <w:p>
      <w:pPr>
        <w:spacing w:line="360" w:lineRule="auto"/>
        <w:ind w:firstLine="480" w:firstLineChars="200"/>
        <w:outlineLvl w:val="0"/>
        <w:rPr>
          <w:rFonts w:ascii="宋体" w:hAnsi="宋体" w:cs="宋体"/>
          <w:kern w:val="0"/>
          <w:sz w:val="24"/>
          <w:highlight w:val="none"/>
          <w:u w:val="single"/>
        </w:rPr>
      </w:pPr>
      <w:r>
        <w:rPr>
          <w:rFonts w:hint="eastAsia" w:ascii="宋体" w:hAnsi="宋体" w:cs="宋体"/>
          <w:kern w:val="0"/>
          <w:sz w:val="24"/>
          <w:highlight w:val="none"/>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highlight w:val="none"/>
          <w:u w:val="single"/>
        </w:rPr>
      </w:pPr>
      <w:r>
        <w:rPr>
          <w:rFonts w:hint="eastAsia" w:ascii="宋体" w:hAnsi="宋体" w:cs="宋体"/>
          <w:kern w:val="0"/>
          <w:sz w:val="24"/>
          <w:highlight w:val="none"/>
          <w:u w:val="single"/>
        </w:rPr>
        <w:t>开户行及账号：杭州银行大江东支行 3301040160008775754</w:t>
      </w:r>
    </w:p>
    <w:p>
      <w:pPr>
        <w:spacing w:line="360" w:lineRule="auto"/>
        <w:ind w:firstLine="480" w:firstLineChars="200"/>
        <w:outlineLvl w:val="0"/>
        <w:rPr>
          <w:highlight w:val="none"/>
        </w:rPr>
      </w:pPr>
      <w:r>
        <w:rPr>
          <w:rFonts w:ascii="宋体" w:hAnsi="宋体" w:cs="宋体"/>
          <w:kern w:val="0"/>
          <w:sz w:val="24"/>
          <w:highlight w:val="none"/>
        </w:rPr>
        <w:t>4</w:t>
      </w:r>
      <w:r>
        <w:rPr>
          <w:rFonts w:hint="eastAsia" w:ascii="宋体" w:hAnsi="宋体" w:cs="宋体"/>
          <w:kern w:val="0"/>
          <w:sz w:val="24"/>
          <w:highlight w:val="none"/>
        </w:rPr>
        <w:t>.</w:t>
      </w:r>
      <w:r>
        <w:rPr>
          <w:rFonts w:hint="eastAsia" w:ascii="宋体" w:hAnsi="宋体" w:eastAsia="宋体" w:cs="宋体"/>
          <w:kern w:val="0"/>
          <w:sz w:val="24"/>
          <w:highlight w:val="none"/>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highlight w:val="none"/>
        </w:rPr>
      </w:pPr>
      <w:r>
        <w:rPr>
          <w:rFonts w:ascii="宋体" w:hAnsi="宋体" w:cs="宋体"/>
          <w:kern w:val="0"/>
          <w:sz w:val="24"/>
          <w:highlight w:val="none"/>
        </w:rPr>
        <w:t>5</w:t>
      </w:r>
      <w:r>
        <w:rPr>
          <w:rFonts w:hint="eastAsia" w:ascii="宋体" w:hAnsi="宋体" w:cs="宋体"/>
          <w:kern w:val="0"/>
          <w:sz w:val="24"/>
          <w:highlight w:val="none"/>
        </w:rPr>
        <w:t xml:space="preserve">.甲方在项目验收结束后及时退还履约保证金。甲方在项目通过验收之日起   </w:t>
      </w:r>
      <w:r>
        <w:rPr>
          <w:rFonts w:hint="eastAsia" w:ascii="宋体" w:hAnsi="宋体" w:cs="宋体"/>
          <w:kern w:val="0"/>
          <w:sz w:val="24"/>
          <w:highlight w:val="none"/>
          <w:u w:val="single"/>
        </w:rPr>
        <w:t xml:space="preserve">30 </w:t>
      </w:r>
      <w:r>
        <w:rPr>
          <w:rFonts w:hint="eastAsia" w:ascii="宋体" w:hAnsi="宋体" w:cs="宋体"/>
          <w:kern w:val="0"/>
          <w:sz w:val="24"/>
          <w:highlight w:val="none"/>
        </w:rPr>
        <w:t>个工作日内将履约保证金无息退还乙方。</w:t>
      </w:r>
    </w:p>
    <w:p>
      <w:pPr>
        <w:spacing w:line="360" w:lineRule="auto"/>
        <w:ind w:firstLine="480" w:firstLineChars="200"/>
        <w:outlineLvl w:val="0"/>
        <w:rPr>
          <w:highlight w:val="none"/>
        </w:rPr>
      </w:pPr>
      <w:r>
        <w:rPr>
          <w:rFonts w:ascii="宋体" w:hAnsi="宋体" w:cs="宋体"/>
          <w:kern w:val="0"/>
          <w:sz w:val="24"/>
          <w:highlight w:val="none"/>
        </w:rPr>
        <w:t>6</w:t>
      </w:r>
      <w:r>
        <w:rPr>
          <w:rFonts w:hint="eastAsia" w:ascii="宋体" w:hAnsi="宋体" w:cs="宋体"/>
          <w:kern w:val="0"/>
          <w:sz w:val="24"/>
          <w:highlight w:val="none"/>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highlight w:val="none"/>
        </w:rPr>
      </w:pPr>
      <w:r>
        <w:rPr>
          <w:rFonts w:hint="eastAsia" w:ascii="宋体" w:hAnsi="宋体" w:cs="宋体"/>
          <w:b/>
          <w:sz w:val="24"/>
          <w:highlight w:val="none"/>
        </w:rPr>
        <w:t>九、预付款</w:t>
      </w:r>
    </w:p>
    <w:p>
      <w:pPr>
        <w:pStyle w:val="23"/>
        <w:spacing w:before="0" w:beforeAutospacing="0" w:after="0" w:afterAutospacing="0" w:line="360" w:lineRule="auto"/>
        <w:ind w:firstLine="480"/>
        <w:rPr>
          <w:highlight w:val="none"/>
        </w:rPr>
      </w:pPr>
      <w:r>
        <w:rPr>
          <w:rFonts w:hint="eastAsia"/>
          <w:highlight w:val="none"/>
        </w:rPr>
        <w:t>甲方</w:t>
      </w:r>
      <w:r>
        <w:rPr>
          <w:rFonts w:hint="eastAsia"/>
          <w:highlight w:val="none"/>
          <w:u w:val="single"/>
        </w:rPr>
        <w:t xml:space="preserve">    </w:t>
      </w:r>
      <w:r>
        <w:rPr>
          <w:highlight w:val="none"/>
          <w:u w:val="single"/>
        </w:rPr>
        <w:sym w:font="Wingdings" w:char="00A8"/>
      </w:r>
      <w:r>
        <w:rPr>
          <w:rFonts w:hint="eastAsia"/>
          <w:highlight w:val="none"/>
          <w:u w:val="single"/>
        </w:rPr>
        <w:t xml:space="preserve">是  </w:t>
      </w:r>
      <w:r>
        <w:rPr>
          <w:highlight w:val="none"/>
          <w:u w:val="single"/>
        </w:rPr>
        <w:sym w:font="Wingdings" w:char="00FE"/>
      </w:r>
      <w:r>
        <w:rPr>
          <w:rFonts w:hint="eastAsia"/>
          <w:highlight w:val="none"/>
          <w:u w:val="single"/>
        </w:rPr>
        <w:t xml:space="preserve">否   </w:t>
      </w:r>
      <w:r>
        <w:rPr>
          <w:rFonts w:hint="eastAsia"/>
          <w:highlight w:val="none"/>
        </w:rPr>
        <w:t>需要支付预付款。若需要支付预付款的，则：</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1.预付款比例、支付方式、时间：</w:t>
      </w:r>
      <w:r>
        <w:rPr>
          <w:rFonts w:hint="eastAsia" w:ascii="宋体" w:hAnsi="宋体" w:cs="宋体"/>
          <w:kern w:val="0"/>
          <w:sz w:val="24"/>
          <w:highlight w:val="none"/>
          <w:u w:val="single"/>
        </w:rPr>
        <w:t xml:space="preserve">     /    </w:t>
      </w:r>
      <w:r>
        <w:rPr>
          <w:rFonts w:hint="eastAsia" w:ascii="宋体" w:hAnsi="宋体" w:cs="宋体"/>
          <w:kern w:val="0"/>
          <w:sz w:val="24"/>
          <w:highlight w:val="none"/>
        </w:rPr>
        <w:t>；</w:t>
      </w:r>
    </w:p>
    <w:p>
      <w:pPr>
        <w:pStyle w:val="23"/>
        <w:spacing w:before="0" w:beforeAutospacing="0" w:after="0" w:afterAutospacing="0" w:line="360" w:lineRule="auto"/>
        <w:ind w:firstLine="480"/>
        <w:rPr>
          <w:highlight w:val="none"/>
        </w:rPr>
      </w:pPr>
      <w:r>
        <w:rPr>
          <w:rFonts w:hint="eastAsia"/>
          <w:highlight w:val="none"/>
        </w:rPr>
        <w:t>2.预付款的扣回方式：</w:t>
      </w:r>
      <w:r>
        <w:rPr>
          <w:rFonts w:hint="eastAsia"/>
          <w:highlight w:val="none"/>
          <w:u w:val="single"/>
        </w:rPr>
        <w:t xml:space="preserve">       /    </w:t>
      </w:r>
      <w:r>
        <w:rPr>
          <w:rFonts w:hint="eastAsia"/>
          <w:highlight w:val="none"/>
        </w:rPr>
        <w:t>；</w:t>
      </w:r>
    </w:p>
    <w:p>
      <w:pPr>
        <w:pStyle w:val="23"/>
        <w:spacing w:before="0" w:beforeAutospacing="0" w:after="0" w:afterAutospacing="0" w:line="360" w:lineRule="auto"/>
        <w:ind w:firstLine="480"/>
        <w:rPr>
          <w:highlight w:val="none"/>
          <w:u w:val="single"/>
        </w:rPr>
      </w:pPr>
      <w:r>
        <w:rPr>
          <w:rFonts w:hint="eastAsia"/>
          <w:highlight w:val="none"/>
        </w:rPr>
        <w:t>3.预付款的担保措施：</w:t>
      </w:r>
      <w:r>
        <w:rPr>
          <w:rFonts w:hint="eastAsia"/>
          <w:highlight w:val="none"/>
          <w:u w:val="single"/>
        </w:rPr>
        <w:t xml:space="preserve">  /     </w:t>
      </w:r>
      <w:r>
        <w:rPr>
          <w:rFonts w:hint="eastAsia"/>
          <w:highlight w:val="none"/>
        </w:rPr>
        <w:t>。</w:t>
      </w:r>
    </w:p>
    <w:p>
      <w:pPr>
        <w:pStyle w:val="23"/>
        <w:spacing w:before="0" w:beforeAutospacing="0" w:after="0" w:afterAutospacing="0" w:line="360" w:lineRule="auto"/>
        <w:ind w:firstLine="480"/>
        <w:rPr>
          <w:b/>
          <w:bCs/>
          <w:highlight w:val="none"/>
        </w:rPr>
      </w:pPr>
      <w:r>
        <w:rPr>
          <w:rFonts w:hint="eastAsia"/>
          <w:b/>
          <w:bCs/>
          <w:highlight w:val="none"/>
        </w:rPr>
        <w:t>十、资金支付</w:t>
      </w:r>
    </w:p>
    <w:p>
      <w:pPr>
        <w:pStyle w:val="23"/>
        <w:spacing w:before="0" w:beforeAutospacing="0" w:after="0" w:afterAutospacing="0" w:line="360" w:lineRule="auto"/>
        <w:ind w:firstLine="480"/>
        <w:rPr>
          <w:highlight w:val="none"/>
        </w:rPr>
      </w:pPr>
      <w:bookmarkStart w:id="396" w:name="_Toc19304"/>
      <w:bookmarkStart w:id="397" w:name="_Toc32071"/>
      <w:bookmarkStart w:id="398" w:name="_Toc2846"/>
      <w:r>
        <w:rPr>
          <w:rFonts w:hint="eastAsia"/>
          <w:highlight w:val="none"/>
        </w:rPr>
        <w:t>1.甲方应严格履行合同，及时组织验收，验收合格后及时将合同款支付完毕。对于满足合同约定支付条件的，甲方自收到合格发票后</w:t>
      </w:r>
      <w:r>
        <w:rPr>
          <w:rFonts w:hint="eastAsia"/>
          <w:b/>
          <w:bCs/>
          <w:i/>
          <w:iCs/>
          <w:highlight w:val="none"/>
          <w:u w:val="single"/>
        </w:rPr>
        <w:t>30</w:t>
      </w:r>
      <w:r>
        <w:rPr>
          <w:rFonts w:hint="eastAsia"/>
          <w:highlight w:val="none"/>
        </w:rPr>
        <w:t>个工作日内将资金支付到合同约定的乙方账户。</w:t>
      </w:r>
    </w:p>
    <w:p>
      <w:pPr>
        <w:pStyle w:val="23"/>
        <w:spacing w:before="0" w:beforeAutospacing="0" w:after="0" w:afterAutospacing="0" w:line="360" w:lineRule="auto"/>
        <w:ind w:firstLine="480"/>
        <w:rPr>
          <w:highlight w:val="none"/>
        </w:rPr>
      </w:pPr>
      <w:r>
        <w:rPr>
          <w:rFonts w:hint="eastAsia"/>
          <w:highlight w:val="none"/>
        </w:rPr>
        <w:t xml:space="preserve">2.本合同 </w:t>
      </w:r>
      <w:r>
        <w:rPr>
          <w:rFonts w:hint="eastAsia"/>
          <w:highlight w:val="none"/>
          <w:u w:val="single"/>
        </w:rPr>
        <w:t xml:space="preserve"> </w:t>
      </w:r>
      <w:r>
        <w:rPr>
          <w:highlight w:val="none"/>
          <w:u w:val="single"/>
        </w:rPr>
        <w:sym w:font="Wingdings" w:char="00A8"/>
      </w:r>
      <w:r>
        <w:rPr>
          <w:rFonts w:hint="eastAsia"/>
          <w:highlight w:val="none"/>
          <w:u w:val="single"/>
        </w:rPr>
        <w:t xml:space="preserve">是  </w:t>
      </w:r>
      <w:r>
        <w:rPr>
          <w:highlight w:val="none"/>
          <w:u w:val="single"/>
        </w:rPr>
        <w:sym w:font="Wingdings" w:char="00FE"/>
      </w:r>
      <w:r>
        <w:rPr>
          <w:rFonts w:hint="eastAsia"/>
          <w:highlight w:val="none"/>
          <w:u w:val="single"/>
        </w:rPr>
        <w:t xml:space="preserve">否 </w:t>
      </w:r>
      <w:r>
        <w:rPr>
          <w:rFonts w:hint="eastAsia"/>
          <w:b/>
          <w:bCs/>
          <w:highlight w:val="none"/>
          <w:u w:val="single"/>
        </w:rPr>
        <w:t xml:space="preserve"> </w:t>
      </w:r>
      <w:r>
        <w:rPr>
          <w:rFonts w:hint="eastAsia"/>
          <w:highlight w:val="none"/>
        </w:rPr>
        <w:t>有质保金。若有质保金的，则：</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（1）质保期限：</w:t>
      </w:r>
      <w:r>
        <w:rPr>
          <w:rFonts w:hint="eastAsia" w:ascii="宋体" w:hAnsi="宋体" w:cs="宋体"/>
          <w:kern w:val="0"/>
          <w:sz w:val="24"/>
          <w:highlight w:val="none"/>
          <w:u w:val="single"/>
        </w:rPr>
        <w:t xml:space="preserve">    /     </w:t>
      </w:r>
      <w:r>
        <w:rPr>
          <w:rFonts w:hint="eastAsia" w:ascii="宋体" w:hAnsi="宋体" w:cs="宋体"/>
          <w:kern w:val="0"/>
          <w:sz w:val="24"/>
          <w:highlight w:val="none"/>
        </w:rPr>
        <w:t>；</w:t>
      </w:r>
    </w:p>
    <w:p>
      <w:pPr>
        <w:pStyle w:val="23"/>
        <w:spacing w:before="0" w:beforeAutospacing="0" w:after="0" w:afterAutospacing="0" w:line="360" w:lineRule="auto"/>
        <w:ind w:firstLine="480"/>
        <w:rPr>
          <w:highlight w:val="none"/>
        </w:rPr>
      </w:pPr>
      <w:r>
        <w:rPr>
          <w:rFonts w:hint="eastAsia"/>
          <w:highlight w:val="none"/>
        </w:rPr>
        <w:t>（2）质保金的比例为合同金额的</w:t>
      </w:r>
      <w:r>
        <w:rPr>
          <w:rFonts w:hint="eastAsia"/>
          <w:highlight w:val="none"/>
          <w:u w:val="single"/>
        </w:rPr>
        <w:t xml:space="preserve">  </w:t>
      </w:r>
      <w:r>
        <w:rPr>
          <w:rFonts w:hint="eastAsia"/>
          <w:b/>
          <w:bCs/>
          <w:i/>
          <w:iCs/>
          <w:highlight w:val="none"/>
          <w:u w:val="single"/>
        </w:rPr>
        <w:t>/</w:t>
      </w:r>
      <w:r>
        <w:rPr>
          <w:rFonts w:hint="eastAsia"/>
          <w:highlight w:val="none"/>
          <w:u w:val="single"/>
        </w:rPr>
        <w:t xml:space="preserve"> </w:t>
      </w:r>
      <w:r>
        <w:rPr>
          <w:rFonts w:hint="eastAsia"/>
          <w:highlight w:val="none"/>
        </w:rPr>
        <w:t>%；</w:t>
      </w:r>
    </w:p>
    <w:p>
      <w:pPr>
        <w:pStyle w:val="23"/>
        <w:spacing w:before="0" w:beforeAutospacing="0" w:after="0" w:afterAutospacing="0" w:line="360" w:lineRule="auto"/>
        <w:ind w:firstLine="480"/>
        <w:rPr>
          <w:highlight w:val="none"/>
        </w:rPr>
      </w:pPr>
      <w:r>
        <w:rPr>
          <w:rFonts w:hint="eastAsia"/>
          <w:highlight w:val="none"/>
        </w:rPr>
        <w:t>（3）质保金支付条件：</w:t>
      </w:r>
      <w:r>
        <w:rPr>
          <w:rFonts w:hint="eastAsia"/>
          <w:highlight w:val="none"/>
          <w:u w:val="single"/>
        </w:rPr>
        <w:t>质保期内无任何质量问题，双方无任何遗留问题 ，质保期结束后30天内甲方无息支付</w:t>
      </w:r>
      <w:r>
        <w:rPr>
          <w:rFonts w:hint="eastAsia"/>
          <w:highlight w:val="none"/>
        </w:rPr>
        <w:t>。</w:t>
      </w:r>
    </w:p>
    <w:p>
      <w:pPr>
        <w:pStyle w:val="23"/>
        <w:spacing w:before="0" w:beforeAutospacing="0" w:after="0" w:afterAutospacing="0" w:line="360" w:lineRule="auto"/>
        <w:ind w:firstLine="480"/>
        <w:rPr>
          <w:highlight w:val="none"/>
        </w:rPr>
      </w:pPr>
      <w:r>
        <w:rPr>
          <w:rFonts w:hint="eastAsia"/>
          <w:highlight w:val="none"/>
        </w:rPr>
        <w:t>3.本项目资金支付的方式、时间和条件采用以下第</w:t>
      </w:r>
      <w:r>
        <w:rPr>
          <w:rFonts w:hint="eastAsia"/>
          <w:highlight w:val="none"/>
          <w:u w:val="single"/>
        </w:rPr>
        <w:t xml:space="preserve"> （</w:t>
      </w:r>
      <w:r>
        <w:rPr>
          <w:rFonts w:hint="eastAsia"/>
          <w:highlight w:val="none"/>
          <w:u w:val="single"/>
          <w:lang w:val="en-US" w:eastAsia="zh-CN"/>
        </w:rPr>
        <w:t>1</w:t>
      </w:r>
      <w:r>
        <w:rPr>
          <w:rFonts w:hint="eastAsia"/>
          <w:highlight w:val="none"/>
          <w:u w:val="single"/>
        </w:rPr>
        <w:t>）</w:t>
      </w:r>
      <w:r>
        <w:rPr>
          <w:rFonts w:hint="eastAsia"/>
          <w:highlight w:val="none"/>
        </w:rPr>
        <w:t>条款规定：</w:t>
      </w:r>
    </w:p>
    <w:p>
      <w:pPr>
        <w:pStyle w:val="23"/>
        <w:spacing w:before="0" w:beforeAutospacing="0" w:after="0" w:afterAutospacing="0" w:line="360" w:lineRule="auto"/>
        <w:ind w:firstLine="480"/>
        <w:rPr>
          <w:highlight w:val="none"/>
          <w:u w:val="single"/>
        </w:rPr>
      </w:pPr>
      <w:r>
        <w:rPr>
          <w:rFonts w:hint="eastAsia"/>
          <w:highlight w:val="none"/>
          <w:u w:val="single"/>
        </w:rPr>
        <w:t>（1） 按月支付，甲方根据乙方上月供货量的检验、验收结果进行结算和支付；经检验、验收合格的，甲方收到乙方提供的增值税专用发票后，甲方在本合同约定时间内完成支付；经检验、验收不合格的，按本合同约定处理；</w:t>
      </w:r>
    </w:p>
    <w:p>
      <w:pPr>
        <w:pStyle w:val="23"/>
        <w:spacing w:before="0" w:beforeAutospacing="0" w:after="0" w:afterAutospacing="0" w:line="360" w:lineRule="auto"/>
        <w:ind w:firstLine="480"/>
        <w:rPr>
          <w:highlight w:val="none"/>
          <w:u w:val="single"/>
        </w:rPr>
      </w:pPr>
      <w:r>
        <w:rPr>
          <w:rFonts w:hint="eastAsia"/>
          <w:highlight w:val="none"/>
          <w:u w:val="single"/>
        </w:rPr>
        <w:t>（2）按季度支付，甲方根据乙方上季度供货量的检验、验收结果进行结算和支付；经检验、验收合格的，甲方收到乙方提供的增值税专用发票后，甲方在本合同约定时间内完成支付；经检验、验收不合格的，按本合同约定处理 ；</w:t>
      </w:r>
    </w:p>
    <w:p>
      <w:pPr>
        <w:pStyle w:val="23"/>
        <w:spacing w:before="0" w:beforeAutospacing="0" w:after="0" w:afterAutospacing="0" w:line="360" w:lineRule="auto"/>
        <w:ind w:firstLine="480"/>
        <w:rPr>
          <w:rFonts w:hint="eastAsia"/>
          <w:highlight w:val="none"/>
          <w:u w:val="single"/>
        </w:rPr>
      </w:pPr>
      <w:r>
        <w:rPr>
          <w:rFonts w:hint="eastAsia"/>
          <w:highlight w:val="none"/>
          <w:u w:val="single"/>
        </w:rPr>
        <w:t xml:space="preserve">（3）一次性付款，经甲方验收合格后，甲方收到乙方提供的增值税专用发票后，甲方在本合同约定时间内完成支付。  </w:t>
      </w:r>
    </w:p>
    <w:p>
      <w:pPr>
        <w:pStyle w:val="23"/>
        <w:spacing w:before="0" w:beforeAutospacing="0" w:after="0" w:afterAutospacing="0" w:line="360" w:lineRule="auto"/>
        <w:ind w:firstLine="480" w:firstLineChars="200"/>
        <w:rPr>
          <w:highlight w:val="none"/>
        </w:rPr>
      </w:pPr>
      <w:r>
        <w:rPr>
          <w:rFonts w:hint="eastAsia"/>
          <w:highlight w:val="none"/>
        </w:rPr>
        <w:t>（4）</w:t>
      </w:r>
      <w:r>
        <w:rPr>
          <w:rFonts w:hint="eastAsia"/>
          <w:highlight w:val="none"/>
          <w:u w:val="single"/>
        </w:rPr>
        <w:t xml:space="preserve">其他付款方式：      </w:t>
      </w:r>
      <w:r>
        <w:rPr>
          <w:rFonts w:hint="eastAsia"/>
          <w:highlight w:val="none"/>
          <w:u w:val="single"/>
          <w:lang w:val="en-US" w:eastAsia="zh-CN"/>
        </w:rPr>
        <w:t>/</w:t>
      </w:r>
      <w:r>
        <w:rPr>
          <w:rFonts w:hint="eastAsia"/>
          <w:highlight w:val="none"/>
          <w:u w:val="single"/>
        </w:rPr>
        <w:t xml:space="preserve">       </w:t>
      </w:r>
      <w:r>
        <w:rPr>
          <w:rFonts w:hint="eastAsia"/>
          <w:highlight w:val="none"/>
        </w:rPr>
        <w:t xml:space="preserve">。         </w:t>
      </w:r>
    </w:p>
    <w:bookmarkEnd w:id="396"/>
    <w:bookmarkEnd w:id="397"/>
    <w:bookmarkEnd w:id="398"/>
    <w:p>
      <w:pPr>
        <w:spacing w:line="360" w:lineRule="auto"/>
        <w:ind w:firstLine="482" w:firstLineChars="200"/>
        <w:outlineLvl w:val="0"/>
        <w:rPr>
          <w:rFonts w:ascii="宋体" w:hAnsi="宋体" w:cs="宋体"/>
          <w:b/>
          <w:sz w:val="24"/>
          <w:highlight w:val="none"/>
        </w:rPr>
      </w:pPr>
      <w:bookmarkStart w:id="399" w:name="_Toc27250"/>
      <w:bookmarkStart w:id="400" w:name="_Toc19554"/>
      <w:bookmarkStart w:id="401" w:name="_Toc21423"/>
      <w:r>
        <w:rPr>
          <w:rFonts w:hint="eastAsia" w:ascii="宋体" w:hAnsi="宋体" w:cs="宋体"/>
          <w:b/>
          <w:sz w:val="24"/>
          <w:highlight w:val="none"/>
        </w:rPr>
        <w:t>十一、违约责任</w:t>
      </w:r>
      <w:bookmarkEnd w:id="399"/>
      <w:bookmarkEnd w:id="400"/>
      <w:bookmarkEnd w:id="401"/>
    </w:p>
    <w:p>
      <w:pPr>
        <w:spacing w:line="360" w:lineRule="auto"/>
        <w:ind w:firstLine="480" w:firstLineChars="200"/>
        <w:rPr>
          <w:rFonts w:ascii="宋体" w:hAnsi="宋体" w:cs="宋体"/>
          <w:sz w:val="24"/>
          <w:highlight w:val="none"/>
        </w:rPr>
      </w:pPr>
      <w:r>
        <w:rPr>
          <w:rFonts w:hint="eastAsia" w:ascii="宋体" w:hAnsi="宋体" w:cs="宋体"/>
          <w:sz w:val="24"/>
          <w:highlight w:val="none"/>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highlight w:val="none"/>
          <w:u w:val="single"/>
        </w:rPr>
        <w:t xml:space="preserve"> </w:t>
      </w:r>
      <w:r>
        <w:rPr>
          <w:rFonts w:hint="eastAsia" w:ascii="宋体" w:hAnsi="宋体" w:cs="宋体"/>
          <w:b/>
          <w:bCs/>
          <w:sz w:val="24"/>
          <w:highlight w:val="none"/>
          <w:u w:val="single"/>
        </w:rPr>
        <w:t xml:space="preserve">0.1 </w:t>
      </w:r>
      <w:r>
        <w:rPr>
          <w:rFonts w:hint="eastAsia" w:ascii="宋体" w:hAnsi="宋体" w:cs="宋体"/>
          <w:sz w:val="24"/>
          <w:highlight w:val="none"/>
        </w:rPr>
        <w:t xml:space="preserve">%计算，迟延交付货物 </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15</w:t>
      </w:r>
      <w:r>
        <w:rPr>
          <w:rFonts w:hint="eastAsia" w:ascii="宋体" w:hAnsi="宋体" w:cs="宋体"/>
          <w:sz w:val="24"/>
          <w:highlight w:val="none"/>
          <w:u w:val="single"/>
        </w:rPr>
        <w:t xml:space="preserve"> </w:t>
      </w:r>
      <w:r>
        <w:rPr>
          <w:rFonts w:hint="eastAsia" w:ascii="宋体" w:hAnsi="宋体" w:cs="宋体"/>
          <w:sz w:val="24"/>
          <w:highlight w:val="none"/>
        </w:rPr>
        <w:t>天的，甲方有权单方解除本合同，并要求乙方一次性承担（□本合同累计已发生金额/</w:t>
      </w:r>
      <w:r>
        <w:rPr>
          <w:rFonts w:hint="eastAsia" w:ascii="宋体" w:hAnsi="宋体" w:cs="宋体"/>
          <w:sz w:val="24"/>
          <w:highlight w:val="none"/>
        </w:rPr>
        <w:sym w:font="Wingdings 2" w:char="0052"/>
      </w:r>
      <w:r>
        <w:rPr>
          <w:rFonts w:hint="eastAsia" w:ascii="宋体" w:hAnsi="宋体" w:cs="宋体"/>
          <w:sz w:val="24"/>
          <w:highlight w:val="none"/>
        </w:rPr>
        <w:t>合同约定总金额）30%的违约；</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 除不可抗力外，如果甲方没有按照本合同约定的付款方式付款，那么乙方可要求甲方支付违约金，违约金按每迟延付款一日的应付而未付款的</w:t>
      </w:r>
      <w:r>
        <w:rPr>
          <w:rFonts w:hint="eastAsia" w:ascii="宋体" w:hAnsi="宋体" w:cs="宋体"/>
          <w:b/>
          <w:bCs/>
          <w:sz w:val="24"/>
          <w:highlight w:val="none"/>
          <w:u w:val="single"/>
        </w:rPr>
        <w:t xml:space="preserve"> 0.05</w:t>
      </w:r>
      <w:r>
        <w:rPr>
          <w:rFonts w:hint="eastAsia" w:ascii="宋体" w:hAnsi="宋体" w:cs="宋体"/>
          <w:sz w:val="24"/>
          <w:highlight w:val="none"/>
          <w:u w:val="single"/>
        </w:rPr>
        <w:t xml:space="preserve">  </w:t>
      </w:r>
      <w:r>
        <w:rPr>
          <w:rFonts w:hint="eastAsia" w:ascii="宋体" w:hAnsi="宋体" w:cs="宋体"/>
          <w:sz w:val="24"/>
          <w:highlight w:val="none"/>
        </w:rPr>
        <w:t>%计算，迟延付款</w:t>
      </w:r>
      <w:r>
        <w:rPr>
          <w:rFonts w:hint="eastAsia" w:ascii="宋体" w:hAnsi="宋体" w:cs="宋体"/>
          <w:sz w:val="24"/>
          <w:highlight w:val="none"/>
          <w:u w:val="single"/>
          <w:lang w:val="en-US" w:eastAsia="zh-CN"/>
        </w:rPr>
        <w:t>30</w:t>
      </w:r>
      <w:r>
        <w:rPr>
          <w:rFonts w:hint="eastAsia" w:ascii="宋体" w:hAnsi="宋体" w:cs="宋体"/>
          <w:sz w:val="24"/>
          <w:highlight w:val="none"/>
        </w:rPr>
        <w:t>天的，乙方有权在要求甲方支付违约金的同时，书面通知甲方解除本合同；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highlight w:val="none"/>
        </w:rPr>
      </w:pPr>
      <w:r>
        <w:rPr>
          <w:rFonts w:hint="eastAsia" w:ascii="宋体" w:hAnsi="宋体" w:cs="宋体"/>
          <w:sz w:val="24"/>
          <w:highlight w:val="none"/>
        </w:rPr>
        <w:t>6.违约责任另有约定具体如下：</w:t>
      </w:r>
    </w:p>
    <w:p>
      <w:pPr>
        <w:spacing w:line="360" w:lineRule="auto"/>
        <w:ind w:right="-420" w:rightChars="-200" w:firstLine="480" w:firstLineChars="200"/>
        <w:rPr>
          <w:rFonts w:ascii="宋体" w:hAnsi="宋体" w:cs="宋体"/>
          <w:sz w:val="24"/>
          <w:highlight w:val="none"/>
          <w:u w:val="single"/>
        </w:rPr>
      </w:pPr>
      <w:r>
        <w:rPr>
          <w:rFonts w:hint="eastAsia" w:ascii="宋体" w:hAnsi="宋体" w:cs="宋体"/>
          <w:sz w:val="24"/>
          <w:highlight w:val="none"/>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highlight w:val="none"/>
          <w:u w:val="single"/>
        </w:rPr>
      </w:pPr>
      <w:r>
        <w:rPr>
          <w:rFonts w:hint="eastAsia" w:ascii="宋体" w:hAnsi="宋体" w:cs="宋体"/>
          <w:sz w:val="24"/>
          <w:highlight w:val="none"/>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highlight w:val="none"/>
          <w:u w:val="single"/>
        </w:rPr>
      </w:pPr>
      <w:r>
        <w:rPr>
          <w:rFonts w:hint="eastAsia" w:ascii="宋体" w:hAnsi="宋体" w:cs="宋体"/>
          <w:sz w:val="24"/>
          <w:highlight w:val="none"/>
          <w:u w:val="single"/>
        </w:rPr>
        <w:t>（3）甲方无故拒收货物，乙方有权要求甲方按照合同原价支付货款  。</w:t>
      </w:r>
    </w:p>
    <w:p>
      <w:pPr>
        <w:spacing w:line="360" w:lineRule="auto"/>
        <w:ind w:right="-420" w:rightChars="-200" w:firstLine="480" w:firstLineChars="200"/>
        <w:rPr>
          <w:highlight w:val="none"/>
        </w:rPr>
      </w:pPr>
      <w:r>
        <w:rPr>
          <w:rFonts w:hint="eastAsia" w:ascii="宋体" w:hAnsi="宋体" w:cs="宋体"/>
          <w:sz w:val="24"/>
          <w:highlight w:val="none"/>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highlight w:val="none"/>
        </w:rPr>
      </w:pPr>
      <w:bookmarkStart w:id="402" w:name="_Toc16021"/>
      <w:bookmarkStart w:id="403" w:name="_Toc15583"/>
      <w:bookmarkStart w:id="404" w:name="_Toc28375"/>
      <w:r>
        <w:rPr>
          <w:rFonts w:hint="eastAsia" w:ascii="宋体" w:hAnsi="宋体" w:cs="宋体"/>
          <w:b/>
          <w:sz w:val="24"/>
          <w:highlight w:val="none"/>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highlight w:val="none"/>
        </w:rPr>
      </w:pPr>
      <w:r>
        <w:rPr>
          <w:rFonts w:hint="eastAsia" w:ascii="宋体" w:hAnsi="宋体" w:cs="宋体"/>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sz w:val="24"/>
          <w:highlight w:val="none"/>
          <w:u w:val="single"/>
        </w:rPr>
        <w:t xml:space="preserve">  </w:t>
      </w:r>
      <w:r>
        <w:rPr>
          <w:rFonts w:hint="eastAsia" w:ascii="宋体" w:hAnsi="宋体" w:cs="宋体"/>
          <w:b/>
          <w:i w:val="0"/>
          <w:iCs/>
          <w:sz w:val="24"/>
          <w:highlight w:val="none"/>
          <w:u w:val="single"/>
        </w:rPr>
        <w:t xml:space="preserve">2  </w:t>
      </w:r>
      <w:r>
        <w:rPr>
          <w:rFonts w:hint="eastAsia" w:ascii="宋体" w:hAnsi="宋体" w:cs="宋体"/>
          <w:sz w:val="24"/>
          <w:highlight w:val="none"/>
        </w:rPr>
        <w:t>条款规定的方式解决：</w:t>
      </w:r>
    </w:p>
    <w:p>
      <w:pPr>
        <w:spacing w:line="360" w:lineRule="auto"/>
        <w:ind w:right="-420" w:rightChars="-200" w:firstLine="480" w:firstLineChars="200"/>
        <w:rPr>
          <w:rFonts w:ascii="宋体" w:hAnsi="宋体" w:cs="宋体"/>
          <w:sz w:val="24"/>
          <w:highlight w:val="none"/>
        </w:rPr>
      </w:pPr>
      <w:bookmarkStart w:id="405" w:name="_Toc11173"/>
      <w:bookmarkStart w:id="406" w:name="_Toc7245"/>
      <w:bookmarkStart w:id="407" w:name="_Toc15322"/>
      <w:r>
        <w:rPr>
          <w:rFonts w:hint="eastAsia" w:ascii="宋体" w:hAnsi="宋体" w:cs="宋体"/>
          <w:sz w:val="24"/>
          <w:highlight w:val="none"/>
        </w:rPr>
        <w:t>1.将争议提交</w:t>
      </w:r>
      <w:r>
        <w:rPr>
          <w:rFonts w:hint="eastAsia" w:ascii="宋体" w:hAnsi="宋体" w:cs="宋体"/>
          <w:b/>
          <w:iCs/>
          <w:sz w:val="24"/>
          <w:highlight w:val="none"/>
          <w:u w:val="single"/>
        </w:rPr>
        <w:t>甲方所在地</w:t>
      </w:r>
      <w:r>
        <w:rPr>
          <w:rFonts w:hint="eastAsia" w:ascii="宋体" w:hAnsi="宋体" w:cs="宋体"/>
          <w:iCs/>
          <w:sz w:val="24"/>
          <w:highlight w:val="none"/>
        </w:rPr>
        <w:t>仲</w:t>
      </w:r>
      <w:r>
        <w:rPr>
          <w:rFonts w:hint="eastAsia" w:ascii="宋体" w:hAnsi="宋体" w:cs="宋体"/>
          <w:sz w:val="24"/>
          <w:highlight w:val="none"/>
        </w:rPr>
        <w:t>裁委员会依申请仲裁时其现行有效的仲裁规则裁决；</w:t>
      </w:r>
    </w:p>
    <w:p>
      <w:pPr>
        <w:spacing w:line="360" w:lineRule="auto"/>
        <w:ind w:right="-420" w:rightChars="-200" w:firstLine="480" w:firstLineChars="200"/>
        <w:rPr>
          <w:rFonts w:ascii="宋体" w:hAnsi="宋体" w:cs="宋体"/>
          <w:sz w:val="24"/>
          <w:highlight w:val="none"/>
        </w:rPr>
      </w:pPr>
      <w:r>
        <w:rPr>
          <w:rFonts w:hint="eastAsia" w:ascii="宋体" w:hAnsi="宋体" w:cs="宋体"/>
          <w:sz w:val="24"/>
          <w:highlight w:val="none"/>
        </w:rPr>
        <w:t>2.向</w:t>
      </w:r>
      <w:r>
        <w:rPr>
          <w:rFonts w:hint="eastAsia" w:ascii="宋体" w:hAnsi="宋体" w:cs="宋体"/>
          <w:b/>
          <w:iCs/>
          <w:sz w:val="24"/>
          <w:highlight w:val="none"/>
          <w:u w:val="single"/>
        </w:rPr>
        <w:t>甲方所在地</w:t>
      </w:r>
      <w:r>
        <w:rPr>
          <w:rFonts w:hint="eastAsia" w:ascii="宋体" w:hAnsi="宋体" w:cs="宋体"/>
          <w:sz w:val="24"/>
          <w:highlight w:val="none"/>
        </w:rPr>
        <w:t>人民法院起诉。</w:t>
      </w:r>
    </w:p>
    <w:bookmarkEnd w:id="405"/>
    <w:bookmarkEnd w:id="406"/>
    <w:bookmarkEnd w:id="407"/>
    <w:p>
      <w:pPr>
        <w:spacing w:line="360" w:lineRule="auto"/>
        <w:ind w:firstLine="482" w:firstLineChars="200"/>
        <w:outlineLvl w:val="0"/>
        <w:rPr>
          <w:rFonts w:ascii="宋体" w:hAnsi="宋体" w:cs="宋体"/>
          <w:b/>
          <w:sz w:val="24"/>
          <w:highlight w:val="none"/>
        </w:rPr>
      </w:pPr>
      <w:r>
        <w:rPr>
          <w:rFonts w:hint="eastAsia" w:ascii="宋体" w:hAnsi="宋体" w:cs="宋体"/>
          <w:b/>
          <w:sz w:val="24"/>
          <w:highlight w:val="none"/>
        </w:rPr>
        <w:t>十三、合同生效</w:t>
      </w:r>
    </w:p>
    <w:p>
      <w:pPr>
        <w:pStyle w:val="22"/>
        <w:ind w:left="0" w:leftChars="0"/>
        <w:jc w:val="left"/>
        <w:rPr>
          <w:rFonts w:ascii="宋体" w:hAnsi="宋体"/>
          <w:b/>
          <w:szCs w:val="24"/>
          <w:highlight w:val="none"/>
        </w:rPr>
      </w:pPr>
      <w:r>
        <w:rPr>
          <w:rFonts w:hint="eastAsia" w:ascii="宋体" w:hAnsi="宋体" w:cs="宋体"/>
          <w:highlight w:val="none"/>
        </w:rPr>
        <w:t>本合同自双方盖章、签字时生效。</w:t>
      </w:r>
      <w:r>
        <w:rPr>
          <w:rFonts w:ascii="宋体" w:hAnsi="宋体"/>
          <w:highlight w:val="none"/>
        </w:rPr>
        <w:t>合同份数按</w:t>
      </w:r>
      <w:r>
        <w:rPr>
          <w:rFonts w:hint="eastAsia" w:ascii="宋体" w:hAnsi="宋体"/>
          <w:b/>
          <w:bCs/>
          <w:highlight w:val="none"/>
          <w:u w:val="single"/>
        </w:rPr>
        <w:t>一式四份</w:t>
      </w:r>
      <w:r>
        <w:rPr>
          <w:rFonts w:ascii="宋体" w:hAnsi="宋体"/>
          <w:highlight w:val="none"/>
        </w:rPr>
        <w:t>规定</w:t>
      </w:r>
      <w:r>
        <w:rPr>
          <w:rFonts w:hint="eastAsia" w:ascii="宋体" w:hAnsi="宋体"/>
          <w:highlight w:val="none"/>
        </w:rPr>
        <w:t>，</w:t>
      </w:r>
      <w:r>
        <w:rPr>
          <w:rFonts w:hint="eastAsia" w:ascii="宋体" w:hAnsi="宋体"/>
          <w:bCs/>
          <w:szCs w:val="24"/>
          <w:highlight w:val="none"/>
        </w:rPr>
        <w:t>第二章合同一般条款</w:t>
      </w:r>
      <w:r>
        <w:rPr>
          <w:rFonts w:hint="eastAsia" w:ascii="宋体" w:hAnsi="宋体"/>
          <w:highlight w:val="none"/>
        </w:rPr>
        <w:t>、第</w:t>
      </w:r>
      <w:r>
        <w:rPr>
          <w:rFonts w:hint="eastAsia" w:ascii="宋体" w:hAnsi="宋体"/>
          <w:highlight w:val="none"/>
          <w:lang w:val="en-US" w:eastAsia="zh-CN"/>
        </w:rPr>
        <w:t>三</w:t>
      </w:r>
      <w:r>
        <w:rPr>
          <w:rFonts w:hint="eastAsia" w:ascii="宋体" w:hAnsi="宋体"/>
          <w:highlight w:val="none"/>
        </w:rPr>
        <w:t>章廉洁协议为本合同不可分割的一部分，</w:t>
      </w:r>
      <w:r>
        <w:rPr>
          <w:rFonts w:ascii="宋体" w:hAnsi="宋体"/>
          <w:highlight w:val="none"/>
        </w:rPr>
        <w:t>均具有同等法律效力</w:t>
      </w:r>
      <w:r>
        <w:rPr>
          <w:rFonts w:hint="eastAsia" w:ascii="宋体" w:hAnsi="宋体"/>
          <w:highlight w:val="none"/>
        </w:rPr>
        <w:t>。</w:t>
      </w:r>
    </w:p>
    <w:p>
      <w:pPr>
        <w:pStyle w:val="22"/>
        <w:ind w:left="0" w:leftChars="0" w:firstLine="0" w:firstLineChars="0"/>
        <w:rPr>
          <w:rFonts w:ascii="宋体" w:hAnsi="宋体" w:cs="宋体"/>
          <w:b/>
          <w:szCs w:val="24"/>
          <w:highlight w:val="none"/>
        </w:rPr>
      </w:pPr>
    </w:p>
    <w:p>
      <w:pPr>
        <w:pStyle w:val="22"/>
        <w:ind w:left="0" w:leftChars="0" w:firstLine="0" w:firstLineChars="0"/>
        <w:jc w:val="center"/>
        <w:rPr>
          <w:rFonts w:ascii="宋体" w:hAnsi="宋体" w:cs="宋体"/>
          <w:b/>
          <w:szCs w:val="24"/>
          <w:highlight w:val="none"/>
        </w:rPr>
      </w:pPr>
      <w:r>
        <w:rPr>
          <w:rFonts w:hint="eastAsia" w:ascii="宋体" w:hAnsi="宋体" w:cs="宋体"/>
          <w:b/>
          <w:szCs w:val="24"/>
          <w:highlight w:val="none"/>
        </w:rPr>
        <w:t>第二章 合同一般条款</w:t>
      </w:r>
    </w:p>
    <w:p>
      <w:pPr>
        <w:spacing w:line="360" w:lineRule="auto"/>
        <w:ind w:firstLine="482" w:firstLineChars="200"/>
        <w:outlineLvl w:val="0"/>
        <w:rPr>
          <w:rFonts w:ascii="宋体" w:hAnsi="宋体" w:cs="宋体"/>
          <w:b/>
          <w:sz w:val="24"/>
          <w:highlight w:val="none"/>
        </w:rPr>
      </w:pPr>
      <w:bookmarkStart w:id="408" w:name="_Ref467379225"/>
      <w:bookmarkStart w:id="409" w:name="_Ref467379109"/>
      <w:bookmarkStart w:id="410" w:name="_Toc487900349"/>
      <w:bookmarkStart w:id="411" w:name="_Ref467378463"/>
      <w:bookmarkStart w:id="412" w:name="_Toc19614"/>
      <w:bookmarkStart w:id="413" w:name="_Ref467378499"/>
      <w:bookmarkStart w:id="414" w:name="_Ref467379205"/>
      <w:bookmarkStart w:id="415" w:name="_Toc279701240"/>
      <w:bookmarkStart w:id="416" w:name="_Ref467379101"/>
      <w:bookmarkStart w:id="417" w:name="_Toc16917"/>
      <w:bookmarkStart w:id="418" w:name="_Toc259093669"/>
      <w:bookmarkStart w:id="419" w:name="_Ref467379214"/>
      <w:bookmarkStart w:id="420" w:name="_Toc28763"/>
      <w:bookmarkStart w:id="421" w:name="_Ref467379094"/>
      <w:bookmarkStart w:id="422" w:name="_Ref467379195"/>
      <w:bookmarkStart w:id="423" w:name="_Ref467378404"/>
      <w:r>
        <w:rPr>
          <w:rFonts w:hint="eastAsia" w:ascii="宋体" w:hAnsi="宋体" w:cs="宋体"/>
          <w:b/>
          <w:sz w:val="24"/>
          <w:highlight w:val="none"/>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本合同中的下列词语应按以下内容进行解释：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highlight w:val="none"/>
        </w:rPr>
      </w:pPr>
      <w:bookmarkStart w:id="424" w:name="_Ref467378840"/>
      <w:r>
        <w:rPr>
          <w:rFonts w:hint="eastAsia" w:ascii="宋体" w:hAnsi="宋体" w:cs="宋体"/>
          <w:sz w:val="24"/>
          <w:highlight w:val="none"/>
        </w:rPr>
        <w:t>4. “甲方”系指与中标或成交供应商签署合同的采购人</w:t>
      </w:r>
      <w:bookmarkEnd w:id="424"/>
      <w:r>
        <w:rPr>
          <w:rFonts w:hint="eastAsia" w:ascii="宋体" w:hAnsi="宋体" w:cs="宋体"/>
          <w:sz w:val="24"/>
          <w:highlight w:val="none"/>
        </w:rPr>
        <w:t>；采购人委托采购代理机构代表其与乙方签订合同的，采购人的授权委托书作为合同附件。</w:t>
      </w:r>
    </w:p>
    <w:p>
      <w:pPr>
        <w:spacing w:line="360" w:lineRule="auto"/>
        <w:ind w:firstLine="480" w:firstLineChars="200"/>
        <w:rPr>
          <w:rFonts w:ascii="宋体" w:hAnsi="宋体" w:cs="宋体"/>
          <w:sz w:val="24"/>
          <w:highlight w:val="none"/>
        </w:rPr>
      </w:pPr>
      <w:bookmarkStart w:id="425" w:name="_Ref467379400"/>
      <w:r>
        <w:rPr>
          <w:rFonts w:hint="eastAsia" w:ascii="宋体" w:hAnsi="宋体" w:cs="宋体"/>
          <w:sz w:val="24"/>
          <w:highlight w:val="none"/>
        </w:rPr>
        <w:t>5.“乙方”系指根据合同约定交付货物的中标或成交供应商</w:t>
      </w:r>
      <w:bookmarkEnd w:id="425"/>
      <w:r>
        <w:rPr>
          <w:rFonts w:hint="eastAsia" w:ascii="宋体" w:hAnsi="宋体" w:cs="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highlight w:val="none"/>
        </w:rPr>
      </w:pPr>
      <w:bookmarkStart w:id="426" w:name="_Ref467379436"/>
      <w:r>
        <w:rPr>
          <w:rFonts w:hint="eastAsia" w:ascii="宋体" w:hAnsi="宋体" w:cs="宋体"/>
          <w:sz w:val="24"/>
          <w:highlight w:val="none"/>
        </w:rPr>
        <w:t>6.“现场”系指合同约定货物将要运至或者安装的地点。</w:t>
      </w:r>
      <w:bookmarkEnd w:id="426"/>
    </w:p>
    <w:p>
      <w:pPr>
        <w:spacing w:line="360" w:lineRule="auto"/>
        <w:ind w:firstLine="482" w:firstLineChars="200"/>
        <w:outlineLvl w:val="0"/>
        <w:rPr>
          <w:rFonts w:ascii="宋体" w:hAnsi="宋体" w:cs="宋体"/>
          <w:b/>
          <w:sz w:val="24"/>
          <w:highlight w:val="none"/>
        </w:rPr>
      </w:pPr>
      <w:bookmarkStart w:id="427" w:name="_Toc27635"/>
      <w:bookmarkStart w:id="428" w:name="_Toc279701241"/>
      <w:bookmarkStart w:id="429" w:name="_Toc32504"/>
      <w:bookmarkStart w:id="430" w:name="_Toc487900350"/>
      <w:bookmarkStart w:id="431" w:name="_Toc259093670"/>
      <w:bookmarkStart w:id="432" w:name="_Toc13336"/>
      <w:r>
        <w:rPr>
          <w:rFonts w:hint="eastAsia" w:ascii="宋体" w:hAnsi="宋体" w:cs="宋体"/>
          <w:b/>
          <w:sz w:val="24"/>
          <w:highlight w:val="none"/>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highlight w:val="none"/>
        </w:rPr>
      </w:pPr>
      <w:r>
        <w:rPr>
          <w:rFonts w:hint="eastAsia" w:ascii="宋体" w:hAnsi="宋体" w:cs="宋体"/>
          <w:sz w:val="24"/>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highlight w:val="none"/>
        </w:rPr>
      </w:pPr>
      <w:bookmarkStart w:id="433" w:name="_Toc259093671"/>
      <w:bookmarkStart w:id="434" w:name="_Toc31634"/>
      <w:bookmarkStart w:id="435" w:name="_Toc27853"/>
      <w:bookmarkStart w:id="436" w:name="_Toc9829"/>
      <w:bookmarkStart w:id="437" w:name="_Toc487900351"/>
      <w:bookmarkStart w:id="438" w:name="_Toc279701242"/>
      <w:r>
        <w:rPr>
          <w:rFonts w:hint="eastAsia" w:ascii="宋体" w:hAnsi="宋体" w:cs="宋体"/>
          <w:b/>
          <w:sz w:val="24"/>
          <w:highlight w:val="none"/>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highlight w:val="none"/>
        </w:rPr>
      </w:pPr>
      <w:r>
        <w:rPr>
          <w:rFonts w:hint="eastAsia" w:ascii="宋体" w:hAnsi="宋体" w:cs="宋体"/>
          <w:sz w:val="24"/>
          <w:highlight w:val="none"/>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highlight w:val="none"/>
        </w:rPr>
        <w:t>乙方还应及时澄清相关信息，使甲方声誉免受损害，甲方保留追责的权利。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highlight w:val="none"/>
        </w:rPr>
      </w:pPr>
      <w:bookmarkStart w:id="439" w:name="_Toc4194"/>
      <w:bookmarkStart w:id="440" w:name="_Toc29149"/>
      <w:bookmarkStart w:id="441" w:name="_Toc11932"/>
      <w:r>
        <w:rPr>
          <w:rFonts w:hint="eastAsia" w:ascii="宋体" w:hAnsi="宋体" w:cs="宋体"/>
          <w:b/>
          <w:sz w:val="24"/>
          <w:highlight w:val="none"/>
        </w:rPr>
        <w:t>四、装运包装</w:t>
      </w:r>
      <w:bookmarkEnd w:id="439"/>
      <w:bookmarkEnd w:id="440"/>
      <w:bookmarkEnd w:id="441"/>
      <w:r>
        <w:rPr>
          <w:rFonts w:hint="eastAsia" w:ascii="宋体" w:hAnsi="宋体" w:cs="宋体"/>
          <w:b/>
          <w:sz w:val="24"/>
          <w:highlight w:val="none"/>
        </w:rPr>
        <w:t>及交付要求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1.除另有约定外,乙方交付的全部货物,均应采用本行业通用的方式进行包装，没有通用方式的，应当采取足以保护货物的包装方式，且该包装应符合国家有关包装的</w:t>
      </w:r>
      <w:r>
        <w:rPr>
          <w:rFonts w:hint="eastAsia" w:ascii="宋体" w:hAnsi="宋体" w:cs="宋体"/>
          <w:sz w:val="24"/>
          <w:highlight w:val="none"/>
          <w:lang w:eastAsia="zh-CN"/>
        </w:rPr>
        <w:t>法律法规</w:t>
      </w:r>
      <w:r>
        <w:rPr>
          <w:rFonts w:hint="eastAsia" w:ascii="宋体" w:hAnsi="宋体" w:cs="宋体"/>
          <w:sz w:val="24"/>
          <w:highlight w:val="none"/>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highlight w:val="none"/>
        </w:rPr>
      </w:pPr>
      <w:r>
        <w:rPr>
          <w:rFonts w:hint="eastAsia" w:ascii="宋体" w:hAnsi="宋体" w:cs="宋体"/>
          <w:b/>
          <w:bCs/>
          <w:sz w:val="24"/>
          <w:highlight w:val="none"/>
        </w:rPr>
        <w:t>2.乙方交付货物的要求如下：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（1）乙方送货每批物资</w:t>
      </w:r>
      <w:r>
        <w:rPr>
          <w:rFonts w:hint="eastAsia" w:ascii="宋体" w:hAnsi="宋体" w:cs="宋体"/>
          <w:sz w:val="24"/>
          <w:highlight w:val="none"/>
          <w:lang w:eastAsia="zh-CN"/>
        </w:rPr>
        <w:t>必须</w:t>
      </w:r>
      <w:r>
        <w:rPr>
          <w:rFonts w:hint="eastAsia" w:ascii="宋体" w:hAnsi="宋体" w:cs="宋体"/>
          <w:sz w:val="24"/>
          <w:highlight w:val="none"/>
        </w:rPr>
        <w:t>附甲方采购订单、送货单、合格证或者检测报告，否则甲方有权拒收；</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（3）送货单内容、数量必须与送货实物一致，不得虚开数量，超送部分，甲方有权拒收；</w:t>
      </w:r>
    </w:p>
    <w:p>
      <w:pPr>
        <w:spacing w:line="360" w:lineRule="auto"/>
        <w:ind w:firstLine="480" w:firstLineChars="200"/>
        <w:rPr>
          <w:rFonts w:ascii="宋体" w:hAnsi="宋体" w:eastAsia="宋体" w:cs="宋体"/>
          <w:sz w:val="24"/>
          <w:highlight w:val="none"/>
        </w:rPr>
      </w:pPr>
      <w:r>
        <w:rPr>
          <w:rFonts w:hint="eastAsia" w:ascii="宋体" w:hAnsi="宋体" w:cs="宋体"/>
          <w:sz w:val="24"/>
          <w:highlight w:val="none"/>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highlight w:val="none"/>
        </w:rPr>
      </w:pPr>
      <w:bookmarkStart w:id="442" w:name="_Toc19074"/>
      <w:bookmarkStart w:id="443" w:name="_Toc26182"/>
      <w:bookmarkStart w:id="444" w:name="_Toc30272"/>
      <w:r>
        <w:rPr>
          <w:rFonts w:hint="eastAsia" w:ascii="宋体" w:hAnsi="宋体" w:cs="宋体"/>
          <w:b/>
          <w:sz w:val="24"/>
          <w:highlight w:val="none"/>
        </w:rPr>
        <w:t>五、 履约检查和问题反馈</w:t>
      </w:r>
      <w:bookmarkEnd w:id="442"/>
      <w:bookmarkEnd w:id="443"/>
      <w:bookmarkEnd w:id="444"/>
    </w:p>
    <w:p>
      <w:pPr>
        <w:spacing w:line="360" w:lineRule="auto"/>
        <w:ind w:firstLine="480" w:firstLineChars="200"/>
        <w:rPr>
          <w:rFonts w:ascii="宋体" w:hAnsi="宋体" w:cs="宋体"/>
          <w:sz w:val="24"/>
          <w:highlight w:val="none"/>
        </w:rPr>
      </w:pPr>
      <w:bookmarkStart w:id="445" w:name="_Toc186431854"/>
      <w:bookmarkStart w:id="446" w:name="_Toc259093676"/>
      <w:bookmarkStart w:id="447" w:name="_Ref467379807"/>
      <w:bookmarkStart w:id="448" w:name="_Toc487900357"/>
      <w:bookmarkStart w:id="449" w:name="_Toc279701247"/>
      <w:bookmarkStart w:id="450" w:name="_Ref467379793"/>
      <w:r>
        <w:rPr>
          <w:rFonts w:hint="eastAsia" w:ascii="宋体" w:hAnsi="宋体" w:cs="宋体"/>
          <w:sz w:val="24"/>
          <w:highlight w:val="none"/>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highlight w:val="none"/>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highlight w:val="none"/>
        </w:rPr>
      </w:pPr>
      <w:bookmarkStart w:id="452" w:name="_Ref467379852"/>
      <w:bookmarkStart w:id="453" w:name="_Toc259093677"/>
      <w:bookmarkStart w:id="454" w:name="_Ref467379863"/>
      <w:bookmarkStart w:id="455" w:name="_Ref467379923"/>
      <w:bookmarkStart w:id="456" w:name="_Toc279701248"/>
      <w:bookmarkStart w:id="457" w:name="_Toc487900358"/>
      <w:bookmarkStart w:id="458" w:name="_Toc774"/>
      <w:bookmarkStart w:id="459" w:name="_Toc3225"/>
      <w:bookmarkStart w:id="460" w:name="_Toc16110"/>
      <w:r>
        <w:rPr>
          <w:rFonts w:hint="eastAsia" w:ascii="宋体" w:hAnsi="宋体" w:cs="宋体"/>
          <w:b/>
          <w:sz w:val="24"/>
          <w:highlight w:val="none"/>
        </w:rPr>
        <w:t>六、技术资料</w:t>
      </w:r>
      <w:bookmarkEnd w:id="452"/>
      <w:bookmarkEnd w:id="453"/>
      <w:bookmarkEnd w:id="454"/>
      <w:bookmarkEnd w:id="455"/>
      <w:bookmarkEnd w:id="456"/>
      <w:bookmarkEnd w:id="457"/>
      <w:r>
        <w:rPr>
          <w:rFonts w:hint="eastAsia" w:ascii="宋体" w:hAnsi="宋体" w:cs="宋体"/>
          <w:b/>
          <w:sz w:val="24"/>
          <w:highlight w:val="none"/>
        </w:rPr>
        <w:t>和保密义务</w:t>
      </w:r>
      <w:bookmarkEnd w:id="458"/>
      <w:bookmarkEnd w:id="459"/>
      <w:bookmarkEnd w:id="460"/>
    </w:p>
    <w:p>
      <w:pPr>
        <w:spacing w:line="360" w:lineRule="auto"/>
        <w:ind w:firstLine="480" w:firstLineChars="200"/>
        <w:rPr>
          <w:rFonts w:ascii="宋体" w:hAnsi="宋体" w:cs="宋体"/>
          <w:sz w:val="24"/>
          <w:highlight w:val="none"/>
        </w:rPr>
      </w:pPr>
      <w:r>
        <w:rPr>
          <w:rFonts w:hint="eastAsia" w:ascii="宋体" w:hAnsi="宋体" w:cs="宋体"/>
          <w:sz w:val="24"/>
          <w:highlight w:val="none"/>
        </w:rPr>
        <w:t>1.乙方有权依据合同约定和项目需要，向甲方了解有关情况，调阅有关资料等，甲方应予积极配合；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2.乙方有义务妥善保管和保护由甲方提供的前款信息和资料等；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highlight w:val="none"/>
        </w:rPr>
      </w:pPr>
      <w:bookmarkStart w:id="461" w:name="_Toc7860"/>
      <w:r>
        <w:rPr>
          <w:rFonts w:hint="eastAsia" w:ascii="宋体" w:hAnsi="宋体" w:cs="宋体"/>
          <w:b/>
          <w:sz w:val="24"/>
          <w:highlight w:val="none"/>
        </w:rPr>
        <w:t>七、质量保证</w:t>
      </w:r>
      <w:bookmarkEnd w:id="461"/>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highlight w:val="none"/>
        </w:rPr>
      </w:pPr>
      <w:bookmarkStart w:id="462" w:name="_Toc17244"/>
      <w:bookmarkStart w:id="463" w:name="_Toc259093681"/>
      <w:bookmarkStart w:id="464" w:name="_Toc279701252"/>
      <w:bookmarkStart w:id="465" w:name="_Toc487900362"/>
      <w:r>
        <w:rPr>
          <w:rFonts w:hint="eastAsia" w:ascii="宋体" w:hAnsi="宋体" w:cs="宋体"/>
          <w:b/>
          <w:sz w:val="24"/>
          <w:highlight w:val="none"/>
        </w:rPr>
        <w:t>八、货物的风险负担</w:t>
      </w:r>
      <w:bookmarkEnd w:id="462"/>
    </w:p>
    <w:p>
      <w:pPr>
        <w:spacing w:line="360" w:lineRule="auto"/>
        <w:ind w:firstLine="480" w:firstLineChars="200"/>
        <w:rPr>
          <w:rFonts w:ascii="宋体" w:hAnsi="宋体" w:cs="宋体"/>
          <w:b/>
          <w:sz w:val="24"/>
          <w:highlight w:val="none"/>
        </w:rPr>
      </w:pPr>
      <w:r>
        <w:rPr>
          <w:rFonts w:hint="eastAsia" w:ascii="宋体" w:hAnsi="宋体" w:cs="宋体"/>
          <w:sz w:val="24"/>
          <w:highlight w:val="none"/>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highlight w:val="none"/>
        </w:rPr>
      </w:pPr>
      <w:bookmarkStart w:id="466" w:name="_Toc14055"/>
      <w:r>
        <w:rPr>
          <w:rFonts w:hint="eastAsia" w:ascii="宋体" w:hAnsi="宋体" w:cs="宋体"/>
          <w:b/>
          <w:sz w:val="24"/>
          <w:highlight w:val="none"/>
        </w:rPr>
        <w:t>九、延迟交货</w:t>
      </w:r>
      <w:bookmarkEnd w:id="463"/>
      <w:bookmarkEnd w:id="464"/>
      <w:bookmarkEnd w:id="465"/>
      <w:bookmarkEnd w:id="466"/>
    </w:p>
    <w:p>
      <w:pPr>
        <w:spacing w:line="360" w:lineRule="auto"/>
        <w:ind w:firstLine="480" w:firstLineChars="200"/>
        <w:rPr>
          <w:rFonts w:ascii="宋体" w:hAnsi="宋体" w:cs="宋体"/>
          <w:sz w:val="24"/>
          <w:highlight w:val="none"/>
        </w:rPr>
      </w:pPr>
      <w:r>
        <w:rPr>
          <w:rFonts w:hint="eastAsia" w:ascii="宋体" w:hAnsi="宋体"/>
          <w:sz w:val="24"/>
          <w:highlight w:val="none"/>
        </w:rPr>
        <w:t>甲乙双方签订合同后，乙方应按照合同约定履行合同义务，除不可抗力外，乙方不得延迟交货。</w:t>
      </w:r>
      <w:r>
        <w:rPr>
          <w:rFonts w:hint="eastAsia" w:ascii="宋体" w:hAnsi="宋体" w:cs="宋体"/>
          <w:sz w:val="24"/>
          <w:highlight w:val="none"/>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highlight w:val="none"/>
        </w:rPr>
      </w:pPr>
      <w:bookmarkStart w:id="467" w:name="_Toc7502"/>
      <w:bookmarkStart w:id="468" w:name="_Toc279701254"/>
      <w:bookmarkStart w:id="469" w:name="_Toc259093683"/>
      <w:bookmarkStart w:id="470" w:name="_Ref467378121"/>
      <w:bookmarkStart w:id="471" w:name="_Toc487900364"/>
      <w:r>
        <w:rPr>
          <w:rFonts w:hint="eastAsia" w:ascii="宋体" w:hAnsi="宋体" w:cs="宋体"/>
          <w:b/>
          <w:sz w:val="24"/>
          <w:highlight w:val="none"/>
        </w:rPr>
        <w:t>十、合同变更</w:t>
      </w:r>
      <w:bookmarkEnd w:id="467"/>
      <w:r>
        <w:rPr>
          <w:rFonts w:hint="eastAsia" w:ascii="宋体" w:hAnsi="宋体" w:cs="宋体"/>
          <w:b/>
          <w:sz w:val="24"/>
          <w:highlight w:val="none"/>
        </w:rPr>
        <w:t>或补充</w:t>
      </w:r>
    </w:p>
    <w:p>
      <w:pPr>
        <w:spacing w:line="360" w:lineRule="auto"/>
        <w:ind w:firstLine="480" w:firstLineChars="200"/>
        <w:rPr>
          <w:rFonts w:ascii="宋体" w:hAnsi="宋体"/>
          <w:sz w:val="24"/>
          <w:highlight w:val="none"/>
        </w:rPr>
      </w:pPr>
      <w:bookmarkStart w:id="472" w:name="_Toc487900369"/>
      <w:bookmarkStart w:id="473" w:name="_Toc279701259"/>
      <w:bookmarkStart w:id="474" w:name="_Toc259093688"/>
      <w:bookmarkStart w:id="475" w:name="_Toc22955"/>
      <w:bookmarkStart w:id="476" w:name="_Toc15237"/>
      <w:bookmarkStart w:id="477" w:name="_Toc10366"/>
      <w:r>
        <w:rPr>
          <w:rFonts w:hint="eastAsia" w:ascii="宋体" w:hAnsi="宋体"/>
          <w:sz w:val="24"/>
          <w:highlight w:val="none"/>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highlight w:val="none"/>
        </w:rPr>
      </w:pPr>
      <w:r>
        <w:rPr>
          <w:rFonts w:hint="eastAsia" w:ascii="宋体" w:hAnsi="宋体"/>
          <w:sz w:val="24"/>
          <w:highlight w:val="none"/>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highlight w:val="none"/>
        </w:rPr>
      </w:pPr>
      <w:r>
        <w:rPr>
          <w:rFonts w:hint="eastAsia" w:ascii="宋体" w:hAnsi="宋体"/>
          <w:sz w:val="24"/>
          <w:highlight w:val="none"/>
        </w:rPr>
        <w:t>3.本</w:t>
      </w:r>
      <w:r>
        <w:rPr>
          <w:rFonts w:ascii="宋体" w:hAnsi="宋体"/>
          <w:sz w:val="24"/>
          <w:highlight w:val="none"/>
        </w:rPr>
        <w:t>合同生效后，</w:t>
      </w:r>
      <w:r>
        <w:rPr>
          <w:rFonts w:hint="eastAsia" w:ascii="宋体" w:hAnsi="宋体"/>
          <w:sz w:val="24"/>
          <w:highlight w:val="none"/>
        </w:rPr>
        <w:t>双方</w:t>
      </w:r>
      <w:r>
        <w:rPr>
          <w:rFonts w:ascii="宋体" w:hAnsi="宋体"/>
          <w:sz w:val="24"/>
          <w:highlight w:val="none"/>
        </w:rPr>
        <w:t>就质量、价款或者报酬、履行地点等内容没有约定或者约定不明确的</w:t>
      </w:r>
      <w:r>
        <w:rPr>
          <w:rFonts w:hint="eastAsia" w:ascii="宋体" w:hAnsi="宋体"/>
          <w:sz w:val="24"/>
          <w:highlight w:val="none"/>
        </w:rPr>
        <w:t>，或者存在明显错误的</w:t>
      </w:r>
      <w:r>
        <w:rPr>
          <w:rFonts w:ascii="宋体" w:hAnsi="宋体"/>
          <w:sz w:val="24"/>
          <w:highlight w:val="none"/>
        </w:rPr>
        <w:t>，可以协议补充；不能达成补充协议的，按照合同相关条款确定</w:t>
      </w:r>
      <w:r>
        <w:rPr>
          <w:rFonts w:hint="eastAsia" w:ascii="宋体" w:hAnsi="宋体"/>
          <w:sz w:val="24"/>
          <w:highlight w:val="none"/>
        </w:rPr>
        <w:t>。</w:t>
      </w:r>
    </w:p>
    <w:p>
      <w:pPr>
        <w:spacing w:line="360" w:lineRule="auto"/>
        <w:ind w:firstLine="482" w:firstLineChars="200"/>
        <w:outlineLvl w:val="0"/>
        <w:rPr>
          <w:rFonts w:ascii="宋体" w:hAnsi="宋体" w:cs="宋体"/>
          <w:b/>
          <w:sz w:val="24"/>
          <w:highlight w:val="none"/>
        </w:rPr>
      </w:pPr>
      <w:r>
        <w:rPr>
          <w:rFonts w:hint="eastAsia" w:ascii="宋体" w:hAnsi="宋体" w:cs="宋体"/>
          <w:b/>
          <w:sz w:val="24"/>
          <w:highlight w:val="none"/>
        </w:rPr>
        <w:t>十一、 合同转让</w:t>
      </w:r>
      <w:bookmarkEnd w:id="472"/>
      <w:bookmarkEnd w:id="473"/>
      <w:bookmarkEnd w:id="474"/>
      <w:r>
        <w:rPr>
          <w:rFonts w:hint="eastAsia" w:ascii="宋体" w:hAnsi="宋体" w:cs="宋体"/>
          <w:b/>
          <w:sz w:val="24"/>
          <w:highlight w:val="none"/>
        </w:rPr>
        <w:t>和分包</w:t>
      </w:r>
      <w:bookmarkEnd w:id="475"/>
      <w:bookmarkEnd w:id="476"/>
      <w:bookmarkEnd w:id="477"/>
    </w:p>
    <w:p>
      <w:pPr>
        <w:spacing w:line="360" w:lineRule="auto"/>
        <w:ind w:firstLine="480" w:firstLineChars="200"/>
        <w:rPr>
          <w:rFonts w:ascii="宋体" w:hAnsi="宋体" w:cs="宋体"/>
          <w:sz w:val="24"/>
          <w:highlight w:val="none"/>
        </w:rPr>
      </w:pPr>
      <w:r>
        <w:rPr>
          <w:rFonts w:hint="eastAsia" w:ascii="宋体" w:hAnsi="宋体" w:cs="宋体"/>
          <w:sz w:val="24"/>
          <w:highlight w:val="none"/>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2.乙方采取分包方式履行合同的，甲方可直接向分包供应商支付款项。</w:t>
      </w:r>
    </w:p>
    <w:p>
      <w:pPr>
        <w:spacing w:line="360" w:lineRule="auto"/>
        <w:ind w:firstLine="482" w:firstLineChars="200"/>
        <w:outlineLvl w:val="0"/>
        <w:rPr>
          <w:rFonts w:ascii="宋体" w:hAnsi="宋体" w:cs="宋体"/>
          <w:b/>
          <w:sz w:val="24"/>
          <w:highlight w:val="none"/>
        </w:rPr>
      </w:pPr>
      <w:bookmarkStart w:id="478" w:name="_Toc16508"/>
      <w:bookmarkStart w:id="479" w:name="_Toc13566"/>
      <w:bookmarkStart w:id="480" w:name="_Toc14066"/>
      <w:r>
        <w:rPr>
          <w:rFonts w:hint="eastAsia" w:ascii="宋体" w:hAnsi="宋体" w:cs="宋体"/>
          <w:b/>
          <w:sz w:val="24"/>
          <w:highlight w:val="none"/>
        </w:rPr>
        <w:t>十二、不可抗力</w:t>
      </w:r>
      <w:bookmarkEnd w:id="478"/>
      <w:bookmarkEnd w:id="479"/>
      <w:bookmarkEnd w:id="480"/>
    </w:p>
    <w:p>
      <w:pPr>
        <w:spacing w:line="360" w:lineRule="auto"/>
        <w:ind w:firstLine="480" w:firstLineChars="200"/>
        <w:rPr>
          <w:rFonts w:ascii="宋体" w:hAnsi="宋体"/>
          <w:sz w:val="24"/>
          <w:highlight w:val="none"/>
        </w:rPr>
      </w:pPr>
      <w:bookmarkStart w:id="481" w:name="_Toc279701255"/>
      <w:bookmarkStart w:id="482" w:name="_Toc689"/>
      <w:bookmarkStart w:id="483" w:name="_Toc259093684"/>
      <w:bookmarkStart w:id="484" w:name="_Toc30676"/>
      <w:bookmarkStart w:id="485" w:name="_Toc487900365"/>
      <w:bookmarkStart w:id="486" w:name="_Toc6969"/>
      <w:r>
        <w:rPr>
          <w:rFonts w:hint="eastAsia" w:ascii="宋体" w:hAnsi="宋体"/>
          <w:sz w:val="24"/>
          <w:highlight w:val="none"/>
        </w:rPr>
        <w:t>1.</w:t>
      </w:r>
      <w:r>
        <w:rPr>
          <w:rFonts w:ascii="宋体" w:hAnsi="宋体"/>
          <w:sz w:val="24"/>
          <w:highlight w:val="none"/>
        </w:rPr>
        <w:t>如果任何一方遭遇法律规定的不可抗力，致使合同履行受阻时，履行合同的期限应予延长，延长的期限应相当于不可抗力所影响的时间</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 xml:space="preserve"> </w:t>
      </w:r>
      <w:r>
        <w:rPr>
          <w:rFonts w:hint="eastAsia" w:ascii="宋体" w:hAnsi="宋体"/>
          <w:sz w:val="24"/>
          <w:highlight w:val="none"/>
        </w:rPr>
        <w:t>因不可抗力致使不能实现合同目的的，当事人可以解除合同；</w:t>
      </w:r>
    </w:p>
    <w:p>
      <w:pPr>
        <w:spacing w:line="360" w:lineRule="auto"/>
        <w:ind w:firstLine="480" w:firstLineChars="200"/>
        <w:rPr>
          <w:rFonts w:ascii="宋体" w:hAnsi="宋体"/>
          <w:sz w:val="24"/>
          <w:highlight w:val="none"/>
        </w:rPr>
      </w:pPr>
      <w:r>
        <w:rPr>
          <w:rFonts w:hint="eastAsia" w:ascii="宋体" w:hAnsi="宋体"/>
          <w:sz w:val="24"/>
          <w:highlight w:val="none"/>
        </w:rPr>
        <w:t>3.因</w:t>
      </w:r>
      <w:r>
        <w:rPr>
          <w:rFonts w:ascii="宋体" w:hAnsi="宋体"/>
          <w:sz w:val="24"/>
          <w:highlight w:val="none"/>
        </w:rPr>
        <w:t>不可抗力致使合同有变更必要的，双方当事人应在</w:t>
      </w:r>
      <w:r>
        <w:rPr>
          <w:rFonts w:hint="eastAsia" w:ascii="宋体" w:hAnsi="宋体"/>
          <w:sz w:val="24"/>
          <w:highlight w:val="none"/>
          <w:u w:val="single"/>
        </w:rPr>
        <w:t>5个工作日</w:t>
      </w:r>
      <w:r>
        <w:rPr>
          <w:rFonts w:ascii="宋体" w:hAnsi="宋体"/>
          <w:sz w:val="24"/>
          <w:highlight w:val="none"/>
        </w:rPr>
        <w:t>内以书面形式变更合同</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4.</w:t>
      </w:r>
      <w:r>
        <w:rPr>
          <w:rFonts w:ascii="宋体" w:hAnsi="宋体"/>
          <w:sz w:val="24"/>
          <w:highlight w:val="none"/>
        </w:rPr>
        <w:t>受</w:t>
      </w:r>
      <w:r>
        <w:rPr>
          <w:rFonts w:hint="eastAsia" w:ascii="宋体" w:hAnsi="宋体"/>
          <w:sz w:val="24"/>
          <w:highlight w:val="none"/>
        </w:rPr>
        <w:t>不可抗力</w:t>
      </w:r>
      <w:r>
        <w:rPr>
          <w:rFonts w:ascii="宋体" w:hAnsi="宋体"/>
          <w:sz w:val="24"/>
          <w:highlight w:val="none"/>
        </w:rPr>
        <w:t>影响的一方在不可抗力发生后</w:t>
      </w:r>
      <w:r>
        <w:rPr>
          <w:rFonts w:hint="eastAsia" w:ascii="宋体" w:hAnsi="宋体"/>
          <w:sz w:val="24"/>
          <w:highlight w:val="none"/>
        </w:rPr>
        <w:t>，</w:t>
      </w:r>
      <w:r>
        <w:rPr>
          <w:rFonts w:ascii="宋体" w:hAnsi="宋体"/>
          <w:sz w:val="24"/>
          <w:highlight w:val="none"/>
        </w:rPr>
        <w:t>应在</w:t>
      </w:r>
      <w:r>
        <w:rPr>
          <w:rFonts w:hint="eastAsia" w:ascii="宋体" w:hAnsi="宋体"/>
          <w:sz w:val="24"/>
          <w:highlight w:val="none"/>
          <w:u w:val="single"/>
        </w:rPr>
        <w:t>3个工作日</w:t>
      </w:r>
      <w:r>
        <w:rPr>
          <w:rFonts w:ascii="宋体" w:hAnsi="宋体"/>
          <w:sz w:val="24"/>
          <w:highlight w:val="none"/>
        </w:rPr>
        <w:t>内以书面形式通知</w:t>
      </w:r>
      <w:r>
        <w:rPr>
          <w:rFonts w:hint="eastAsia" w:ascii="宋体" w:hAnsi="宋体"/>
          <w:sz w:val="24"/>
          <w:highlight w:val="none"/>
        </w:rPr>
        <w:t>对</w:t>
      </w:r>
      <w:r>
        <w:rPr>
          <w:rFonts w:ascii="宋体" w:hAnsi="宋体"/>
          <w:sz w:val="24"/>
          <w:highlight w:val="none"/>
        </w:rPr>
        <w:t>方当事人，并在</w:t>
      </w:r>
      <w:r>
        <w:rPr>
          <w:rFonts w:hint="eastAsia" w:ascii="宋体" w:hAnsi="宋体"/>
          <w:sz w:val="24"/>
          <w:highlight w:val="none"/>
          <w:u w:val="single"/>
        </w:rPr>
        <w:t>3个工作日</w:t>
      </w:r>
      <w:r>
        <w:rPr>
          <w:rFonts w:ascii="宋体" w:hAnsi="宋体"/>
          <w:sz w:val="24"/>
          <w:highlight w:val="none"/>
        </w:rPr>
        <w:t>内，将有关部门出具的证明文件送达</w:t>
      </w:r>
      <w:r>
        <w:rPr>
          <w:rFonts w:hint="eastAsia" w:ascii="宋体" w:hAnsi="宋体"/>
          <w:sz w:val="24"/>
          <w:highlight w:val="none"/>
        </w:rPr>
        <w:t>对方当事人</w:t>
      </w:r>
      <w:r>
        <w:rPr>
          <w:rFonts w:ascii="宋体" w:hAnsi="宋体"/>
          <w:sz w:val="24"/>
          <w:highlight w:val="none"/>
        </w:rPr>
        <w:t>。</w:t>
      </w:r>
    </w:p>
    <w:p>
      <w:pPr>
        <w:spacing w:line="360" w:lineRule="auto"/>
        <w:ind w:firstLine="482" w:firstLineChars="200"/>
        <w:outlineLvl w:val="0"/>
        <w:rPr>
          <w:rFonts w:ascii="宋体" w:hAnsi="宋体" w:cs="宋体"/>
          <w:b/>
          <w:sz w:val="24"/>
          <w:highlight w:val="none"/>
        </w:rPr>
      </w:pPr>
      <w:r>
        <w:rPr>
          <w:rFonts w:hint="eastAsia" w:ascii="宋体" w:hAnsi="宋体" w:cs="宋体"/>
          <w:b/>
          <w:sz w:val="24"/>
          <w:highlight w:val="none"/>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highlight w:val="none"/>
        </w:rPr>
      </w:pPr>
      <w:r>
        <w:rPr>
          <w:rFonts w:hint="eastAsia" w:ascii="宋体" w:hAnsi="宋体" w:cs="宋体"/>
          <w:sz w:val="24"/>
          <w:highlight w:val="none"/>
        </w:rPr>
        <w:t>与合同有关的一切税费，均按照中华人民共和国法律的相关规定。</w:t>
      </w:r>
    </w:p>
    <w:p>
      <w:pPr>
        <w:spacing w:line="360" w:lineRule="auto"/>
        <w:ind w:firstLine="482" w:firstLineChars="200"/>
        <w:outlineLvl w:val="0"/>
        <w:rPr>
          <w:rFonts w:ascii="宋体" w:hAnsi="宋体" w:cs="宋体"/>
          <w:b/>
          <w:sz w:val="24"/>
          <w:highlight w:val="none"/>
        </w:rPr>
      </w:pPr>
      <w:bookmarkStart w:id="487" w:name="_Toc7102"/>
      <w:bookmarkStart w:id="488" w:name="_Toc16959"/>
      <w:bookmarkStart w:id="489" w:name="_Toc259093687"/>
      <w:bookmarkStart w:id="490" w:name="_Toc8298"/>
      <w:bookmarkStart w:id="491" w:name="_Toc487900368"/>
      <w:bookmarkStart w:id="492" w:name="_Toc279701258"/>
      <w:r>
        <w:rPr>
          <w:rFonts w:hint="eastAsia" w:ascii="宋体" w:hAnsi="宋体" w:cs="宋体"/>
          <w:b/>
          <w:sz w:val="24"/>
          <w:highlight w:val="none"/>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highlight w:val="none"/>
        </w:rPr>
      </w:pPr>
      <w:r>
        <w:rPr>
          <w:rFonts w:hint="eastAsia" w:ascii="宋体" w:hAnsi="宋体" w:cs="宋体"/>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highlight w:val="none"/>
        </w:rPr>
      </w:pPr>
      <w:bookmarkStart w:id="493" w:name="_Toc6134"/>
      <w:bookmarkStart w:id="494" w:name="_Toc15387"/>
      <w:bookmarkStart w:id="495" w:name="_Toc29333"/>
      <w:r>
        <w:rPr>
          <w:rFonts w:hint="eastAsia" w:ascii="宋体" w:hAnsi="宋体" w:cs="宋体"/>
          <w:b/>
          <w:sz w:val="24"/>
          <w:highlight w:val="none"/>
        </w:rPr>
        <w:t>十五、合同中止、终止</w:t>
      </w:r>
      <w:bookmarkEnd w:id="493"/>
      <w:bookmarkEnd w:id="494"/>
      <w:bookmarkEnd w:id="495"/>
    </w:p>
    <w:p>
      <w:pPr>
        <w:spacing w:line="360" w:lineRule="auto"/>
        <w:ind w:firstLine="480" w:firstLineChars="200"/>
        <w:rPr>
          <w:rFonts w:ascii="宋体" w:hAnsi="宋体" w:cs="宋体"/>
          <w:sz w:val="24"/>
          <w:highlight w:val="none"/>
        </w:rPr>
      </w:pPr>
      <w:r>
        <w:rPr>
          <w:rFonts w:hint="eastAsia" w:ascii="宋体" w:hAnsi="宋体" w:cs="宋体"/>
          <w:sz w:val="24"/>
          <w:highlight w:val="none"/>
        </w:rPr>
        <w:t>1.双方当事人不得擅自中止或者终止合同；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3.合同到期后，自动终止合同；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rPr>
          <w:highlight w:val="none"/>
        </w:rPr>
      </w:pPr>
      <w:r>
        <w:rPr>
          <w:rFonts w:hint="eastAsia" w:ascii="宋体" w:hAnsi="宋体" w:cs="宋体"/>
          <w:sz w:val="24"/>
          <w:highlight w:val="none"/>
        </w:rPr>
        <w:t>5.出现违约行为的，甲方有权</w:t>
      </w:r>
      <w:r>
        <w:rPr>
          <w:rFonts w:hint="eastAsia" w:ascii="宋体" w:hAnsi="宋体" w:cs="宋体"/>
          <w:sz w:val="24"/>
          <w:highlight w:val="none"/>
          <w:lang w:eastAsia="zh-CN"/>
        </w:rPr>
        <w:t>终</w:t>
      </w:r>
      <w:r>
        <w:rPr>
          <w:rFonts w:hint="eastAsia" w:ascii="宋体" w:hAnsi="宋体" w:cs="宋体"/>
          <w:sz w:val="24"/>
          <w:highlight w:val="none"/>
        </w:rPr>
        <w:t>止或解除合同。</w:t>
      </w:r>
    </w:p>
    <w:bookmarkEnd w:id="468"/>
    <w:bookmarkEnd w:id="469"/>
    <w:bookmarkEnd w:id="470"/>
    <w:bookmarkEnd w:id="471"/>
    <w:p>
      <w:pPr>
        <w:spacing w:line="360" w:lineRule="auto"/>
        <w:ind w:firstLine="482" w:firstLineChars="200"/>
        <w:outlineLvl w:val="0"/>
        <w:rPr>
          <w:rFonts w:ascii="宋体" w:hAnsi="宋体" w:cs="宋体"/>
          <w:b/>
          <w:sz w:val="24"/>
          <w:highlight w:val="none"/>
        </w:rPr>
      </w:pPr>
      <w:bookmarkStart w:id="496" w:name="_Toc279701261"/>
      <w:bookmarkStart w:id="497" w:name="_Toc259093690"/>
      <w:bookmarkStart w:id="498" w:name="_Toc487900371"/>
      <w:bookmarkStart w:id="499" w:name="_Toc25182"/>
      <w:bookmarkStart w:id="500" w:name="_Toc11284"/>
      <w:bookmarkStart w:id="501" w:name="_Toc19604"/>
      <w:r>
        <w:rPr>
          <w:rFonts w:hint="eastAsia" w:ascii="宋体" w:hAnsi="宋体" w:cs="宋体"/>
          <w:b/>
          <w:sz w:val="24"/>
          <w:highlight w:val="none"/>
        </w:rPr>
        <w:t>十六、 通知</w:t>
      </w:r>
      <w:bookmarkEnd w:id="496"/>
      <w:bookmarkEnd w:id="497"/>
      <w:bookmarkEnd w:id="498"/>
      <w:r>
        <w:rPr>
          <w:rFonts w:hint="eastAsia" w:ascii="宋体" w:hAnsi="宋体" w:cs="宋体"/>
          <w:b/>
          <w:sz w:val="24"/>
          <w:highlight w:val="none"/>
        </w:rPr>
        <w:t>和送达</w:t>
      </w:r>
      <w:bookmarkEnd w:id="499"/>
      <w:bookmarkEnd w:id="500"/>
      <w:bookmarkEnd w:id="501"/>
    </w:p>
    <w:p>
      <w:pPr>
        <w:spacing w:line="360" w:lineRule="auto"/>
        <w:ind w:firstLine="480" w:firstLineChars="200"/>
        <w:rPr>
          <w:rFonts w:ascii="宋体" w:hAnsi="宋体"/>
          <w:sz w:val="24"/>
          <w:highlight w:val="none"/>
        </w:rPr>
      </w:pPr>
      <w:bookmarkStart w:id="502" w:name="_Toc27674"/>
      <w:bookmarkStart w:id="503" w:name="_Toc18401"/>
      <w:bookmarkStart w:id="504" w:name="_Toc487900372"/>
      <w:bookmarkStart w:id="505" w:name="_Toc18540"/>
      <w:bookmarkStart w:id="506" w:name="_Toc259093691"/>
      <w:bookmarkStart w:id="507" w:name="_Toc279701262"/>
      <w:bookmarkStart w:id="508" w:name="_Toc4355"/>
      <w:bookmarkStart w:id="509" w:name="_Toc30599"/>
      <w:r>
        <w:rPr>
          <w:rFonts w:hint="eastAsia" w:ascii="宋体" w:hAnsi="宋体"/>
          <w:sz w:val="24"/>
          <w:highlight w:val="none"/>
        </w:rPr>
        <w:t>1.任何一方因履行合同而以合同第一章尾部所列明的电子邮件</w:t>
      </w:r>
      <w:r>
        <w:rPr>
          <w:rFonts w:ascii="宋体" w:hAnsi="宋体"/>
          <w:sz w:val="24"/>
          <w:highlight w:val="none"/>
        </w:rPr>
        <w:t xml:space="preserve"> </w:t>
      </w:r>
      <w:r>
        <w:rPr>
          <w:rFonts w:ascii="宋体" w:hAnsi="宋体"/>
          <w:sz w:val="24"/>
          <w:highlight w:val="none"/>
          <w:u w:val="single"/>
        </w:rPr>
        <w:t xml:space="preserve"> </w:t>
      </w:r>
      <w:r>
        <w:rPr>
          <w:rFonts w:hint="eastAsia" w:ascii="宋体" w:hAnsi="宋体"/>
          <w:sz w:val="24"/>
          <w:highlight w:val="none"/>
          <w:u w:val="single"/>
          <w:lang w:val="en-US" w:eastAsia="zh-CN"/>
        </w:rPr>
        <w:t>510183657@qq.com</w:t>
      </w:r>
      <w:r>
        <w:rPr>
          <w:rFonts w:hint="eastAsia" w:ascii="宋体" w:hAnsi="宋体"/>
          <w:sz w:val="24"/>
          <w:highlight w:val="none"/>
        </w:rPr>
        <w:t>发出的所有通知、文件、材料，均视为已向对方当事人送达；任何一方变更上述送达方式或者地址的，应于</w:t>
      </w:r>
      <w:r>
        <w:rPr>
          <w:rFonts w:ascii="宋体" w:hAnsi="宋体"/>
          <w:sz w:val="24"/>
          <w:highlight w:val="none"/>
          <w:u w:val="single"/>
        </w:rPr>
        <w:t>3</w:t>
      </w:r>
      <w:r>
        <w:rPr>
          <w:rFonts w:hint="eastAsia" w:ascii="宋体" w:hAnsi="宋体"/>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以当面交付方式送达的，交付之时视为送达；以电子邮件方式送达的，发出电子邮件之时视为送达；以邮寄方式送达</w:t>
      </w:r>
      <w:r>
        <w:rPr>
          <w:rFonts w:hint="eastAsia" w:ascii="宋体" w:hAnsi="宋体"/>
          <w:sz w:val="24"/>
          <w:highlight w:val="none"/>
        </w:rPr>
        <w:t>的，邮件挂号寄出或者交邮之日之次日视为送达。</w:t>
      </w:r>
      <w:bookmarkEnd w:id="502"/>
      <w:bookmarkEnd w:id="503"/>
    </w:p>
    <w:p>
      <w:pPr>
        <w:spacing w:line="360" w:lineRule="auto"/>
        <w:ind w:firstLine="482" w:firstLineChars="200"/>
        <w:outlineLvl w:val="0"/>
        <w:rPr>
          <w:rFonts w:ascii="宋体" w:hAnsi="宋体" w:cs="宋体"/>
          <w:b/>
          <w:sz w:val="24"/>
          <w:highlight w:val="none"/>
        </w:rPr>
      </w:pPr>
      <w:r>
        <w:rPr>
          <w:rFonts w:hint="eastAsia" w:ascii="宋体" w:hAnsi="宋体" w:cs="宋体"/>
          <w:b/>
          <w:sz w:val="24"/>
          <w:highlight w:val="none"/>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highlight w:val="none"/>
        </w:rPr>
      </w:pPr>
      <w:r>
        <w:rPr>
          <w:rFonts w:hint="eastAsia" w:ascii="宋体" w:hAnsi="宋体" w:cs="宋体"/>
          <w:sz w:val="24"/>
          <w:highlight w:val="none"/>
        </w:rPr>
        <w:t>除技术规范中另有规定外,合同的计量单位均使用国家法定计量单位。</w:t>
      </w:r>
    </w:p>
    <w:p>
      <w:pPr>
        <w:spacing w:line="360" w:lineRule="auto"/>
        <w:ind w:firstLine="482" w:firstLineChars="200"/>
        <w:outlineLvl w:val="0"/>
        <w:rPr>
          <w:rFonts w:ascii="宋体" w:hAnsi="宋体" w:cs="宋体"/>
          <w:b/>
          <w:sz w:val="24"/>
          <w:highlight w:val="none"/>
        </w:rPr>
      </w:pPr>
      <w:bookmarkStart w:id="510" w:name="_Toc259093692"/>
      <w:bookmarkStart w:id="511" w:name="_Toc18567"/>
      <w:bookmarkStart w:id="512" w:name="_Toc279701263"/>
      <w:bookmarkStart w:id="513" w:name="_Toc12773"/>
      <w:bookmarkStart w:id="514" w:name="_Toc487900373"/>
      <w:bookmarkStart w:id="515" w:name="_Toc10330"/>
      <w:r>
        <w:rPr>
          <w:rFonts w:hint="eastAsia" w:ascii="宋体" w:hAnsi="宋体" w:cs="宋体"/>
          <w:b/>
          <w:sz w:val="24"/>
          <w:highlight w:val="none"/>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highlight w:val="none"/>
        </w:rPr>
      </w:pPr>
      <w:r>
        <w:rPr>
          <w:rFonts w:hint="eastAsia" w:ascii="宋体" w:hAnsi="宋体" w:cs="宋体"/>
          <w:sz w:val="24"/>
          <w:highlight w:val="none"/>
        </w:rPr>
        <w:t>1.合同使用汉语</w:t>
      </w:r>
      <w:r>
        <w:rPr>
          <w:rFonts w:hint="eastAsia" w:ascii="宋体" w:hAnsi="宋体" w:cs="宋体"/>
          <w:sz w:val="24"/>
          <w:highlight w:val="none"/>
          <w:lang w:eastAsia="zh-CN"/>
        </w:rPr>
        <w:t>书写</w:t>
      </w:r>
      <w:r>
        <w:rPr>
          <w:rFonts w:hint="eastAsia" w:ascii="宋体" w:hAnsi="宋体" w:cs="宋体"/>
          <w:sz w:val="24"/>
          <w:highlight w:val="none"/>
        </w:rPr>
        <w:t>、变更和解释；</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2.合同适用中华人民共和国法律。</w:t>
      </w:r>
    </w:p>
    <w:p>
      <w:pPr>
        <w:jc w:val="center"/>
        <w:rPr>
          <w:rFonts w:ascii="宋体" w:hAnsi="宋体" w:eastAsia="宋体" w:cs="Times New Roman"/>
          <w:b/>
          <w:highlight w:val="none"/>
        </w:rPr>
      </w:pPr>
    </w:p>
    <w:p>
      <w:pPr>
        <w:autoSpaceDE w:val="0"/>
        <w:autoSpaceDN w:val="0"/>
        <w:spacing w:line="360" w:lineRule="auto"/>
        <w:rPr>
          <w:rFonts w:ascii="宋体" w:hAnsi="宋体"/>
          <w:sz w:val="24"/>
          <w:highlight w:val="none"/>
          <w:lang w:val="zh-CN"/>
        </w:rPr>
      </w:pPr>
      <w:r>
        <w:rPr>
          <w:rFonts w:hint="eastAsia" w:ascii="宋体" w:hAnsi="宋体"/>
          <w:b/>
          <w:sz w:val="24"/>
          <w:highlight w:val="none"/>
          <w:lang w:val="zh-CN"/>
        </w:rPr>
        <w:t>甲方</w:t>
      </w:r>
      <w:r>
        <w:rPr>
          <w:rFonts w:hint="eastAsia" w:ascii="宋体" w:hAnsi="宋体"/>
          <w:sz w:val="24"/>
          <w:highlight w:val="none"/>
          <w:lang w:val="zh-CN"/>
        </w:rPr>
        <w:t>：杭州临江环境能源有限公司</w:t>
      </w:r>
      <w:r>
        <w:rPr>
          <w:rFonts w:ascii="宋体" w:hAnsi="宋体"/>
          <w:sz w:val="24"/>
          <w:highlight w:val="none"/>
          <w:lang w:val="zh-CN"/>
        </w:rPr>
        <w:t xml:space="preserve">          </w:t>
      </w:r>
      <w:r>
        <w:rPr>
          <w:rFonts w:ascii="宋体" w:hAnsi="宋体"/>
          <w:b/>
          <w:sz w:val="24"/>
          <w:highlight w:val="none"/>
          <w:lang w:val="zh-CN"/>
        </w:rPr>
        <w:t xml:space="preserve"> 乙方</w:t>
      </w:r>
      <w:r>
        <w:rPr>
          <w:rFonts w:hint="eastAsia" w:ascii="宋体" w:hAnsi="宋体"/>
          <w:sz w:val="24"/>
          <w:highlight w:val="none"/>
          <w:lang w:val="zh-CN"/>
        </w:rPr>
        <w:t>：</w:t>
      </w:r>
    </w:p>
    <w:p>
      <w:pPr>
        <w:autoSpaceDE w:val="0"/>
        <w:autoSpaceDN w:val="0"/>
        <w:spacing w:line="360" w:lineRule="auto"/>
        <w:rPr>
          <w:rFonts w:ascii="宋体" w:hAnsi="宋体"/>
          <w:sz w:val="24"/>
          <w:highlight w:val="none"/>
          <w:lang w:val="zh-CN"/>
        </w:rPr>
      </w:pPr>
      <w:r>
        <w:rPr>
          <w:rFonts w:hint="eastAsia" w:ascii="宋体" w:hAnsi="宋体"/>
          <w:sz w:val="24"/>
          <w:highlight w:val="none"/>
          <w:lang w:val="zh-CN"/>
        </w:rPr>
        <w:t>统一社会信用代码：</w:t>
      </w:r>
      <w:r>
        <w:rPr>
          <w:rFonts w:ascii="宋体" w:hAnsi="宋体"/>
          <w:sz w:val="24"/>
          <w:highlight w:val="none"/>
          <w:lang w:val="zh-CN"/>
        </w:rPr>
        <w:t xml:space="preserve">                       </w:t>
      </w:r>
      <w:r>
        <w:rPr>
          <w:rFonts w:hint="eastAsia" w:ascii="宋体" w:hAnsi="宋体"/>
          <w:sz w:val="24"/>
          <w:highlight w:val="none"/>
          <w:lang w:val="zh-CN"/>
        </w:rPr>
        <w:t>统一社会信用代码或身份证号码：91330100MA2B02NX2L</w:t>
      </w:r>
    </w:p>
    <w:p>
      <w:pPr>
        <w:autoSpaceDE w:val="0"/>
        <w:autoSpaceDN w:val="0"/>
        <w:spacing w:line="360" w:lineRule="auto"/>
        <w:rPr>
          <w:rFonts w:ascii="宋体" w:hAnsi="宋体"/>
          <w:sz w:val="24"/>
          <w:highlight w:val="none"/>
          <w:lang w:val="zh-CN"/>
        </w:rPr>
      </w:pPr>
      <w:r>
        <w:rPr>
          <w:rFonts w:hint="eastAsia" w:ascii="宋体" w:hAnsi="宋体"/>
          <w:sz w:val="24"/>
          <w:highlight w:val="none"/>
          <w:lang w:val="zh-CN"/>
        </w:rPr>
        <w:t>地址：浙江省杭州市钱塘区</w:t>
      </w:r>
      <w:r>
        <w:rPr>
          <w:rFonts w:hint="eastAsia" w:ascii="宋体" w:hAnsi="宋体"/>
          <w:sz w:val="24"/>
          <w:highlight w:val="none"/>
        </w:rPr>
        <w:t xml:space="preserve">              </w:t>
      </w:r>
      <w:r>
        <w:rPr>
          <w:rFonts w:ascii="宋体" w:hAnsi="宋体"/>
          <w:sz w:val="24"/>
          <w:highlight w:val="none"/>
          <w:lang w:val="zh-CN"/>
        </w:rPr>
        <w:t xml:space="preserve">  </w:t>
      </w:r>
      <w:r>
        <w:rPr>
          <w:rFonts w:hint="eastAsia" w:ascii="宋体" w:hAnsi="宋体"/>
          <w:sz w:val="24"/>
          <w:highlight w:val="none"/>
          <w:lang w:val="zh-CN"/>
        </w:rPr>
        <w:t>地址：</w:t>
      </w:r>
    </w:p>
    <w:p>
      <w:pPr>
        <w:autoSpaceDE w:val="0"/>
        <w:autoSpaceDN w:val="0"/>
        <w:spacing w:line="360" w:lineRule="auto"/>
        <w:rPr>
          <w:rFonts w:ascii="宋体" w:hAnsi="宋体"/>
          <w:sz w:val="24"/>
          <w:highlight w:val="none"/>
          <w:lang w:val="zh-CN"/>
        </w:rPr>
      </w:pPr>
      <w:r>
        <w:rPr>
          <w:rFonts w:hint="eastAsia" w:ascii="宋体" w:hAnsi="宋体"/>
          <w:sz w:val="24"/>
          <w:highlight w:val="none"/>
          <w:lang w:val="zh-CN"/>
        </w:rPr>
        <w:t>临江街道红十五路10388-123号</w:t>
      </w:r>
    </w:p>
    <w:p>
      <w:pPr>
        <w:autoSpaceDE w:val="0"/>
        <w:autoSpaceDN w:val="0"/>
        <w:spacing w:line="360" w:lineRule="auto"/>
        <w:rPr>
          <w:rFonts w:ascii="宋体" w:hAnsi="宋体"/>
          <w:sz w:val="24"/>
          <w:highlight w:val="none"/>
          <w:lang w:val="zh-CN"/>
        </w:rPr>
      </w:pPr>
      <w:r>
        <w:rPr>
          <w:rFonts w:hint="eastAsia" w:ascii="宋体" w:hAnsi="宋体"/>
          <w:sz w:val="24"/>
          <w:highlight w:val="none"/>
          <w:lang w:val="zh-CN"/>
        </w:rPr>
        <w:t>电子邮箱：</w:t>
      </w:r>
      <w:r>
        <w:rPr>
          <w:rFonts w:ascii="宋体" w:hAnsi="宋体"/>
          <w:sz w:val="24"/>
          <w:highlight w:val="none"/>
          <w:lang w:val="zh-CN"/>
        </w:rPr>
        <w:t xml:space="preserve">                               </w:t>
      </w:r>
      <w:r>
        <w:rPr>
          <w:rFonts w:hint="eastAsia" w:ascii="宋体" w:hAnsi="宋体"/>
          <w:sz w:val="24"/>
          <w:highlight w:val="none"/>
          <w:lang w:val="zh-CN"/>
        </w:rPr>
        <w:t>电子邮箱：</w:t>
      </w:r>
    </w:p>
    <w:p>
      <w:pPr>
        <w:autoSpaceDE w:val="0"/>
        <w:autoSpaceDN w:val="0"/>
        <w:spacing w:line="360" w:lineRule="auto"/>
        <w:rPr>
          <w:rFonts w:ascii="宋体" w:hAnsi="宋体"/>
          <w:sz w:val="24"/>
          <w:highlight w:val="none"/>
          <w:lang w:val="zh-CN"/>
        </w:rPr>
      </w:pPr>
      <w:r>
        <w:rPr>
          <w:rFonts w:hint="eastAsia" w:ascii="宋体" w:hAnsi="宋体"/>
          <w:sz w:val="24"/>
          <w:highlight w:val="none"/>
          <w:lang w:val="zh-CN"/>
        </w:rPr>
        <w:t>法定代表人或授权代表</w:t>
      </w:r>
      <w:r>
        <w:rPr>
          <w:rFonts w:ascii="宋体" w:hAnsi="宋体"/>
          <w:sz w:val="24"/>
          <w:highlight w:val="none"/>
          <w:lang w:val="zh-CN"/>
        </w:rPr>
        <w:t xml:space="preserve">                </w:t>
      </w:r>
      <w:r>
        <w:rPr>
          <w:rFonts w:hint="eastAsia" w:ascii="宋体" w:hAnsi="宋体"/>
          <w:sz w:val="24"/>
          <w:highlight w:val="none"/>
        </w:rPr>
        <w:t xml:space="preserve"> </w:t>
      </w:r>
      <w:r>
        <w:rPr>
          <w:rFonts w:ascii="宋体" w:hAnsi="宋体"/>
          <w:sz w:val="24"/>
          <w:highlight w:val="none"/>
          <w:lang w:val="zh-CN"/>
        </w:rPr>
        <w:t xml:space="preserve">   </w:t>
      </w:r>
      <w:r>
        <w:rPr>
          <w:rFonts w:hint="eastAsia" w:ascii="宋体" w:hAnsi="宋体"/>
          <w:sz w:val="24"/>
          <w:highlight w:val="none"/>
          <w:lang w:val="zh-CN"/>
        </w:rPr>
        <w:t>法定代表人或</w:t>
      </w:r>
      <w:r>
        <w:rPr>
          <w:rFonts w:ascii="宋体" w:hAnsi="宋体"/>
          <w:sz w:val="24"/>
          <w:highlight w:val="none"/>
          <w:lang w:val="zh-CN"/>
        </w:rPr>
        <w:t>授权代表</w:t>
      </w:r>
    </w:p>
    <w:p>
      <w:pPr>
        <w:autoSpaceDE w:val="0"/>
        <w:autoSpaceDN w:val="0"/>
        <w:spacing w:line="360" w:lineRule="auto"/>
        <w:rPr>
          <w:rFonts w:ascii="宋体" w:hAnsi="宋体"/>
          <w:sz w:val="24"/>
          <w:highlight w:val="none"/>
          <w:lang w:val="zh-CN"/>
        </w:rPr>
      </w:pPr>
      <w:r>
        <w:rPr>
          <w:rFonts w:hint="eastAsia" w:ascii="宋体" w:hAnsi="宋体"/>
          <w:sz w:val="24"/>
          <w:highlight w:val="none"/>
          <w:lang w:val="zh-CN"/>
        </w:rPr>
        <w:t>（签字）：</w:t>
      </w:r>
      <w:r>
        <w:rPr>
          <w:rFonts w:ascii="宋体" w:hAnsi="宋体"/>
          <w:sz w:val="24"/>
          <w:highlight w:val="none"/>
          <w:lang w:val="zh-CN"/>
        </w:rPr>
        <w:t xml:space="preserve">                     </w:t>
      </w:r>
      <w:r>
        <w:rPr>
          <w:rFonts w:hint="eastAsia" w:ascii="宋体" w:hAnsi="宋体"/>
          <w:sz w:val="24"/>
          <w:highlight w:val="none"/>
        </w:rPr>
        <w:t xml:space="preserve">          </w:t>
      </w:r>
      <w:r>
        <w:rPr>
          <w:rFonts w:ascii="宋体" w:hAnsi="宋体"/>
          <w:sz w:val="24"/>
          <w:highlight w:val="none"/>
          <w:lang w:val="zh-CN"/>
        </w:rPr>
        <w:t xml:space="preserve">  （签字）: </w:t>
      </w:r>
    </w:p>
    <w:p>
      <w:pPr>
        <w:autoSpaceDE w:val="0"/>
        <w:autoSpaceDN w:val="0"/>
        <w:spacing w:line="360" w:lineRule="auto"/>
        <w:rPr>
          <w:rFonts w:ascii="宋体" w:hAnsi="宋体"/>
          <w:sz w:val="24"/>
          <w:highlight w:val="none"/>
        </w:rPr>
      </w:pPr>
      <w:r>
        <w:rPr>
          <w:rFonts w:hint="eastAsia" w:ascii="宋体" w:hAnsi="宋体"/>
          <w:sz w:val="24"/>
          <w:highlight w:val="none"/>
        </w:rPr>
        <w:t>开户银行：杭州银行大江东支行：</w:t>
      </w:r>
      <w:r>
        <w:rPr>
          <w:rFonts w:ascii="宋体" w:hAnsi="宋体"/>
          <w:sz w:val="24"/>
          <w:highlight w:val="none"/>
        </w:rPr>
        <w:t xml:space="preserve">          开户银行： </w:t>
      </w:r>
    </w:p>
    <w:p>
      <w:pPr>
        <w:autoSpaceDE w:val="0"/>
        <w:autoSpaceDN w:val="0"/>
        <w:spacing w:line="360" w:lineRule="auto"/>
        <w:rPr>
          <w:rFonts w:ascii="宋体" w:hAnsi="宋体" w:cs="Times New Roman"/>
          <w:b/>
          <w:szCs w:val="24"/>
          <w:highlight w:val="none"/>
        </w:rPr>
      </w:pPr>
      <w:r>
        <w:rPr>
          <w:rFonts w:hint="eastAsia" w:ascii="宋体" w:hAnsi="宋体"/>
          <w:sz w:val="24"/>
          <w:highlight w:val="none"/>
        </w:rPr>
        <w:t>开户账号：3301040160008775754</w:t>
      </w:r>
      <w:r>
        <w:rPr>
          <w:rFonts w:ascii="宋体" w:hAnsi="宋体"/>
          <w:sz w:val="24"/>
          <w:highlight w:val="none"/>
          <w:lang w:val="zh-CN"/>
        </w:rPr>
        <w:t xml:space="preserve">           </w:t>
      </w:r>
      <w:r>
        <w:rPr>
          <w:rFonts w:hint="eastAsia" w:ascii="宋体" w:hAnsi="宋体"/>
          <w:sz w:val="24"/>
          <w:highlight w:val="none"/>
        </w:rPr>
        <w:t>开户账号：</w:t>
      </w:r>
      <w:r>
        <w:rPr>
          <w:rFonts w:hint="eastAsia" w:ascii="宋体" w:hAnsi="宋体" w:cs="宋体"/>
          <w:kern w:val="0"/>
          <w:highlight w:val="none"/>
        </w:rPr>
        <w:br w:type="page"/>
      </w:r>
    </w:p>
    <w:p>
      <w:pPr>
        <w:pStyle w:val="22"/>
        <w:spacing w:line="560" w:lineRule="exact"/>
        <w:ind w:left="0" w:leftChars="0" w:firstLine="0" w:firstLineChars="0"/>
        <w:jc w:val="center"/>
        <w:rPr>
          <w:rFonts w:ascii="宋体" w:hAnsi="宋体"/>
          <w:b/>
          <w:szCs w:val="24"/>
          <w:highlight w:val="none"/>
        </w:rPr>
      </w:pPr>
      <w:r>
        <w:rPr>
          <w:rFonts w:hint="eastAsia" w:ascii="宋体" w:hAnsi="宋体" w:cs="Times New Roman"/>
          <w:b/>
          <w:szCs w:val="24"/>
          <w:highlight w:val="none"/>
        </w:rPr>
        <w:t xml:space="preserve">第三章 </w:t>
      </w:r>
      <w:r>
        <w:rPr>
          <w:rFonts w:hint="eastAsia" w:ascii="宋体" w:hAnsi="宋体"/>
          <w:b/>
          <w:szCs w:val="24"/>
          <w:highlight w:val="none"/>
        </w:rPr>
        <w:t>廉洁协议</w:t>
      </w:r>
    </w:p>
    <w:p>
      <w:pPr>
        <w:pStyle w:val="9"/>
        <w:ind w:firstLine="0" w:firstLineChars="0"/>
        <w:rPr>
          <w:highlight w:val="none"/>
        </w:rPr>
      </w:pPr>
    </w:p>
    <w:p>
      <w:pPr>
        <w:adjustRightInd w:val="0"/>
        <w:spacing w:line="360" w:lineRule="auto"/>
        <w:ind w:left="1" w:right="77" w:firstLine="426"/>
        <w:rPr>
          <w:rFonts w:ascii="宋体" w:hAnsi="宋体" w:eastAsia="宋体" w:cs="宋体"/>
          <w:color w:val="000000"/>
          <w:sz w:val="24"/>
          <w:highlight w:val="none"/>
          <w:u w:val="single"/>
        </w:rPr>
      </w:pPr>
      <w:r>
        <w:rPr>
          <w:rFonts w:hint="eastAsia" w:ascii="宋体" w:hAnsi="宋体" w:eastAsia="宋体" w:cs="宋体"/>
          <w:color w:val="000000"/>
          <w:sz w:val="24"/>
          <w:highlight w:val="none"/>
        </w:rPr>
        <w:t>甲方：</w:t>
      </w:r>
      <w:r>
        <w:rPr>
          <w:rFonts w:hint="eastAsia" w:ascii="宋体" w:hAnsi="宋体" w:eastAsia="宋体" w:cs="宋体"/>
          <w:color w:val="000000"/>
          <w:sz w:val="24"/>
          <w:highlight w:val="none"/>
          <w:u w:val="single"/>
        </w:rPr>
        <w:t>杭州临江环境能源有限公司</w:t>
      </w:r>
    </w:p>
    <w:p>
      <w:pPr>
        <w:adjustRightInd w:val="0"/>
        <w:spacing w:line="360" w:lineRule="auto"/>
        <w:ind w:left="1" w:right="77" w:firstLine="426"/>
        <w:rPr>
          <w:rFonts w:ascii="宋体" w:hAnsi="宋体" w:cs="宋体"/>
          <w:color w:val="000000"/>
          <w:sz w:val="24"/>
          <w:highlight w:val="none"/>
          <w:u w:val="single"/>
        </w:rPr>
      </w:pPr>
      <w:r>
        <w:rPr>
          <w:rFonts w:hint="eastAsia" w:ascii="宋体" w:hAnsi="宋体" w:eastAsia="宋体" w:cs="宋体"/>
          <w:color w:val="000000"/>
          <w:sz w:val="24"/>
          <w:highlight w:val="none"/>
        </w:rPr>
        <w:t>乙方：</w:t>
      </w:r>
      <w:r>
        <w:rPr>
          <w:rFonts w:hint="eastAsia" w:ascii="宋体" w:hAnsi="宋体" w:cs="宋体"/>
          <w:color w:val="000000"/>
          <w:sz w:val="24"/>
          <w:highlight w:val="none"/>
          <w:u w:val="single"/>
        </w:rPr>
        <w:t xml:space="preserve">             </w:t>
      </w:r>
    </w:p>
    <w:p>
      <w:pPr>
        <w:adjustRightInd w:val="0"/>
        <w:spacing w:line="360" w:lineRule="auto"/>
        <w:ind w:left="1" w:right="77" w:firstLine="426"/>
        <w:rPr>
          <w:rFonts w:ascii="宋体" w:hAnsi="宋体" w:eastAsia="宋体" w:cs="宋体"/>
          <w:color w:val="000000"/>
          <w:sz w:val="24"/>
          <w:highlight w:val="none"/>
        </w:rPr>
      </w:pPr>
      <w:r>
        <w:rPr>
          <w:rFonts w:hint="eastAsia" w:ascii="宋体" w:hAnsi="宋体" w:eastAsia="宋体" w:cs="宋体"/>
          <w:color w:val="000000"/>
          <w:sz w:val="24"/>
          <w:highlight w:val="none"/>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highlight w:val="none"/>
        </w:rPr>
      </w:pPr>
      <w:r>
        <w:rPr>
          <w:rFonts w:hint="eastAsia" w:ascii="宋体" w:hAnsi="宋体" w:cs="宋体"/>
          <w:b/>
          <w:bCs/>
          <w:color w:val="000000"/>
          <w:sz w:val="24"/>
          <w:highlight w:val="none"/>
        </w:rPr>
        <w:t>一、</w:t>
      </w:r>
      <w:r>
        <w:rPr>
          <w:rFonts w:hint="eastAsia" w:ascii="宋体" w:hAnsi="宋体" w:eastAsia="宋体" w:cs="宋体"/>
          <w:b/>
          <w:bCs/>
          <w:color w:val="000000"/>
          <w:sz w:val="24"/>
          <w:highlight w:val="none"/>
        </w:rPr>
        <w:t>甲、乙双方约定</w:t>
      </w:r>
    </w:p>
    <w:p>
      <w:pPr>
        <w:adjustRightInd w:val="0"/>
        <w:spacing w:line="360" w:lineRule="auto"/>
        <w:ind w:right="115"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1.</w:t>
      </w:r>
      <w:r>
        <w:rPr>
          <w:rFonts w:hint="eastAsia" w:ascii="宋体" w:hAnsi="宋体" w:eastAsia="宋体" w:cs="宋体"/>
          <w:color w:val="000000"/>
          <w:sz w:val="24"/>
          <w:highlight w:val="none"/>
        </w:rPr>
        <w:t>甲、乙双方应共同严格遵守国家和省市以及招标人主管部门关于市场准入、项目招标投标、市场经济活动等有关</w:t>
      </w:r>
      <w:r>
        <w:rPr>
          <w:rFonts w:hint="eastAsia" w:ascii="宋体" w:hAnsi="宋体" w:eastAsia="宋体" w:cs="宋体"/>
          <w:color w:val="000000"/>
          <w:sz w:val="24"/>
          <w:highlight w:val="none"/>
          <w:lang w:eastAsia="zh-CN"/>
        </w:rPr>
        <w:t>法律法规</w:t>
      </w:r>
      <w:r>
        <w:rPr>
          <w:rFonts w:hint="eastAsia" w:ascii="宋体" w:hAnsi="宋体" w:eastAsia="宋体" w:cs="宋体"/>
          <w:color w:val="000000"/>
          <w:sz w:val="24"/>
          <w:highlight w:val="none"/>
        </w:rPr>
        <w:t>和相关政策，以及项目廉政建设的各项规定。</w:t>
      </w:r>
    </w:p>
    <w:p>
      <w:pPr>
        <w:adjustRightInd w:val="0"/>
        <w:spacing w:line="360" w:lineRule="auto"/>
        <w:ind w:firstLine="482" w:firstLineChars="201"/>
        <w:rPr>
          <w:rFonts w:ascii="宋体" w:hAnsi="宋体" w:eastAsia="宋体" w:cs="宋体"/>
          <w:color w:val="000000"/>
          <w:sz w:val="24"/>
          <w:highlight w:val="none"/>
        </w:rPr>
      </w:pPr>
      <w:r>
        <w:rPr>
          <w:rFonts w:hint="eastAsia" w:ascii="宋体" w:hAnsi="宋体" w:cs="宋体"/>
          <w:color w:val="000000"/>
          <w:sz w:val="24"/>
          <w:highlight w:val="none"/>
        </w:rPr>
        <w:t>2.</w:t>
      </w:r>
      <w:r>
        <w:rPr>
          <w:rFonts w:hint="eastAsia" w:ascii="宋体" w:hAnsi="宋体" w:eastAsia="宋体" w:cs="宋体"/>
          <w:color w:val="000000"/>
          <w:sz w:val="24"/>
          <w:highlight w:val="none"/>
        </w:rPr>
        <w:t>甲、乙双方应认真执行双方签订的合同文件，自觉按合同约定履行责任。</w:t>
      </w:r>
    </w:p>
    <w:p>
      <w:pPr>
        <w:adjustRightInd w:val="0"/>
        <w:spacing w:line="360" w:lineRule="auto"/>
        <w:ind w:left="4" w:right="77"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3.</w:t>
      </w:r>
      <w:r>
        <w:rPr>
          <w:rFonts w:hint="eastAsia" w:ascii="宋体" w:hAnsi="宋体" w:eastAsia="宋体" w:cs="宋体"/>
          <w:color w:val="000000"/>
          <w:sz w:val="24"/>
          <w:highlight w:val="none"/>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highlight w:val="none"/>
        </w:rPr>
      </w:pPr>
      <w:r>
        <w:rPr>
          <w:rFonts w:hint="eastAsia" w:ascii="宋体" w:hAnsi="宋体" w:cs="宋体"/>
          <w:color w:val="000000"/>
          <w:sz w:val="24"/>
          <w:highlight w:val="none"/>
        </w:rPr>
        <w:t>4.</w:t>
      </w:r>
      <w:r>
        <w:rPr>
          <w:rFonts w:hint="eastAsia" w:ascii="宋体" w:hAnsi="宋体" w:eastAsia="宋体" w:cs="宋体"/>
          <w:color w:val="000000"/>
          <w:sz w:val="24"/>
          <w:highlight w:val="none"/>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5.</w:t>
      </w:r>
      <w:r>
        <w:rPr>
          <w:rFonts w:hint="eastAsia" w:ascii="宋体" w:hAnsi="宋体" w:eastAsia="宋体" w:cs="宋体"/>
          <w:color w:val="000000"/>
          <w:sz w:val="24"/>
          <w:highlight w:val="none"/>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highlight w:val="none"/>
        </w:rPr>
      </w:pPr>
      <w:r>
        <w:rPr>
          <w:rFonts w:hint="eastAsia" w:ascii="宋体" w:hAnsi="宋体" w:cs="宋体"/>
          <w:color w:val="000000"/>
          <w:sz w:val="24"/>
          <w:highlight w:val="none"/>
        </w:rPr>
        <w:t>6.</w:t>
      </w:r>
      <w:r>
        <w:rPr>
          <w:rFonts w:hint="eastAsia" w:ascii="宋体" w:hAnsi="宋体" w:eastAsia="宋体" w:cs="宋体"/>
          <w:color w:val="000000"/>
          <w:sz w:val="24"/>
          <w:highlight w:val="none"/>
        </w:rPr>
        <w:t>甲、乙双方如发现对方人员在业务活动中有违规、违纪、违法行为的，应及时提醒对方并督促其纠正，或直接向对方</w:t>
      </w:r>
      <w:r>
        <w:rPr>
          <w:rFonts w:hint="eastAsia" w:ascii="宋体" w:hAnsi="宋体" w:eastAsia="宋体" w:cs="宋体"/>
          <w:color w:val="000000"/>
          <w:sz w:val="24"/>
          <w:highlight w:val="none"/>
          <w:lang w:eastAsia="zh-CN"/>
        </w:rPr>
        <w:t>法定代表人</w:t>
      </w:r>
      <w:r>
        <w:rPr>
          <w:rFonts w:hint="eastAsia" w:ascii="宋体" w:hAnsi="宋体" w:eastAsia="宋体" w:cs="宋体"/>
          <w:color w:val="000000"/>
          <w:sz w:val="24"/>
          <w:highlight w:val="none"/>
        </w:rPr>
        <w:t>、纪检监察部门及检察机关如实反映情况。</w:t>
      </w:r>
    </w:p>
    <w:p>
      <w:pPr>
        <w:adjustRightInd w:val="0"/>
        <w:spacing w:line="360" w:lineRule="auto"/>
        <w:ind w:firstLine="489" w:firstLineChars="203"/>
        <w:rPr>
          <w:rFonts w:ascii="宋体" w:hAnsi="宋体" w:eastAsia="宋体" w:cs="宋体"/>
          <w:b/>
          <w:bCs/>
          <w:color w:val="000000"/>
          <w:sz w:val="24"/>
          <w:highlight w:val="none"/>
        </w:rPr>
      </w:pPr>
      <w:r>
        <w:rPr>
          <w:rFonts w:hint="eastAsia" w:ascii="宋体" w:hAnsi="宋体" w:cs="宋体"/>
          <w:b/>
          <w:bCs/>
          <w:color w:val="000000"/>
          <w:sz w:val="24"/>
          <w:highlight w:val="none"/>
        </w:rPr>
        <w:t>二、</w:t>
      </w:r>
      <w:r>
        <w:rPr>
          <w:rFonts w:hint="eastAsia" w:ascii="宋体" w:hAnsi="宋体" w:eastAsia="宋体" w:cs="宋体"/>
          <w:b/>
          <w:bCs/>
          <w:color w:val="000000"/>
          <w:sz w:val="24"/>
          <w:highlight w:val="none"/>
        </w:rPr>
        <w:t>甲方（含甲方人员）廉政责任</w:t>
      </w:r>
    </w:p>
    <w:p>
      <w:pPr>
        <w:adjustRightInd w:val="0"/>
        <w:spacing w:line="360" w:lineRule="auto"/>
        <w:ind w:firstLine="482" w:firstLineChars="201"/>
        <w:rPr>
          <w:rFonts w:ascii="宋体" w:hAnsi="宋体" w:eastAsia="宋体" w:cs="宋体"/>
          <w:color w:val="000000"/>
          <w:sz w:val="24"/>
          <w:highlight w:val="none"/>
        </w:rPr>
      </w:pPr>
      <w:r>
        <w:rPr>
          <w:rFonts w:hint="eastAsia" w:ascii="宋体" w:hAnsi="宋体" w:cs="宋体"/>
          <w:color w:val="000000"/>
          <w:sz w:val="24"/>
          <w:highlight w:val="none"/>
        </w:rPr>
        <w:t>1.</w:t>
      </w:r>
      <w:r>
        <w:rPr>
          <w:rFonts w:hint="eastAsia" w:ascii="宋体" w:hAnsi="宋体" w:eastAsia="宋体" w:cs="宋体"/>
          <w:color w:val="000000"/>
          <w:sz w:val="24"/>
          <w:highlight w:val="none"/>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highlight w:val="none"/>
        </w:rPr>
      </w:pPr>
      <w:r>
        <w:rPr>
          <w:rFonts w:hint="eastAsia" w:ascii="宋体" w:hAnsi="宋体" w:eastAsia="宋体" w:cs="宋体"/>
          <w:color w:val="000000"/>
          <w:sz w:val="24"/>
          <w:highlight w:val="none"/>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2.</w:t>
      </w:r>
      <w:r>
        <w:rPr>
          <w:rFonts w:hint="eastAsia" w:ascii="宋体" w:hAnsi="宋体" w:eastAsia="宋体" w:cs="宋体"/>
          <w:color w:val="000000"/>
          <w:sz w:val="24"/>
          <w:highlight w:val="none"/>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3.</w:t>
      </w:r>
      <w:r>
        <w:rPr>
          <w:rFonts w:hint="eastAsia" w:ascii="宋体" w:hAnsi="宋体" w:eastAsia="宋体" w:cs="宋体"/>
          <w:color w:val="000000"/>
          <w:sz w:val="24"/>
          <w:highlight w:val="none"/>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highlight w:val="none"/>
        </w:rPr>
      </w:pPr>
      <w:r>
        <w:rPr>
          <w:rFonts w:hint="eastAsia" w:ascii="宋体" w:hAnsi="宋体" w:cs="宋体"/>
          <w:color w:val="000000"/>
          <w:sz w:val="24"/>
          <w:highlight w:val="none"/>
        </w:rPr>
        <w:t>4.</w:t>
      </w:r>
      <w:r>
        <w:rPr>
          <w:rFonts w:hint="eastAsia" w:ascii="宋体" w:hAnsi="宋体" w:eastAsia="宋体" w:cs="宋体"/>
          <w:color w:val="000000"/>
          <w:sz w:val="24"/>
          <w:highlight w:val="none"/>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5.</w:t>
      </w:r>
      <w:r>
        <w:rPr>
          <w:rFonts w:hint="eastAsia" w:ascii="宋体" w:hAnsi="宋体" w:eastAsia="宋体" w:cs="宋体"/>
          <w:color w:val="000000"/>
          <w:sz w:val="24"/>
          <w:highlight w:val="none"/>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highlight w:val="none"/>
        </w:rPr>
      </w:pPr>
      <w:r>
        <w:rPr>
          <w:rFonts w:hint="eastAsia" w:ascii="宋体" w:hAnsi="宋体" w:cs="宋体"/>
          <w:color w:val="000000"/>
          <w:sz w:val="24"/>
          <w:highlight w:val="none"/>
        </w:rPr>
        <w:t>6.</w:t>
      </w:r>
      <w:r>
        <w:rPr>
          <w:rFonts w:hint="eastAsia" w:ascii="宋体" w:hAnsi="宋体" w:eastAsia="宋体" w:cs="宋体"/>
          <w:color w:val="000000"/>
          <w:sz w:val="24"/>
          <w:highlight w:val="none"/>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highlight w:val="none"/>
        </w:rPr>
      </w:pPr>
      <w:r>
        <w:rPr>
          <w:rFonts w:hint="eastAsia" w:ascii="宋体" w:hAnsi="宋体" w:cs="宋体"/>
          <w:b/>
          <w:bCs/>
          <w:color w:val="000000"/>
          <w:sz w:val="24"/>
          <w:highlight w:val="none"/>
        </w:rPr>
        <w:t>三、</w:t>
      </w:r>
      <w:r>
        <w:rPr>
          <w:rFonts w:hint="eastAsia" w:ascii="宋体" w:hAnsi="宋体" w:eastAsia="宋体" w:cs="宋体"/>
          <w:b/>
          <w:bCs/>
          <w:color w:val="000000"/>
          <w:sz w:val="24"/>
          <w:highlight w:val="none"/>
        </w:rPr>
        <w:t>乙方（含乙方人员）廉政责任</w:t>
      </w:r>
    </w:p>
    <w:p>
      <w:pPr>
        <w:adjustRightInd w:val="0"/>
        <w:spacing w:line="360" w:lineRule="auto"/>
        <w:ind w:right="77"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1.</w:t>
      </w:r>
      <w:r>
        <w:rPr>
          <w:rFonts w:hint="eastAsia" w:ascii="宋体" w:hAnsi="宋体" w:eastAsia="宋体" w:cs="宋体"/>
          <w:color w:val="000000"/>
          <w:sz w:val="24"/>
          <w:highlight w:val="none"/>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2.</w:t>
      </w:r>
      <w:r>
        <w:rPr>
          <w:rFonts w:hint="eastAsia" w:ascii="宋体" w:hAnsi="宋体" w:eastAsia="宋体" w:cs="宋体"/>
          <w:color w:val="000000"/>
          <w:sz w:val="24"/>
          <w:highlight w:val="none"/>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3.</w:t>
      </w:r>
      <w:r>
        <w:rPr>
          <w:rFonts w:hint="eastAsia" w:ascii="宋体" w:hAnsi="宋体" w:eastAsia="宋体" w:cs="宋体"/>
          <w:color w:val="000000"/>
          <w:sz w:val="24"/>
          <w:highlight w:val="none"/>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4.</w:t>
      </w:r>
      <w:r>
        <w:rPr>
          <w:rFonts w:hint="eastAsia" w:ascii="宋体" w:hAnsi="宋体" w:eastAsia="宋体" w:cs="宋体"/>
          <w:color w:val="000000"/>
          <w:sz w:val="24"/>
          <w:highlight w:val="none"/>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5.</w:t>
      </w:r>
      <w:r>
        <w:rPr>
          <w:rFonts w:hint="eastAsia" w:ascii="宋体" w:hAnsi="宋体" w:eastAsia="宋体" w:cs="宋体"/>
          <w:color w:val="000000"/>
          <w:sz w:val="24"/>
          <w:highlight w:val="none"/>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highlight w:val="none"/>
        </w:rPr>
      </w:pPr>
      <w:r>
        <w:rPr>
          <w:rFonts w:hint="eastAsia" w:ascii="宋体" w:hAnsi="宋体" w:cs="宋体"/>
          <w:color w:val="000000"/>
          <w:sz w:val="24"/>
          <w:highlight w:val="none"/>
        </w:rPr>
        <w:t>6.</w:t>
      </w:r>
      <w:r>
        <w:rPr>
          <w:rFonts w:hint="eastAsia" w:ascii="宋体" w:hAnsi="宋体" w:eastAsia="宋体" w:cs="宋体"/>
          <w:color w:val="000000"/>
          <w:sz w:val="24"/>
          <w:highlight w:val="none"/>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7.</w:t>
      </w:r>
      <w:r>
        <w:rPr>
          <w:rFonts w:hint="eastAsia" w:ascii="宋体" w:hAnsi="宋体" w:eastAsia="宋体" w:cs="宋体"/>
          <w:color w:val="000000"/>
          <w:sz w:val="24"/>
          <w:highlight w:val="none"/>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highlight w:val="none"/>
        </w:rPr>
      </w:pPr>
      <w:r>
        <w:rPr>
          <w:rFonts w:hint="eastAsia" w:ascii="宋体" w:hAnsi="宋体" w:cs="宋体"/>
          <w:color w:val="000000"/>
          <w:sz w:val="24"/>
          <w:highlight w:val="none"/>
        </w:rPr>
        <w:t>8.</w:t>
      </w:r>
      <w:r>
        <w:rPr>
          <w:rFonts w:hint="eastAsia" w:ascii="宋体" w:hAnsi="宋体" w:eastAsia="宋体" w:cs="宋体"/>
          <w:color w:val="000000"/>
          <w:sz w:val="24"/>
          <w:highlight w:val="none"/>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highlight w:val="none"/>
        </w:rPr>
      </w:pPr>
      <w:r>
        <w:rPr>
          <w:rFonts w:hint="eastAsia" w:ascii="宋体" w:hAnsi="宋体" w:cs="宋体"/>
          <w:b/>
          <w:bCs/>
          <w:color w:val="000000"/>
          <w:sz w:val="24"/>
          <w:highlight w:val="none"/>
        </w:rPr>
        <w:t>四、</w:t>
      </w:r>
      <w:r>
        <w:rPr>
          <w:rFonts w:hint="eastAsia" w:ascii="宋体" w:hAnsi="宋体" w:eastAsia="宋体" w:cs="宋体"/>
          <w:b/>
          <w:bCs/>
          <w:color w:val="000000"/>
          <w:sz w:val="24"/>
          <w:highlight w:val="none"/>
        </w:rPr>
        <w:t>违约责任</w:t>
      </w:r>
    </w:p>
    <w:p>
      <w:pPr>
        <w:adjustRightInd w:val="0"/>
        <w:spacing w:line="360" w:lineRule="auto"/>
        <w:ind w:left="3" w:right="24" w:firstLine="506" w:firstLineChars="211"/>
        <w:rPr>
          <w:rFonts w:ascii="宋体" w:hAnsi="宋体" w:eastAsia="宋体" w:cs="宋体"/>
          <w:color w:val="000000"/>
          <w:sz w:val="24"/>
          <w:highlight w:val="none"/>
        </w:rPr>
      </w:pPr>
      <w:r>
        <w:rPr>
          <w:rFonts w:hint="eastAsia" w:ascii="宋体" w:hAnsi="宋体" w:eastAsia="宋体" w:cs="宋体"/>
          <w:color w:val="000000"/>
          <w:sz w:val="24"/>
          <w:highlight w:val="none"/>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1.</w:t>
      </w:r>
      <w:r>
        <w:rPr>
          <w:rFonts w:hint="eastAsia" w:ascii="宋体" w:hAnsi="宋体" w:eastAsia="宋体" w:cs="宋体"/>
          <w:color w:val="000000"/>
          <w:sz w:val="24"/>
          <w:highlight w:val="none"/>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2.</w:t>
      </w:r>
      <w:r>
        <w:rPr>
          <w:rFonts w:hint="eastAsia" w:ascii="宋体" w:hAnsi="宋体" w:eastAsia="宋体" w:cs="宋体"/>
          <w:color w:val="000000"/>
          <w:sz w:val="24"/>
          <w:highlight w:val="none"/>
        </w:rPr>
        <w:t>乙方贿赂甲方人员的，被纪检监察部门或检察机关立案查处的，甲方有权</w:t>
      </w:r>
      <w:r>
        <w:rPr>
          <w:rFonts w:hint="eastAsia" w:ascii="宋体" w:hAnsi="宋体" w:eastAsia="宋体" w:cs="宋体"/>
          <w:color w:val="000000"/>
          <w:sz w:val="24"/>
          <w:highlight w:val="none"/>
          <w:lang w:eastAsia="zh-CN"/>
        </w:rPr>
        <w:t>终止</w:t>
      </w:r>
      <w:r>
        <w:rPr>
          <w:rFonts w:hint="eastAsia" w:ascii="宋体" w:hAnsi="宋体" w:eastAsia="宋体" w:cs="宋体"/>
          <w:color w:val="000000"/>
          <w:sz w:val="24"/>
          <w:highlight w:val="none"/>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3.</w:t>
      </w:r>
      <w:r>
        <w:rPr>
          <w:rFonts w:hint="eastAsia" w:ascii="宋体" w:hAnsi="宋体" w:eastAsia="宋体" w:cs="宋体"/>
          <w:color w:val="000000"/>
          <w:sz w:val="24"/>
          <w:highlight w:val="none"/>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4.</w:t>
      </w:r>
      <w:r>
        <w:rPr>
          <w:rFonts w:hint="eastAsia" w:ascii="宋体" w:hAnsi="宋体" w:eastAsia="宋体" w:cs="宋体"/>
          <w:color w:val="000000"/>
          <w:sz w:val="24"/>
          <w:highlight w:val="none"/>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highlight w:val="none"/>
        </w:rPr>
      </w:pPr>
      <w:r>
        <w:rPr>
          <w:rFonts w:hint="eastAsia" w:ascii="宋体" w:hAnsi="宋体" w:cs="宋体"/>
          <w:color w:val="000000"/>
          <w:sz w:val="24"/>
          <w:highlight w:val="none"/>
        </w:rPr>
        <w:t>5.</w:t>
      </w:r>
      <w:r>
        <w:rPr>
          <w:rFonts w:hint="eastAsia" w:ascii="宋体" w:hAnsi="宋体" w:eastAsia="宋体" w:cs="宋体"/>
          <w:color w:val="000000"/>
          <w:sz w:val="24"/>
          <w:highlight w:val="none"/>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highlight w:val="none"/>
        </w:rPr>
      </w:pPr>
      <w:r>
        <w:rPr>
          <w:rFonts w:hint="eastAsia" w:ascii="宋体" w:hAnsi="宋体" w:cs="宋体"/>
          <w:color w:val="000000"/>
          <w:sz w:val="24"/>
          <w:highlight w:val="none"/>
        </w:rPr>
        <w:t>6.</w:t>
      </w:r>
      <w:r>
        <w:rPr>
          <w:rFonts w:hint="eastAsia" w:ascii="宋体" w:hAnsi="宋体" w:eastAsia="宋体" w:cs="宋体"/>
          <w:color w:val="000000"/>
          <w:sz w:val="24"/>
          <w:highlight w:val="none"/>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highlight w:val="none"/>
        </w:rPr>
      </w:pPr>
      <w:r>
        <w:rPr>
          <w:rFonts w:hint="eastAsia" w:ascii="宋体" w:hAnsi="宋体" w:cs="宋体"/>
          <w:b/>
          <w:bCs/>
          <w:color w:val="000000"/>
          <w:sz w:val="24"/>
          <w:highlight w:val="none"/>
        </w:rPr>
        <w:t>五、有效期</w:t>
      </w:r>
    </w:p>
    <w:p>
      <w:pPr>
        <w:adjustRightInd w:val="0"/>
        <w:spacing w:line="360" w:lineRule="auto"/>
        <w:ind w:firstLine="489" w:firstLineChars="204"/>
        <w:rPr>
          <w:rFonts w:ascii="宋体" w:hAnsi="宋体" w:eastAsia="宋体" w:cs="宋体"/>
          <w:color w:val="000000"/>
          <w:sz w:val="24"/>
          <w:highlight w:val="none"/>
        </w:rPr>
      </w:pPr>
      <w:r>
        <w:rPr>
          <w:rFonts w:hint="eastAsia" w:ascii="宋体" w:hAnsi="宋体" w:eastAsia="宋体" w:cs="宋体"/>
          <w:color w:val="000000"/>
          <w:sz w:val="24"/>
          <w:highlight w:val="none"/>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highlight w:val="none"/>
        </w:rPr>
      </w:pPr>
    </w:p>
    <w:p>
      <w:pPr>
        <w:pStyle w:val="6"/>
        <w:rPr>
          <w:highlight w:val="none"/>
        </w:rPr>
      </w:pPr>
    </w:p>
    <w:p>
      <w:pPr>
        <w:pStyle w:val="7"/>
        <w:rPr>
          <w:highlight w:val="none"/>
        </w:rPr>
      </w:pPr>
    </w:p>
    <w:p>
      <w:pPr>
        <w:pStyle w:val="8"/>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6"/>
        <w:rPr>
          <w:highlight w:val="none"/>
        </w:rPr>
      </w:pPr>
    </w:p>
    <w:p>
      <w:pPr>
        <w:rPr>
          <w:highlight w:val="none"/>
        </w:rPr>
      </w:pPr>
    </w:p>
    <w:p>
      <w:pPr>
        <w:pStyle w:val="6"/>
        <w:rPr>
          <w:highlight w:val="none"/>
        </w:rPr>
      </w:pPr>
    </w:p>
    <w:p>
      <w:pPr>
        <w:pStyle w:val="7"/>
        <w:ind w:firstLine="0"/>
        <w:rPr>
          <w:highlight w:val="none"/>
        </w:rPr>
      </w:pPr>
    </w:p>
    <w:p>
      <w:pPr>
        <w:rPr>
          <w:highlight w:val="none"/>
        </w:rPr>
      </w:pPr>
    </w:p>
    <w:p>
      <w:pPr>
        <w:rPr>
          <w:highlight w:val="none"/>
        </w:rPr>
      </w:pPr>
    </w:p>
    <w:p>
      <w:pPr>
        <w:snapToGrid w:val="0"/>
        <w:spacing w:line="460" w:lineRule="exact"/>
        <w:jc w:val="center"/>
        <w:rPr>
          <w:rFonts w:cs="仿宋" w:asciiTheme="minorEastAsia" w:hAnsiTheme="minorEastAsia"/>
          <w:b/>
          <w:sz w:val="36"/>
          <w:szCs w:val="36"/>
          <w:highlight w:val="none"/>
        </w:rPr>
      </w:pPr>
      <w:r>
        <w:rPr>
          <w:rFonts w:hint="eastAsia" w:cs="仿宋" w:asciiTheme="minorEastAsia" w:hAnsiTheme="minorEastAsia"/>
          <w:b/>
          <w:sz w:val="36"/>
          <w:szCs w:val="36"/>
          <w:highlight w:val="none"/>
        </w:rPr>
        <w:t>第六部分 应提交的有关格式范例</w:t>
      </w:r>
    </w:p>
    <w:p>
      <w:pPr>
        <w:pStyle w:val="4"/>
        <w:spacing w:after="120" w:line="700" w:lineRule="exact"/>
        <w:ind w:left="0" w:firstLine="0"/>
        <w:rPr>
          <w:rFonts w:ascii="Times New Roman" w:hAnsi="Times New Roman" w:eastAsia="宋体" w:cs="Times New Roman"/>
          <w:sz w:val="32"/>
          <w:highlight w:val="none"/>
        </w:rPr>
      </w:pPr>
      <w:r>
        <w:rPr>
          <w:rFonts w:hint="eastAsia" w:hAnsi="宋体" w:eastAsia="宋体" w:cs="宋体"/>
          <w:color w:val="FF0000"/>
          <w:kern w:val="0"/>
          <w:sz w:val="46"/>
          <w:szCs w:val="46"/>
          <w:highlight w:val="none"/>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highlight w:val="none"/>
        </w:rPr>
        <w:t xml:space="preserve">                    </w:t>
      </w:r>
    </w:p>
    <w:p>
      <w:pPr>
        <w:adjustRightInd w:val="0"/>
        <w:snapToGrid w:val="0"/>
        <w:spacing w:line="460" w:lineRule="atLeast"/>
        <w:ind w:left="360" w:hanging="360" w:hangingChars="100"/>
        <w:rPr>
          <w:rFonts w:ascii="宋体" w:hAnsi="宋体" w:eastAsia="宋体" w:cs="宋体"/>
          <w:spacing w:val="20"/>
          <w:sz w:val="32"/>
          <w:szCs w:val="32"/>
          <w:highlight w:val="none"/>
        </w:rPr>
      </w:pPr>
      <w:r>
        <w:rPr>
          <w:rFonts w:hint="eastAsia" w:ascii="宋体" w:hAnsi="宋体" w:eastAsia="宋体" w:cs="宋体"/>
          <w:spacing w:val="20"/>
          <w:sz w:val="32"/>
          <w:szCs w:val="32"/>
          <w:highlight w:val="none"/>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highlight w:val="none"/>
        </w:rPr>
      </w:pPr>
    </w:p>
    <w:p>
      <w:pPr>
        <w:spacing w:line="360" w:lineRule="auto"/>
        <w:rPr>
          <w:rFonts w:ascii="Times New Roman" w:hAnsi="Times New Roman" w:eastAsia="Cambria Math" w:cs="Times New Roman"/>
          <w:sz w:val="96"/>
          <w:szCs w:val="22"/>
          <w:highlight w:val="none"/>
        </w:rPr>
      </w:pPr>
    </w:p>
    <w:p>
      <w:pPr>
        <w:spacing w:line="360" w:lineRule="auto"/>
        <w:jc w:val="center"/>
        <w:rPr>
          <w:rFonts w:ascii="宋体" w:hAnsi="宋体" w:eastAsia="宋体" w:cs="宋体"/>
          <w:sz w:val="96"/>
          <w:szCs w:val="22"/>
          <w:highlight w:val="none"/>
        </w:rPr>
      </w:pPr>
      <w:r>
        <w:rPr>
          <w:rFonts w:hint="eastAsia" w:ascii="宋体" w:hAnsi="宋体" w:eastAsia="宋体" w:cs="宋体"/>
          <w:sz w:val="96"/>
          <w:szCs w:val="22"/>
          <w:highlight w:val="none"/>
        </w:rPr>
        <w:t>报价文件</w:t>
      </w:r>
    </w:p>
    <w:p>
      <w:pPr>
        <w:spacing w:line="360" w:lineRule="auto"/>
        <w:jc w:val="center"/>
        <w:rPr>
          <w:rFonts w:ascii="宋体" w:hAnsi="宋体" w:eastAsia="宋体" w:cs="宋体"/>
          <w:sz w:val="44"/>
          <w:szCs w:val="44"/>
          <w:highlight w:val="none"/>
        </w:rPr>
      </w:pPr>
      <w:r>
        <w:rPr>
          <w:rFonts w:hint="eastAsia" w:ascii="宋体" w:hAnsi="宋体" w:eastAsia="宋体" w:cs="宋体"/>
          <w:sz w:val="44"/>
          <w:szCs w:val="44"/>
          <w:highlight w:val="none"/>
        </w:rPr>
        <w:t>开标时启封</w:t>
      </w:r>
    </w:p>
    <w:p>
      <w:pPr>
        <w:spacing w:line="360" w:lineRule="auto"/>
        <w:rPr>
          <w:rFonts w:ascii="宋体" w:hAnsi="宋体" w:eastAsia="宋体" w:cs="宋体"/>
          <w:sz w:val="44"/>
          <w:szCs w:val="44"/>
          <w:highlight w:val="none"/>
        </w:rPr>
      </w:pPr>
    </w:p>
    <w:p>
      <w:pPr>
        <w:spacing w:line="480" w:lineRule="auto"/>
        <w:ind w:firstLine="840" w:firstLineChars="300"/>
        <w:rPr>
          <w:rFonts w:ascii="宋体" w:hAnsi="宋体" w:eastAsia="宋体" w:cs="宋体"/>
          <w:sz w:val="28"/>
          <w:szCs w:val="22"/>
          <w:highlight w:val="none"/>
          <w:u w:val="single"/>
        </w:rPr>
      </w:pPr>
      <w:r>
        <w:rPr>
          <w:rFonts w:hint="eastAsia" w:ascii="宋体" w:hAnsi="宋体" w:eastAsia="宋体" w:cs="宋体"/>
          <w:sz w:val="28"/>
          <w:szCs w:val="22"/>
          <w:highlight w:val="none"/>
        </w:rPr>
        <w:t>采购项目名称：</w:t>
      </w:r>
      <w:r>
        <w:rPr>
          <w:rFonts w:hint="eastAsia" w:ascii="宋体" w:hAnsi="宋体" w:eastAsia="宋体" w:cs="宋体"/>
          <w:sz w:val="28"/>
          <w:szCs w:val="22"/>
          <w:highlight w:val="none"/>
          <w:u w:val="single"/>
        </w:rPr>
        <w:t xml:space="preserve"> </w:t>
      </w:r>
      <w:r>
        <w:rPr>
          <w:rFonts w:hint="eastAsia" w:ascii="宋体" w:hAnsi="宋体" w:eastAsia="宋体" w:cs="宋体"/>
          <w:sz w:val="28"/>
          <w:szCs w:val="22"/>
          <w:highlight w:val="none"/>
          <w:u w:val="single"/>
          <w:lang w:eastAsia="zh-CN"/>
        </w:rPr>
        <w:t>2024年临江公司隔膜泵备件</w:t>
      </w:r>
      <w:r>
        <w:rPr>
          <w:rFonts w:hint="eastAsia" w:ascii="宋体" w:hAnsi="宋体" w:eastAsia="宋体" w:cs="宋体"/>
          <w:sz w:val="28"/>
          <w:szCs w:val="22"/>
          <w:highlight w:val="none"/>
          <w:u w:val="single"/>
        </w:rPr>
        <w:t xml:space="preserve">采购              </w:t>
      </w:r>
    </w:p>
    <w:p>
      <w:pPr>
        <w:spacing w:line="480" w:lineRule="auto"/>
        <w:ind w:firstLine="840" w:firstLineChars="300"/>
        <w:rPr>
          <w:rFonts w:ascii="宋体" w:hAnsi="宋体" w:eastAsia="宋体" w:cs="宋体"/>
          <w:sz w:val="28"/>
          <w:szCs w:val="22"/>
          <w:highlight w:val="none"/>
        </w:rPr>
      </w:pPr>
      <w:r>
        <w:rPr>
          <w:rFonts w:hint="eastAsia" w:ascii="宋体" w:hAnsi="宋体" w:eastAsia="宋体" w:cs="宋体"/>
          <w:sz w:val="28"/>
          <w:szCs w:val="22"/>
          <w:highlight w:val="none"/>
        </w:rPr>
        <w:t>采 购 人：</w:t>
      </w:r>
      <w:r>
        <w:rPr>
          <w:rFonts w:hint="eastAsia" w:ascii="宋体" w:hAnsi="宋体" w:eastAsia="宋体" w:cs="宋体"/>
          <w:sz w:val="28"/>
          <w:szCs w:val="22"/>
          <w:highlight w:val="none"/>
          <w:u w:val="single"/>
        </w:rPr>
        <w:t xml:space="preserve">  杭州临江环境能源有限公司                    </w:t>
      </w:r>
    </w:p>
    <w:p>
      <w:pPr>
        <w:spacing w:line="480" w:lineRule="auto"/>
        <w:ind w:firstLine="840" w:firstLineChars="300"/>
        <w:rPr>
          <w:rFonts w:ascii="宋体" w:hAnsi="宋体" w:eastAsia="宋体" w:cs="宋体"/>
          <w:sz w:val="28"/>
          <w:szCs w:val="22"/>
          <w:highlight w:val="none"/>
          <w:u w:val="single"/>
        </w:rPr>
      </w:pPr>
      <w:r>
        <w:rPr>
          <w:rFonts w:hint="eastAsia" w:ascii="宋体" w:hAnsi="宋体" w:eastAsia="宋体" w:cs="宋体"/>
          <w:sz w:val="28"/>
          <w:szCs w:val="22"/>
          <w:highlight w:val="none"/>
        </w:rPr>
        <w:t>报价单位（盖章）：</w:t>
      </w:r>
      <w:r>
        <w:rPr>
          <w:rFonts w:hint="eastAsia" w:ascii="宋体" w:hAnsi="宋体" w:eastAsia="宋体" w:cs="宋体"/>
          <w:sz w:val="28"/>
          <w:szCs w:val="22"/>
          <w:highlight w:val="none"/>
          <w:u w:val="single"/>
        </w:rPr>
        <w:t xml:space="preserve">                                      </w:t>
      </w:r>
    </w:p>
    <w:p>
      <w:pPr>
        <w:spacing w:line="480" w:lineRule="auto"/>
        <w:ind w:firstLine="840" w:firstLineChars="300"/>
        <w:rPr>
          <w:rFonts w:ascii="宋体" w:hAnsi="宋体" w:eastAsia="宋体" w:cs="宋体"/>
          <w:sz w:val="28"/>
          <w:szCs w:val="22"/>
          <w:highlight w:val="none"/>
          <w:u w:val="single"/>
        </w:rPr>
      </w:pPr>
      <w:r>
        <w:rPr>
          <w:rFonts w:hint="eastAsia" w:ascii="宋体" w:hAnsi="宋体" w:eastAsia="宋体" w:cs="宋体"/>
          <w:sz w:val="28"/>
          <w:szCs w:val="22"/>
          <w:highlight w:val="none"/>
          <w:lang w:val="zh-CN"/>
        </w:rPr>
        <w:t>法定代表人或授权代表</w:t>
      </w:r>
      <w:r>
        <w:rPr>
          <w:rFonts w:hint="eastAsia" w:ascii="宋体" w:hAnsi="宋体" w:eastAsia="宋体" w:cs="宋体"/>
          <w:sz w:val="28"/>
          <w:szCs w:val="22"/>
          <w:highlight w:val="none"/>
        </w:rPr>
        <w:t>（签字或盖章）：</w:t>
      </w:r>
      <w:r>
        <w:rPr>
          <w:rFonts w:hint="eastAsia" w:ascii="宋体" w:hAnsi="宋体" w:eastAsia="宋体" w:cs="宋体"/>
          <w:sz w:val="28"/>
          <w:szCs w:val="22"/>
          <w:highlight w:val="none"/>
          <w:u w:val="single"/>
        </w:rPr>
        <w:t xml:space="preserve">                    </w:t>
      </w:r>
    </w:p>
    <w:p>
      <w:pPr>
        <w:spacing w:line="480" w:lineRule="auto"/>
        <w:ind w:firstLine="840" w:firstLineChars="300"/>
        <w:rPr>
          <w:rFonts w:ascii="Times New Roman" w:hAnsi="Times New Roman" w:eastAsia="宋体" w:cs="Times New Roman"/>
          <w:sz w:val="28"/>
          <w:szCs w:val="22"/>
          <w:highlight w:val="none"/>
        </w:rPr>
      </w:pPr>
      <w:r>
        <w:rPr>
          <w:rFonts w:hint="eastAsia" w:ascii="宋体" w:hAnsi="宋体" w:eastAsia="宋体" w:cs="宋体"/>
          <w:sz w:val="28"/>
          <w:szCs w:val="22"/>
          <w:highlight w:val="none"/>
        </w:rPr>
        <w:t>报价单位联系方式：</w:t>
      </w:r>
      <w:r>
        <w:rPr>
          <w:rFonts w:ascii="Times New Roman" w:hAnsi="Times New Roman" w:eastAsia="Cambria Math" w:cs="Times New Roman"/>
          <w:sz w:val="28"/>
          <w:szCs w:val="22"/>
          <w:highlight w:val="none"/>
          <w:u w:val="single"/>
        </w:rPr>
        <w:t xml:space="preserve">     </w:t>
      </w:r>
      <w:r>
        <w:rPr>
          <w:rFonts w:hint="eastAsia" w:ascii="Times New Roman" w:hAnsi="Times New Roman" w:eastAsia="宋体" w:cs="Times New Roman"/>
          <w:sz w:val="28"/>
          <w:szCs w:val="22"/>
          <w:highlight w:val="none"/>
          <w:u w:val="single"/>
        </w:rPr>
        <w:t xml:space="preserve">                       </w:t>
      </w:r>
      <w:r>
        <w:rPr>
          <w:rFonts w:ascii="Times New Roman" w:hAnsi="Times New Roman" w:eastAsia="Cambria Math" w:cs="Times New Roman"/>
          <w:sz w:val="28"/>
          <w:szCs w:val="22"/>
          <w:highlight w:val="none"/>
          <w:u w:val="single"/>
        </w:rPr>
        <w:t xml:space="preserve">          </w:t>
      </w:r>
    </w:p>
    <w:p>
      <w:pPr>
        <w:spacing w:line="480" w:lineRule="auto"/>
        <w:ind w:firstLine="840" w:firstLineChars="300"/>
        <w:rPr>
          <w:rFonts w:ascii="Times New Roman" w:hAnsi="Times New Roman" w:eastAsia="Cambria Math" w:cs="Times New Roman"/>
          <w:sz w:val="28"/>
          <w:szCs w:val="22"/>
          <w:highlight w:val="none"/>
          <w:u w:val="single"/>
        </w:rPr>
      </w:pPr>
      <w:r>
        <w:rPr>
          <w:rFonts w:ascii="Times New Roman" w:hAnsi="Times New Roman" w:eastAsia="Cambria Math" w:cs="Times New Roman"/>
          <w:sz w:val="28"/>
          <w:szCs w:val="22"/>
          <w:highlight w:val="none"/>
        </w:rPr>
        <w:t>日期：</w:t>
      </w:r>
      <w:r>
        <w:rPr>
          <w:rFonts w:ascii="Times New Roman" w:hAnsi="Times New Roman" w:eastAsia="Cambria Math" w:cs="Times New Roman"/>
          <w:sz w:val="28"/>
          <w:szCs w:val="22"/>
          <w:highlight w:val="none"/>
          <w:u w:val="single"/>
        </w:rPr>
        <w:t xml:space="preserve">                                </w:t>
      </w:r>
      <w:r>
        <w:rPr>
          <w:rFonts w:hint="eastAsia" w:ascii="Times New Roman" w:hAnsi="Times New Roman" w:eastAsia="宋体" w:cs="Times New Roman"/>
          <w:sz w:val="28"/>
          <w:szCs w:val="22"/>
          <w:highlight w:val="none"/>
          <w:u w:val="single"/>
        </w:rPr>
        <w:t xml:space="preserve">           </w:t>
      </w:r>
      <w:r>
        <w:rPr>
          <w:rFonts w:ascii="Times New Roman" w:hAnsi="Times New Roman" w:eastAsia="Cambria Math" w:cs="Times New Roman"/>
          <w:sz w:val="28"/>
          <w:szCs w:val="22"/>
          <w:highlight w:val="none"/>
          <w:u w:val="single"/>
        </w:rPr>
        <w:t xml:space="preserve">     </w:t>
      </w:r>
      <w:r>
        <w:rPr>
          <w:rFonts w:hint="eastAsia" w:ascii="Times New Roman" w:hAnsi="Times New Roman" w:eastAsia="宋体" w:cs="Times New Roman"/>
          <w:sz w:val="28"/>
          <w:szCs w:val="22"/>
          <w:highlight w:val="none"/>
          <w:u w:val="single"/>
        </w:rPr>
        <w:t xml:space="preserve"> </w:t>
      </w:r>
      <w:r>
        <w:rPr>
          <w:rFonts w:ascii="Times New Roman" w:hAnsi="Times New Roman" w:eastAsia="Cambria Math" w:cs="Times New Roman"/>
          <w:sz w:val="28"/>
          <w:szCs w:val="22"/>
          <w:highlight w:val="none"/>
          <w:u w:val="single"/>
        </w:rPr>
        <w:t xml:space="preserve"> </w:t>
      </w: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r>
        <w:rPr>
          <w:rFonts w:hint="eastAsia" w:cs="仿宋" w:asciiTheme="minorEastAsia" w:hAnsiTheme="minorEastAsia"/>
          <w:b/>
          <w:kern w:val="0"/>
          <w:sz w:val="36"/>
          <w:szCs w:val="36"/>
          <w:highlight w:val="none"/>
        </w:rPr>
        <w:t>资格文件部分</w:t>
      </w: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r>
        <w:rPr>
          <w:rFonts w:hint="eastAsia" w:cs="仿宋" w:asciiTheme="minorEastAsia" w:hAnsiTheme="minorEastAsia"/>
          <w:b/>
          <w:kern w:val="0"/>
          <w:sz w:val="36"/>
          <w:szCs w:val="36"/>
          <w:highlight w:val="none"/>
        </w:rPr>
        <w:t>目录</w:t>
      </w:r>
    </w:p>
    <w:p>
      <w:pPr>
        <w:spacing w:line="360" w:lineRule="auto"/>
        <w:jc w:val="center"/>
        <w:outlineLvl w:val="0"/>
        <w:rPr>
          <w:rFonts w:cs="仿宋" w:asciiTheme="minorEastAsia" w:hAnsiTheme="minorEastAsia"/>
          <w:b/>
          <w:kern w:val="0"/>
          <w:sz w:val="36"/>
          <w:szCs w:val="36"/>
          <w:highlight w:val="none"/>
        </w:rPr>
      </w:pP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（1）符合参加采购活动应当具备的一般条件的承诺函…………………（页码）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（2）年审有效期内的营业执照……………………………………………（页码）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（3）本项目的特定要求（如果有）………………………………………（页码）</w:t>
      </w: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pStyle w:val="8"/>
        <w:rPr>
          <w:highlight w:val="none"/>
        </w:rPr>
      </w:pPr>
    </w:p>
    <w:p>
      <w:pPr>
        <w:rPr>
          <w:highlight w:val="none"/>
        </w:rPr>
      </w:pPr>
    </w:p>
    <w:p>
      <w:pPr>
        <w:pStyle w:val="2"/>
        <w:rPr>
          <w:color w:val="auto"/>
          <w:highlight w:val="none"/>
        </w:rPr>
      </w:pPr>
    </w:p>
    <w:p>
      <w:pPr>
        <w:rPr>
          <w:highlight w:val="none"/>
        </w:rPr>
      </w:pPr>
    </w:p>
    <w:p>
      <w:pPr>
        <w:pStyle w:val="2"/>
        <w:rPr>
          <w:highlight w:val="none"/>
        </w:rPr>
      </w:pPr>
    </w:p>
    <w:p>
      <w:pPr>
        <w:pStyle w:val="6"/>
        <w:rPr>
          <w:highlight w:val="none"/>
        </w:rPr>
      </w:pPr>
    </w:p>
    <w:p>
      <w:pPr>
        <w:rPr>
          <w:highlight w:val="none"/>
        </w:rPr>
      </w:pPr>
    </w:p>
    <w:p>
      <w:pPr>
        <w:pStyle w:val="6"/>
        <w:rPr>
          <w:highlight w:val="none"/>
        </w:rPr>
      </w:pPr>
    </w:p>
    <w:p>
      <w:pPr>
        <w:snapToGrid w:val="0"/>
        <w:spacing w:line="360" w:lineRule="auto"/>
        <w:ind w:right="480"/>
        <w:jc w:val="center"/>
        <w:rPr>
          <w:rFonts w:cs="仿宋" w:asciiTheme="minorEastAsia" w:hAnsiTheme="minorEastAsia"/>
          <w:b/>
          <w:kern w:val="0"/>
          <w:sz w:val="32"/>
          <w:szCs w:val="32"/>
          <w:highlight w:val="none"/>
        </w:rPr>
      </w:pPr>
      <w:r>
        <w:rPr>
          <w:rFonts w:hint="eastAsia" w:cs="仿宋" w:asciiTheme="minorEastAsia" w:hAnsiTheme="minorEastAsia"/>
          <w:b/>
          <w:kern w:val="0"/>
          <w:sz w:val="32"/>
          <w:szCs w:val="32"/>
          <w:highlight w:val="none"/>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杭州临江环境能源有限公司：</w:t>
      </w:r>
    </w:p>
    <w:p>
      <w:pPr>
        <w:snapToGrid w:val="0"/>
        <w:spacing w:line="360" w:lineRule="auto"/>
        <w:ind w:firstLine="960" w:firstLineChars="400"/>
        <w:rPr>
          <w:rFonts w:cs="仿宋" w:asciiTheme="minorEastAsia" w:hAnsiTheme="minorEastAsia"/>
          <w:sz w:val="24"/>
          <w:highlight w:val="none"/>
        </w:rPr>
      </w:pPr>
      <w:r>
        <w:rPr>
          <w:rFonts w:hint="eastAsia" w:cs="仿宋" w:asciiTheme="minorEastAsia" w:hAnsiTheme="minorEastAsia"/>
          <w:sz w:val="24"/>
          <w:highlight w:val="none"/>
        </w:rPr>
        <w:t>我方参与</w:t>
      </w:r>
      <w:r>
        <w:rPr>
          <w:rFonts w:hint="eastAsia" w:cs="仿宋" w:asciiTheme="minorEastAsia" w:hAnsiTheme="minorEastAsia"/>
          <w:sz w:val="24"/>
          <w:highlight w:val="none"/>
          <w:u w:val="single"/>
          <w:lang w:eastAsia="zh-CN"/>
        </w:rPr>
        <w:t>2024年临江公司隔膜泵备件</w:t>
      </w:r>
      <w:r>
        <w:rPr>
          <w:rFonts w:hint="eastAsia" w:cs="仿宋" w:asciiTheme="minorEastAsia" w:hAnsiTheme="minorEastAsia"/>
          <w:sz w:val="24"/>
          <w:highlight w:val="none"/>
          <w:u w:val="single"/>
        </w:rPr>
        <w:t>采购</w:t>
      </w:r>
      <w:r>
        <w:rPr>
          <w:rFonts w:hint="eastAsia" w:cs="仿宋" w:asciiTheme="minorEastAsia" w:hAnsiTheme="minorEastAsia"/>
          <w:sz w:val="24"/>
          <w:highlight w:val="none"/>
        </w:rPr>
        <w:t>【项目编号：</w:t>
      </w:r>
      <w:r>
        <w:rPr>
          <w:rFonts w:hint="eastAsia" w:cs="仿宋" w:asciiTheme="minorEastAsia" w:hAnsiTheme="minorEastAsia"/>
          <w:sz w:val="24"/>
          <w:highlight w:val="none"/>
          <w:u w:val="single"/>
          <w:lang w:eastAsia="zh-CN"/>
        </w:rPr>
        <w:t>202403023</w:t>
      </w:r>
      <w:r>
        <w:rPr>
          <w:rFonts w:hint="eastAsia" w:cs="仿宋" w:asciiTheme="minorEastAsia" w:hAnsiTheme="minorEastAsia"/>
          <w:sz w:val="24"/>
          <w:highlight w:val="none"/>
        </w:rPr>
        <w:t>】采购活动，郑重承诺：</w:t>
      </w:r>
    </w:p>
    <w:p>
      <w:pPr>
        <w:snapToGrid w:val="0"/>
        <w:spacing w:line="360" w:lineRule="auto"/>
        <w:ind w:firstLine="360" w:firstLineChars="150"/>
        <w:rPr>
          <w:rFonts w:cs="仿宋" w:asciiTheme="minorEastAsia" w:hAnsiTheme="minorEastAsia"/>
          <w:sz w:val="24"/>
          <w:highlight w:val="none"/>
        </w:rPr>
      </w:pPr>
      <w:r>
        <w:rPr>
          <w:rFonts w:hint="eastAsia" w:cs="仿宋" w:asciiTheme="minorEastAsia" w:hAnsiTheme="minorEastAsia"/>
          <w:sz w:val="24"/>
          <w:highlight w:val="none"/>
        </w:rPr>
        <w:t>（一）具备以下条件：</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1.具有独立承担民事责任的能力；</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 xml:space="preserve">2.具有良好的商业信誉和健全的财务会计制度； </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3.具有履行合同所必需的设备和专业技术能力；</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4.有依法缴纳税收和社会保障资金的良好记录；</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5.在经营活动中没有重大违法记录；</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6.具有法律、行政法规规定的其他条件。</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（三）不存在以下情况：</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highlight w:val="none"/>
        </w:rPr>
      </w:pPr>
      <w:r>
        <w:rPr>
          <w:rFonts w:hint="eastAsia" w:cs="仿宋" w:asciiTheme="minorEastAsia" w:hAnsiTheme="minorEastAsia"/>
          <w:kern w:val="0"/>
          <w:sz w:val="24"/>
          <w:highlight w:val="none"/>
          <w:lang w:val="zh-CN"/>
        </w:rPr>
        <w:t>供应商名称(盖章)：</w:t>
      </w:r>
    </w:p>
    <w:p>
      <w:pPr>
        <w:snapToGrid w:val="0"/>
        <w:spacing w:line="360" w:lineRule="auto"/>
        <w:ind w:firstLine="5520" w:firstLineChars="2300"/>
        <w:rPr>
          <w:rFonts w:cs="仿宋" w:asciiTheme="minorEastAsia" w:hAnsiTheme="minorEastAsia"/>
          <w:kern w:val="0"/>
          <w:sz w:val="24"/>
          <w:highlight w:val="none"/>
        </w:rPr>
      </w:pPr>
      <w:r>
        <w:rPr>
          <w:rFonts w:hint="eastAsia" w:cs="仿宋" w:asciiTheme="minorEastAsia" w:hAnsiTheme="minorEastAsia"/>
          <w:kern w:val="0"/>
          <w:sz w:val="24"/>
          <w:highlight w:val="none"/>
          <w:lang w:val="zh-CN"/>
        </w:rPr>
        <w:t>日期</w:t>
      </w:r>
      <w:r>
        <w:rPr>
          <w:rFonts w:hint="eastAsia" w:cs="仿宋" w:asciiTheme="minorEastAsia" w:hAnsiTheme="minorEastAsia"/>
          <w:kern w:val="0"/>
          <w:sz w:val="24"/>
          <w:highlight w:val="none"/>
        </w:rPr>
        <w:t xml:space="preserve">：  年  </w:t>
      </w:r>
      <w:r>
        <w:rPr>
          <w:rFonts w:hint="eastAsia" w:cs="仿宋" w:asciiTheme="minorEastAsia" w:hAnsiTheme="minorEastAsia"/>
          <w:kern w:val="0"/>
          <w:sz w:val="24"/>
          <w:highlight w:val="none"/>
          <w:lang w:val="zh-CN"/>
        </w:rPr>
        <w:t>月</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日</w:t>
      </w:r>
    </w:p>
    <w:p>
      <w:pPr>
        <w:snapToGrid w:val="0"/>
        <w:spacing w:line="360" w:lineRule="auto"/>
        <w:ind w:right="480"/>
        <w:jc w:val="center"/>
        <w:rPr>
          <w:rFonts w:cs="仿宋" w:asciiTheme="minorEastAsia" w:hAnsiTheme="minorEastAsia"/>
          <w:b/>
          <w:kern w:val="0"/>
          <w:sz w:val="32"/>
          <w:szCs w:val="32"/>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13"/>
        <w:rPr>
          <w:highlight w:val="none"/>
        </w:rPr>
      </w:pPr>
    </w:p>
    <w:p>
      <w:pPr>
        <w:snapToGrid w:val="0"/>
        <w:spacing w:line="360" w:lineRule="auto"/>
        <w:ind w:right="480"/>
        <w:jc w:val="center"/>
        <w:rPr>
          <w:rFonts w:cs="仿宋" w:asciiTheme="minorEastAsia" w:hAnsiTheme="minorEastAsia"/>
          <w:b/>
          <w:kern w:val="0"/>
          <w:sz w:val="32"/>
          <w:szCs w:val="32"/>
          <w:highlight w:val="none"/>
        </w:rPr>
      </w:pPr>
      <w:r>
        <w:rPr>
          <w:rFonts w:hint="eastAsia" w:cs="仿宋" w:asciiTheme="minorEastAsia" w:hAnsiTheme="minorEastAsia"/>
          <w:b/>
          <w:kern w:val="0"/>
          <w:sz w:val="32"/>
          <w:szCs w:val="32"/>
          <w:highlight w:val="none"/>
        </w:rPr>
        <w:t>二、营业执照</w:t>
      </w:r>
    </w:p>
    <w:p>
      <w:pPr>
        <w:pStyle w:val="6"/>
        <w:rPr>
          <w:highlight w:val="none"/>
          <w:lang w:val="en-US"/>
        </w:rPr>
      </w:pPr>
    </w:p>
    <w:p>
      <w:pPr>
        <w:spacing w:line="360" w:lineRule="auto"/>
        <w:ind w:firstLine="643" w:firstLineChars="200"/>
        <w:rPr>
          <w:rFonts w:cs="仿宋" w:asciiTheme="minorEastAsia" w:hAnsiTheme="minorEastAsia"/>
          <w:b/>
          <w:kern w:val="0"/>
          <w:sz w:val="32"/>
          <w:szCs w:val="32"/>
          <w:highlight w:val="none"/>
        </w:rPr>
      </w:pPr>
    </w:p>
    <w:p>
      <w:pPr>
        <w:spacing w:line="360" w:lineRule="auto"/>
        <w:ind w:firstLine="643" w:firstLineChars="200"/>
        <w:jc w:val="center"/>
        <w:rPr>
          <w:rFonts w:cs="仿宋" w:asciiTheme="minorEastAsia" w:hAnsiTheme="minorEastAsia"/>
          <w:b/>
          <w:kern w:val="0"/>
          <w:sz w:val="32"/>
          <w:szCs w:val="32"/>
          <w:highlight w:val="none"/>
        </w:rPr>
      </w:pPr>
      <w:r>
        <w:rPr>
          <w:rFonts w:hint="eastAsia" w:cs="仿宋" w:asciiTheme="minorEastAsia" w:hAnsiTheme="minorEastAsia"/>
          <w:b/>
          <w:kern w:val="0"/>
          <w:sz w:val="32"/>
          <w:szCs w:val="32"/>
          <w:highlight w:val="none"/>
        </w:rPr>
        <w:t>三、本项目的特定要求</w:t>
      </w:r>
    </w:p>
    <w:p>
      <w:pPr>
        <w:spacing w:line="360" w:lineRule="auto"/>
        <w:jc w:val="center"/>
        <w:rPr>
          <w:rFonts w:cs="仿宋" w:asciiTheme="minorEastAsia" w:hAnsiTheme="minorEastAsia"/>
          <w:sz w:val="24"/>
          <w:highlight w:val="none"/>
        </w:rPr>
      </w:pPr>
      <w:r>
        <w:rPr>
          <w:rFonts w:hint="eastAsia" w:cs="仿宋" w:asciiTheme="minorEastAsia" w:hAnsiTheme="minorEastAsia"/>
          <w:sz w:val="24"/>
          <w:highlight w:val="none"/>
        </w:rPr>
        <w:t>（根据采购公告本项目的特定要求提供相应的材料，如</w:t>
      </w:r>
      <w:r>
        <w:rPr>
          <w:rFonts w:hint="eastAsia" w:cs="仿宋" w:asciiTheme="minorEastAsia" w:hAnsiTheme="minorEastAsia"/>
          <w:b/>
          <w:bCs/>
          <w:sz w:val="32"/>
          <w:szCs w:val="32"/>
          <w:highlight w:val="none"/>
        </w:rPr>
        <w:t>业绩证明材料</w:t>
      </w:r>
      <w:r>
        <w:rPr>
          <w:rFonts w:hint="eastAsia" w:cs="仿宋" w:asciiTheme="minorEastAsia" w:hAnsiTheme="minorEastAsia"/>
          <w:sz w:val="24"/>
          <w:highlight w:val="none"/>
        </w:rPr>
        <w:t>、特殊行业许可证书等；未要求的，无需提供）</w:t>
      </w: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pStyle w:val="6"/>
        <w:rPr>
          <w:highlight w:val="none"/>
        </w:rPr>
      </w:pPr>
    </w:p>
    <w:p>
      <w:pPr>
        <w:spacing w:line="360" w:lineRule="auto"/>
        <w:ind w:right="420"/>
        <w:jc w:val="center"/>
        <w:rPr>
          <w:rFonts w:cs="仿宋" w:asciiTheme="minorEastAsia" w:hAnsiTheme="minorEastAsia"/>
          <w:b/>
          <w:kern w:val="0"/>
          <w:sz w:val="36"/>
          <w:szCs w:val="36"/>
          <w:highlight w:val="none"/>
        </w:rPr>
      </w:pPr>
      <w:r>
        <w:rPr>
          <w:rFonts w:hint="eastAsia" w:cs="仿宋" w:asciiTheme="minorEastAsia" w:hAnsiTheme="minorEastAsia"/>
          <w:b/>
          <w:kern w:val="0"/>
          <w:sz w:val="36"/>
          <w:szCs w:val="36"/>
          <w:highlight w:val="none"/>
        </w:rPr>
        <w:t>商务技术文件部分</w:t>
      </w:r>
    </w:p>
    <w:p>
      <w:pPr>
        <w:spacing w:line="360" w:lineRule="auto"/>
        <w:jc w:val="center"/>
        <w:outlineLvl w:val="0"/>
        <w:rPr>
          <w:rFonts w:cs="仿宋" w:asciiTheme="minorEastAsia" w:hAnsiTheme="minorEastAsia"/>
          <w:b/>
          <w:kern w:val="0"/>
          <w:sz w:val="24"/>
          <w:highlight w:val="none"/>
        </w:rPr>
      </w:pPr>
    </w:p>
    <w:p>
      <w:pPr>
        <w:spacing w:line="360" w:lineRule="auto"/>
        <w:jc w:val="center"/>
        <w:outlineLvl w:val="0"/>
        <w:rPr>
          <w:rFonts w:cs="仿宋" w:asciiTheme="minorEastAsia" w:hAnsiTheme="minorEastAsia"/>
          <w:b/>
          <w:kern w:val="0"/>
          <w:sz w:val="28"/>
          <w:szCs w:val="28"/>
          <w:highlight w:val="none"/>
        </w:rPr>
      </w:pPr>
      <w:r>
        <w:rPr>
          <w:rFonts w:hint="eastAsia" w:cs="仿宋" w:asciiTheme="minorEastAsia" w:hAnsiTheme="minorEastAsia"/>
          <w:b/>
          <w:kern w:val="0"/>
          <w:sz w:val="28"/>
          <w:szCs w:val="28"/>
          <w:highlight w:val="none"/>
        </w:rPr>
        <w:t>目录</w:t>
      </w:r>
    </w:p>
    <w:p>
      <w:pPr>
        <w:spacing w:line="360" w:lineRule="auto"/>
        <w:outlineLvl w:val="0"/>
        <w:rPr>
          <w:rFonts w:cs="仿宋" w:asciiTheme="minorEastAsia" w:hAnsiTheme="minorEastAsia"/>
          <w:sz w:val="24"/>
          <w:highlight w:val="none"/>
        </w:rPr>
      </w:pPr>
      <w:r>
        <w:rPr>
          <w:rFonts w:hint="eastAsia" w:cs="仿宋" w:asciiTheme="minorEastAsia" w:hAnsiTheme="minorEastAsia"/>
          <w:sz w:val="24"/>
          <w:highlight w:val="none"/>
        </w:rPr>
        <w:t>（1）响应函………………………………………………………………………（页码）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（2）授权委托书或法定代表人（单位负责人）身份证明）…………………（页码）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（3）分包意向协议（如果有）…………………………………………………（页码）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（4）符合性审查资料……………………………………………………………（页码）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（5）响应产品规格配置清单（若有）…………………………………………（页码）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（6）商务技术偏离表……………………………………………………………（页码）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lang w:val="zh-CN"/>
        </w:rPr>
        <w:t>（</w:t>
      </w:r>
      <w:r>
        <w:rPr>
          <w:rFonts w:hint="eastAsia" w:cs="仿宋" w:asciiTheme="minorEastAsia" w:hAnsiTheme="minorEastAsia"/>
          <w:sz w:val="24"/>
          <w:highlight w:val="none"/>
        </w:rPr>
        <w:t>7</w:t>
      </w:r>
      <w:r>
        <w:rPr>
          <w:rFonts w:hint="eastAsia" w:cs="仿宋" w:asciiTheme="minorEastAsia" w:hAnsiTheme="minorEastAsia"/>
          <w:sz w:val="24"/>
          <w:highlight w:val="none"/>
          <w:lang w:val="zh-CN"/>
        </w:rPr>
        <w:t>）供应商廉洁自律承诺书</w:t>
      </w:r>
      <w:r>
        <w:rPr>
          <w:rFonts w:hint="eastAsia" w:cs="仿宋" w:asciiTheme="minorEastAsia" w:hAnsiTheme="minorEastAsia"/>
          <w:sz w:val="24"/>
          <w:highlight w:val="none"/>
        </w:rPr>
        <w:t>……………………………………………………（页码）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（8）供应商股东信息及出资比例信息表………………………………………（页码）</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（9）供应商服务质量保证承诺函………………………………………………（页码）</w:t>
      </w: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rPr>
          <w:highlight w:val="none"/>
        </w:rPr>
      </w:pPr>
    </w:p>
    <w:p>
      <w:pPr>
        <w:pStyle w:val="6"/>
        <w:rPr>
          <w:highlight w:val="none"/>
        </w:rPr>
      </w:pPr>
    </w:p>
    <w:p>
      <w:pPr>
        <w:pStyle w:val="7"/>
        <w:rPr>
          <w:highlight w:val="none"/>
        </w:rPr>
      </w:pPr>
    </w:p>
    <w:p>
      <w:pPr>
        <w:pStyle w:val="7"/>
        <w:rPr>
          <w:highlight w:val="none"/>
        </w:rPr>
      </w:pPr>
    </w:p>
    <w:p>
      <w:pPr>
        <w:snapToGrid w:val="0"/>
        <w:spacing w:line="360" w:lineRule="auto"/>
        <w:jc w:val="center"/>
        <w:outlineLvl w:val="0"/>
        <w:rPr>
          <w:rFonts w:cs="仿宋" w:asciiTheme="minorEastAsia" w:hAnsiTheme="minorEastAsia"/>
          <w:b/>
          <w:sz w:val="32"/>
          <w:szCs w:val="32"/>
          <w:highlight w:val="none"/>
        </w:rPr>
      </w:pPr>
      <w:r>
        <w:rPr>
          <w:rFonts w:hint="eastAsia" w:cs="仿宋" w:asciiTheme="minorEastAsia" w:hAnsiTheme="minorEastAsia"/>
          <w:b/>
          <w:kern w:val="0"/>
          <w:sz w:val="32"/>
          <w:szCs w:val="32"/>
          <w:highlight w:val="none"/>
        </w:rPr>
        <w:t>一、响应</w:t>
      </w:r>
      <w:r>
        <w:rPr>
          <w:rFonts w:hint="eastAsia" w:cs="仿宋" w:asciiTheme="minorEastAsia" w:hAnsiTheme="minorEastAsia"/>
          <w:b/>
          <w:sz w:val="32"/>
          <w:szCs w:val="32"/>
          <w:highlight w:val="none"/>
        </w:rPr>
        <w:t>函</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杭州临江环境能源有限公司：</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我方参加你方组织的</w:t>
      </w:r>
      <w:r>
        <w:rPr>
          <w:rFonts w:hint="eastAsia" w:cs="仿宋" w:asciiTheme="minorEastAsia" w:hAnsiTheme="minorEastAsia"/>
          <w:sz w:val="24"/>
          <w:highlight w:val="none"/>
          <w:u w:val="single"/>
          <w:lang w:eastAsia="zh-CN"/>
        </w:rPr>
        <w:t>2024年临江公司隔膜泵备件</w:t>
      </w:r>
      <w:r>
        <w:rPr>
          <w:rFonts w:hint="eastAsia" w:cs="仿宋" w:asciiTheme="minorEastAsia" w:hAnsiTheme="minorEastAsia"/>
          <w:sz w:val="24"/>
          <w:highlight w:val="none"/>
        </w:rPr>
        <w:t>【项目编号：</w:t>
      </w:r>
      <w:r>
        <w:rPr>
          <w:rFonts w:hint="eastAsia" w:cs="仿宋" w:asciiTheme="minorEastAsia" w:hAnsiTheme="minorEastAsia"/>
          <w:sz w:val="24"/>
          <w:highlight w:val="none"/>
          <w:lang w:eastAsia="zh-CN"/>
        </w:rPr>
        <w:t>202403023</w:t>
      </w:r>
      <w:r>
        <w:rPr>
          <w:rFonts w:hint="eastAsia" w:cs="仿宋" w:asciiTheme="minorEastAsia" w:hAnsiTheme="minorEastAsia"/>
          <w:sz w:val="24"/>
          <w:highlight w:val="none"/>
        </w:rPr>
        <w:t>】采购的有关活动，并对此项目进行响应。为此：</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1、我方承诺响应有效期从提交响应文件的截止之日起</w:t>
      </w:r>
      <w:r>
        <w:rPr>
          <w:rFonts w:hint="eastAsia" w:ascii="宋体" w:hAnsi="宋体" w:cs="宋体"/>
          <w:sz w:val="24"/>
          <w:highlight w:val="none"/>
          <w:u w:val="single"/>
        </w:rPr>
        <w:t xml:space="preserve">    </w:t>
      </w:r>
      <w:r>
        <w:rPr>
          <w:rFonts w:hint="eastAsia" w:cs="仿宋" w:asciiTheme="minorEastAsia" w:hAnsiTheme="minorEastAsia"/>
          <w:sz w:val="24"/>
          <w:highlight w:val="none"/>
        </w:rPr>
        <w:t>天（不少于90天）</w:t>
      </w:r>
      <w:r>
        <w:rPr>
          <w:rFonts w:hint="eastAsia" w:cs="仿宋" w:asciiTheme="minorEastAsia" w:hAnsiTheme="minorEastAsia"/>
          <w:highlight w:val="none"/>
        </w:rPr>
        <w:t>，</w:t>
      </w:r>
      <w:r>
        <w:rPr>
          <w:rFonts w:hint="eastAsia" w:cs="仿宋" w:asciiTheme="minorEastAsia" w:hAnsiTheme="minorEastAsia"/>
          <w:sz w:val="24"/>
          <w:highlight w:val="none"/>
        </w:rPr>
        <w:t>本响应文件在响应有效期满之前均具有约束力。</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2、我方的响应文件包括以下内容：</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2.1资格文件：</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2.1.1承诺函；</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2.1.2需满足的资格要求（未要求的，无需提供）；</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2.1.3本项目的特定要求（未要求的，无需提供）。</w:t>
      </w:r>
    </w:p>
    <w:p>
      <w:pPr>
        <w:snapToGrid w:val="0"/>
        <w:spacing w:line="360" w:lineRule="auto"/>
        <w:ind w:left="420" w:leftChars="200" w:firstLine="480" w:firstLineChars="200"/>
        <w:rPr>
          <w:rFonts w:cs="仿宋" w:asciiTheme="minorEastAsia" w:hAnsiTheme="minorEastAsia"/>
          <w:sz w:val="24"/>
          <w:highlight w:val="none"/>
          <w:lang w:val="zh-CN"/>
        </w:rPr>
      </w:pPr>
      <w:r>
        <w:rPr>
          <w:rFonts w:hint="eastAsia" w:cs="仿宋" w:asciiTheme="minorEastAsia" w:hAnsiTheme="minorEastAsia"/>
          <w:sz w:val="24"/>
          <w:highlight w:val="none"/>
        </w:rPr>
        <w:t>2</w:t>
      </w:r>
      <w:r>
        <w:rPr>
          <w:rFonts w:hint="eastAsia" w:cs="仿宋" w:asciiTheme="minorEastAsia" w:hAnsiTheme="minorEastAsia"/>
          <w:sz w:val="24"/>
          <w:highlight w:val="none"/>
          <w:lang w:val="zh-CN"/>
        </w:rPr>
        <w:t>.</w:t>
      </w:r>
      <w:r>
        <w:rPr>
          <w:rFonts w:hint="eastAsia" w:cs="仿宋" w:asciiTheme="minorEastAsia" w:hAnsiTheme="minorEastAsia"/>
          <w:sz w:val="24"/>
          <w:highlight w:val="none"/>
        </w:rPr>
        <w:t>2商务技术</w:t>
      </w:r>
      <w:r>
        <w:rPr>
          <w:rFonts w:hint="eastAsia" w:cs="仿宋" w:asciiTheme="minorEastAsia" w:hAnsiTheme="minorEastAsia"/>
          <w:sz w:val="24"/>
          <w:highlight w:val="none"/>
          <w:lang w:val="zh-CN"/>
        </w:rPr>
        <w:t>文件：</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2.2.1响应函；</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2.2.4符合性审查资料；</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2.2.5响应产品规格配置清单；</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2.2.6商务技术偏离表；</w:t>
      </w:r>
    </w:p>
    <w:p>
      <w:pPr>
        <w:snapToGrid w:val="0"/>
        <w:spacing w:line="360" w:lineRule="auto"/>
        <w:ind w:left="420" w:leftChars="200" w:firstLine="480" w:firstLineChars="200"/>
        <w:rPr>
          <w:rFonts w:cs="仿宋" w:asciiTheme="minorEastAsia" w:hAnsiTheme="minorEastAsia"/>
          <w:sz w:val="24"/>
          <w:highlight w:val="none"/>
          <w:lang w:val="zh-CN"/>
        </w:rPr>
      </w:pPr>
      <w:r>
        <w:rPr>
          <w:rFonts w:hint="eastAsia" w:cs="仿宋" w:asciiTheme="minorEastAsia" w:hAnsiTheme="minorEastAsia"/>
          <w:sz w:val="24"/>
          <w:highlight w:val="none"/>
        </w:rPr>
        <w:t>2</w:t>
      </w:r>
      <w:r>
        <w:rPr>
          <w:rFonts w:hint="eastAsia" w:cs="仿宋" w:asciiTheme="minorEastAsia" w:hAnsiTheme="minorEastAsia"/>
          <w:sz w:val="24"/>
          <w:highlight w:val="none"/>
          <w:lang w:val="zh-CN"/>
        </w:rPr>
        <w:t>.</w:t>
      </w:r>
      <w:r>
        <w:rPr>
          <w:rFonts w:hint="eastAsia" w:cs="仿宋" w:asciiTheme="minorEastAsia" w:hAnsiTheme="minorEastAsia"/>
          <w:sz w:val="24"/>
          <w:highlight w:val="none"/>
        </w:rPr>
        <w:t>2</w:t>
      </w:r>
      <w:r>
        <w:rPr>
          <w:rFonts w:hint="eastAsia" w:cs="仿宋" w:asciiTheme="minorEastAsia" w:hAnsiTheme="minorEastAsia"/>
          <w:sz w:val="24"/>
          <w:highlight w:val="none"/>
          <w:lang w:val="zh-CN"/>
        </w:rPr>
        <w:t>.</w:t>
      </w:r>
      <w:r>
        <w:rPr>
          <w:rFonts w:hint="eastAsia" w:cs="仿宋" w:asciiTheme="minorEastAsia" w:hAnsiTheme="minorEastAsia"/>
          <w:sz w:val="24"/>
          <w:highlight w:val="none"/>
        </w:rPr>
        <w:t>7</w:t>
      </w:r>
      <w:r>
        <w:rPr>
          <w:rFonts w:hint="eastAsia" w:cs="仿宋" w:asciiTheme="minorEastAsia" w:hAnsiTheme="minorEastAsia"/>
          <w:sz w:val="24"/>
          <w:highlight w:val="none"/>
          <w:lang w:val="zh-CN"/>
        </w:rPr>
        <w:t>供应商廉洁自律承诺书；</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w:t>
      </w:r>
      <w:r>
        <w:rPr>
          <w:rFonts w:hint="eastAsia" w:cs="仿宋" w:asciiTheme="minorEastAsia" w:hAnsiTheme="minorEastAsia"/>
          <w:sz w:val="24"/>
          <w:highlight w:val="none"/>
          <w:lang w:val="zh-CN"/>
        </w:rPr>
        <w:t>.</w:t>
      </w:r>
      <w:r>
        <w:rPr>
          <w:rFonts w:hint="eastAsia" w:cs="仿宋" w:asciiTheme="minorEastAsia" w:hAnsiTheme="minorEastAsia"/>
          <w:sz w:val="24"/>
          <w:highlight w:val="none"/>
        </w:rPr>
        <w:t>3报价文件</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2.3.1报价函</w:t>
      </w:r>
    </w:p>
    <w:p>
      <w:pPr>
        <w:snapToGrid w:val="0"/>
        <w:spacing w:line="360" w:lineRule="auto"/>
        <w:ind w:left="420" w:leftChars="200" w:firstLine="480" w:firstLineChars="200"/>
        <w:rPr>
          <w:rFonts w:cs="仿宋" w:asciiTheme="minorEastAsia" w:hAnsiTheme="minorEastAsia"/>
          <w:sz w:val="24"/>
          <w:highlight w:val="none"/>
        </w:rPr>
      </w:pPr>
      <w:r>
        <w:rPr>
          <w:rFonts w:hint="eastAsia" w:cs="仿宋" w:asciiTheme="minorEastAsia" w:hAnsiTheme="minorEastAsia"/>
          <w:sz w:val="24"/>
          <w:highlight w:val="none"/>
        </w:rPr>
        <w:t>2.3.2响应报价明细表；</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4、如我方成交，我方承诺：</w:t>
      </w:r>
    </w:p>
    <w:p>
      <w:pPr>
        <w:snapToGrid w:val="0"/>
        <w:spacing w:line="360" w:lineRule="auto"/>
        <w:ind w:left="210" w:leftChars="100" w:firstLine="480" w:firstLineChars="200"/>
        <w:rPr>
          <w:rFonts w:cs="仿宋" w:asciiTheme="minorEastAsia" w:hAnsiTheme="minorEastAsia"/>
          <w:sz w:val="24"/>
          <w:highlight w:val="none"/>
        </w:rPr>
      </w:pPr>
      <w:r>
        <w:rPr>
          <w:rFonts w:hint="eastAsia" w:cs="仿宋" w:asciiTheme="minorEastAsia" w:hAnsiTheme="minorEastAsia"/>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highlight w:val="none"/>
        </w:rPr>
      </w:pPr>
      <w:r>
        <w:rPr>
          <w:rFonts w:hint="eastAsia" w:cs="仿宋" w:asciiTheme="minorEastAsia" w:hAnsiTheme="minorEastAsia"/>
          <w:sz w:val="24"/>
          <w:highlight w:val="none"/>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highlight w:val="none"/>
        </w:rPr>
      </w:pPr>
      <w:r>
        <w:rPr>
          <w:rFonts w:hint="eastAsia" w:cs="仿宋" w:asciiTheme="minorEastAsia" w:hAnsiTheme="minorEastAsia"/>
          <w:sz w:val="24"/>
          <w:highlight w:val="none"/>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highlight w:val="none"/>
        </w:rPr>
      </w:pPr>
      <w:r>
        <w:rPr>
          <w:rFonts w:hint="eastAsia" w:cs="仿宋" w:asciiTheme="minorEastAsia" w:hAnsiTheme="minorEastAsia"/>
          <w:sz w:val="24"/>
          <w:highlight w:val="none"/>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highlight w:val="none"/>
        </w:rPr>
      </w:pPr>
      <w:r>
        <w:rPr>
          <w:rFonts w:hint="eastAsia" w:ascii="宋体" w:hAnsi="宋体" w:eastAsia="宋体" w:cs="宋体"/>
          <w:sz w:val="24"/>
          <w:highlight w:val="none"/>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highlight w:val="none"/>
        </w:rPr>
      </w:pPr>
      <w:r>
        <w:rPr>
          <w:rFonts w:hint="eastAsia" w:cs="仿宋" w:asciiTheme="minorEastAsia" w:hAnsiTheme="minorEastAsia"/>
          <w:sz w:val="24"/>
          <w:highlight w:val="none"/>
        </w:rPr>
        <w:t>其他补充说明:</w:t>
      </w:r>
      <w:r>
        <w:rPr>
          <w:rFonts w:hint="eastAsia" w:ascii="宋体" w:hAnsi="宋体" w:cs="宋体"/>
          <w:sz w:val="24"/>
          <w:highlight w:val="none"/>
          <w:u w:val="single"/>
        </w:rPr>
        <w:t xml:space="preserve">              </w:t>
      </w:r>
      <w:r>
        <w:rPr>
          <w:rFonts w:hint="eastAsia" w:cs="仿宋" w:asciiTheme="minorEastAsia" w:hAnsiTheme="minorEastAsia"/>
          <w:sz w:val="24"/>
          <w:highlight w:val="none"/>
        </w:rPr>
        <w:t>。</w:t>
      </w:r>
    </w:p>
    <w:p>
      <w:pPr>
        <w:pStyle w:val="6"/>
        <w:rPr>
          <w:highlight w:val="none"/>
        </w:rPr>
      </w:pPr>
    </w:p>
    <w:p>
      <w:pPr>
        <w:pStyle w:val="7"/>
        <w:rPr>
          <w:highlight w:val="none"/>
        </w:rPr>
      </w:pPr>
    </w:p>
    <w:p>
      <w:pPr>
        <w:spacing w:line="360" w:lineRule="auto"/>
        <w:ind w:firstLine="3600" w:firstLineChars="1500"/>
        <w:rPr>
          <w:rFonts w:cs="仿宋" w:asciiTheme="minorEastAsia" w:hAnsiTheme="minorEastAsia"/>
          <w:sz w:val="24"/>
          <w:highlight w:val="none"/>
        </w:rPr>
      </w:pPr>
      <w:r>
        <w:rPr>
          <w:rFonts w:hint="eastAsia" w:cs="仿宋" w:asciiTheme="minorEastAsia" w:hAnsiTheme="minorEastAsia"/>
          <w:sz w:val="24"/>
          <w:highlight w:val="none"/>
        </w:rPr>
        <w:t xml:space="preserve">供应商名称（盖章）：                          </w:t>
      </w:r>
    </w:p>
    <w:p>
      <w:pPr>
        <w:spacing w:line="360" w:lineRule="auto"/>
        <w:jc w:val="center"/>
        <w:rPr>
          <w:rFonts w:cs="仿宋" w:asciiTheme="minorEastAsia" w:hAnsiTheme="minorEastAsia"/>
          <w:sz w:val="24"/>
          <w:highlight w:val="none"/>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highlight w:val="none"/>
        </w:rPr>
        <w:t xml:space="preserve">     日期：  年   月   日</w:t>
      </w:r>
    </w:p>
    <w:p>
      <w:pPr>
        <w:jc w:val="center"/>
        <w:rPr>
          <w:rFonts w:cs="仿宋" w:asciiTheme="minorEastAsia" w:hAnsiTheme="minorEastAsia"/>
          <w:highlight w:val="none"/>
        </w:rPr>
      </w:pPr>
      <w:r>
        <w:rPr>
          <w:rFonts w:hint="eastAsia" w:cs="仿宋" w:asciiTheme="minorEastAsia" w:hAnsiTheme="minorEastAsia"/>
          <w:b/>
          <w:kern w:val="0"/>
          <w:sz w:val="32"/>
          <w:szCs w:val="32"/>
          <w:highlight w:val="none"/>
          <w:lang w:val="zh-CN"/>
        </w:rPr>
        <w:t>二、授权委托书</w:t>
      </w:r>
    </w:p>
    <w:p>
      <w:pPr>
        <w:snapToGrid w:val="0"/>
        <w:spacing w:line="360" w:lineRule="auto"/>
        <w:rPr>
          <w:rFonts w:cs="仿宋" w:asciiTheme="minorEastAsia" w:hAnsiTheme="minorEastAsia"/>
          <w:kern w:val="0"/>
          <w:sz w:val="24"/>
          <w:highlight w:val="none"/>
        </w:rPr>
      </w:pPr>
    </w:p>
    <w:p>
      <w:pPr>
        <w:snapToGrid w:val="0"/>
        <w:spacing w:line="360" w:lineRule="auto"/>
        <w:rPr>
          <w:rFonts w:cs="仿宋" w:asciiTheme="minorEastAsia" w:hAnsiTheme="minorEastAsia"/>
          <w:kern w:val="0"/>
          <w:sz w:val="24"/>
          <w:highlight w:val="none"/>
        </w:rPr>
      </w:pPr>
      <w:r>
        <w:rPr>
          <w:rFonts w:hint="eastAsia" w:cs="仿宋" w:asciiTheme="minorEastAsia" w:hAnsiTheme="minorEastAsia"/>
          <w:kern w:val="0"/>
          <w:sz w:val="24"/>
          <w:highlight w:val="none"/>
        </w:rPr>
        <w:t>杭州临江环境能源有限公司</w:t>
      </w:r>
    </w:p>
    <w:p>
      <w:pPr>
        <w:snapToGrid w:val="0"/>
        <w:spacing w:line="360" w:lineRule="auto"/>
        <w:ind w:firstLine="576"/>
        <w:rPr>
          <w:rFonts w:cs="仿宋" w:asciiTheme="minorEastAsia" w:hAnsiTheme="minorEastAsia"/>
          <w:kern w:val="0"/>
          <w:sz w:val="24"/>
          <w:highlight w:val="none"/>
        </w:rPr>
      </w:pPr>
      <w:r>
        <w:rPr>
          <w:rFonts w:hint="eastAsia" w:cs="仿宋" w:asciiTheme="minorEastAsia" w:hAnsiTheme="minorEastAsia"/>
          <w:kern w:val="0"/>
          <w:sz w:val="24"/>
          <w:highlight w:val="none"/>
          <w:u w:val="single"/>
        </w:rPr>
        <w:t>（报价单位全称）</w:t>
      </w:r>
      <w:r>
        <w:rPr>
          <w:rFonts w:hint="eastAsia" w:cs="仿宋" w:asciiTheme="minorEastAsia" w:hAnsiTheme="minorEastAsia"/>
          <w:kern w:val="0"/>
          <w:sz w:val="24"/>
          <w:highlight w:val="none"/>
        </w:rPr>
        <w:t>法定代表人</w:t>
      </w:r>
      <w:r>
        <w:rPr>
          <w:rFonts w:hint="eastAsia" w:cs="仿宋" w:asciiTheme="minorEastAsia" w:hAnsiTheme="minorEastAsia"/>
          <w:kern w:val="0"/>
          <w:sz w:val="24"/>
          <w:highlight w:val="none"/>
          <w:u w:val="single"/>
        </w:rPr>
        <w:t xml:space="preserve">  （姓名）  </w:t>
      </w:r>
      <w:r>
        <w:rPr>
          <w:rFonts w:hint="eastAsia" w:cs="仿宋" w:asciiTheme="minorEastAsia" w:hAnsiTheme="minorEastAsia"/>
          <w:kern w:val="0"/>
          <w:sz w:val="24"/>
          <w:highlight w:val="none"/>
        </w:rPr>
        <w:t>授权</w:t>
      </w:r>
      <w:r>
        <w:rPr>
          <w:rFonts w:hint="eastAsia" w:cs="仿宋" w:asciiTheme="minorEastAsia" w:hAnsiTheme="minorEastAsia"/>
          <w:kern w:val="0"/>
          <w:sz w:val="24"/>
          <w:highlight w:val="none"/>
          <w:u w:val="single"/>
        </w:rPr>
        <w:t>（全名、职务、身份证号码）</w:t>
      </w:r>
      <w:r>
        <w:rPr>
          <w:rFonts w:hint="eastAsia" w:cs="仿宋" w:asciiTheme="minorEastAsia" w:hAnsiTheme="minorEastAsia"/>
          <w:kern w:val="0"/>
          <w:sz w:val="24"/>
          <w:highlight w:val="none"/>
        </w:rPr>
        <w:t>为参与贵方的</w:t>
      </w:r>
      <w:r>
        <w:rPr>
          <w:rFonts w:hint="eastAsia" w:cs="仿宋" w:asciiTheme="minorEastAsia" w:hAnsiTheme="minorEastAsia"/>
          <w:kern w:val="0"/>
          <w:sz w:val="24"/>
          <w:highlight w:val="none"/>
          <w:lang w:val="en-US" w:eastAsia="zh-CN"/>
        </w:rPr>
        <w:t xml:space="preserve"> </w:t>
      </w:r>
      <w:r>
        <w:rPr>
          <w:rFonts w:hint="eastAsia" w:cs="仿宋" w:asciiTheme="minorEastAsia" w:hAnsiTheme="minorEastAsia"/>
          <w:kern w:val="0"/>
          <w:sz w:val="24"/>
          <w:highlight w:val="none"/>
          <w:u w:val="single"/>
          <w:lang w:eastAsia="zh-CN"/>
        </w:rPr>
        <w:t>2024年临江公司隔膜泵备件</w:t>
      </w:r>
      <w:r>
        <w:rPr>
          <w:rFonts w:hint="eastAsia" w:cs="仿宋" w:asciiTheme="minorEastAsia" w:hAnsiTheme="minorEastAsia"/>
          <w:kern w:val="0"/>
          <w:sz w:val="24"/>
          <w:highlight w:val="none"/>
          <w:u w:val="single"/>
        </w:rPr>
        <w:t>【项目编号：</w:t>
      </w:r>
      <w:r>
        <w:rPr>
          <w:rFonts w:hint="eastAsia" w:cs="仿宋" w:asciiTheme="minorEastAsia" w:hAnsiTheme="minorEastAsia"/>
          <w:kern w:val="0"/>
          <w:sz w:val="24"/>
          <w:highlight w:val="none"/>
          <w:u w:val="single"/>
          <w:lang w:eastAsia="zh-CN"/>
        </w:rPr>
        <w:t>202403023</w:t>
      </w:r>
      <w:r>
        <w:rPr>
          <w:rFonts w:hint="eastAsia" w:cs="仿宋" w:asciiTheme="minorEastAsia" w:hAnsiTheme="minorEastAsia"/>
          <w:kern w:val="0"/>
          <w:sz w:val="24"/>
          <w:highlight w:val="none"/>
          <w:u w:val="single"/>
        </w:rPr>
        <w:t xml:space="preserve">】 </w:t>
      </w:r>
      <w:r>
        <w:rPr>
          <w:rFonts w:hint="eastAsia" w:cs="仿宋" w:asciiTheme="minorEastAsia" w:hAnsiTheme="minorEastAsia"/>
          <w:kern w:val="0"/>
          <w:sz w:val="24"/>
          <w:highlight w:val="none"/>
        </w:rPr>
        <w:t>授权代表，</w:t>
      </w:r>
      <w:r>
        <w:rPr>
          <w:rFonts w:hint="eastAsia" w:cs="仿宋" w:asciiTheme="minorEastAsia" w:hAnsiTheme="minorEastAsia"/>
          <w:kern w:val="0"/>
          <w:sz w:val="24"/>
          <w:highlight w:val="none"/>
          <w:lang w:val="zh-CN"/>
        </w:rPr>
        <w:t>响应采购整个过程中的一切事项，</w:t>
      </w:r>
      <w:r>
        <w:rPr>
          <w:rFonts w:hint="eastAsia" w:cs="仿宋" w:asciiTheme="minorEastAsia" w:hAnsiTheme="minorEastAsia"/>
          <w:kern w:val="0"/>
          <w:sz w:val="24"/>
          <w:highlight w:val="none"/>
        </w:rPr>
        <w:t>其在报价过程中的一切活动本公司均予承认</w:t>
      </w:r>
      <w:r>
        <w:rPr>
          <w:rFonts w:hint="eastAsia" w:cs="仿宋" w:asciiTheme="minorEastAsia" w:hAnsiTheme="minorEastAsia"/>
          <w:kern w:val="0"/>
          <w:sz w:val="24"/>
          <w:highlight w:val="none"/>
          <w:lang w:val="zh-CN"/>
        </w:rPr>
        <w:t>，其法律后果由我方承担。</w:t>
      </w:r>
    </w:p>
    <w:p>
      <w:pPr>
        <w:snapToGrid w:val="0"/>
        <w:spacing w:line="360" w:lineRule="auto"/>
        <w:rPr>
          <w:rFonts w:cs="仿宋" w:asciiTheme="minorEastAsia" w:hAnsiTheme="minorEastAsia"/>
          <w:kern w:val="0"/>
          <w:sz w:val="24"/>
          <w:highlight w:val="none"/>
          <w:lang w:val="zh-CN"/>
        </w:rPr>
      </w:pPr>
    </w:p>
    <w:p>
      <w:pPr>
        <w:snapToGrid w:val="0"/>
        <w:spacing w:line="360" w:lineRule="auto"/>
        <w:rPr>
          <w:rFonts w:cs="仿宋" w:asciiTheme="minorEastAsia" w:hAnsiTheme="minorEastAsia"/>
          <w:kern w:val="0"/>
          <w:sz w:val="24"/>
          <w:highlight w:val="none"/>
        </w:rPr>
      </w:pPr>
      <w:r>
        <w:rPr>
          <w:rFonts w:hint="eastAsia" w:cs="仿宋" w:asciiTheme="minorEastAsia" w:hAnsiTheme="minorEastAsia"/>
          <w:kern w:val="0"/>
          <w:sz w:val="24"/>
          <w:highlight w:val="none"/>
          <w:lang w:val="zh-CN"/>
        </w:rPr>
        <w:t>委托期限</w:t>
      </w:r>
      <w:r>
        <w:rPr>
          <w:rFonts w:hint="eastAsia" w:cs="仿宋" w:asciiTheme="minorEastAsia" w:hAnsiTheme="minorEastAsia"/>
          <w:kern w:val="0"/>
          <w:sz w:val="24"/>
          <w:highlight w:val="none"/>
        </w:rPr>
        <w:t>：</w:t>
      </w:r>
      <w:r>
        <w:rPr>
          <w:rFonts w:hint="eastAsia" w:cs="仿宋" w:asciiTheme="minorEastAsia" w:hAnsiTheme="minorEastAsia"/>
          <w:kern w:val="0"/>
          <w:sz w:val="24"/>
          <w:highlight w:val="none"/>
          <w:lang w:val="zh-CN"/>
        </w:rPr>
        <w:t>自</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年</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月</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日起至</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年</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月</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日止（不小于</w:t>
      </w:r>
      <w:r>
        <w:rPr>
          <w:rFonts w:hint="eastAsia" w:cs="仿宋" w:asciiTheme="minorEastAsia" w:hAnsiTheme="minorEastAsia"/>
          <w:kern w:val="0"/>
          <w:sz w:val="24"/>
          <w:highlight w:val="none"/>
        </w:rPr>
        <w:t>90天</w:t>
      </w:r>
      <w:r>
        <w:rPr>
          <w:rFonts w:hint="eastAsia" w:cs="仿宋" w:asciiTheme="minorEastAsia" w:hAnsiTheme="minorEastAsia"/>
          <w:kern w:val="0"/>
          <w:sz w:val="24"/>
          <w:highlight w:val="none"/>
          <w:lang w:val="zh-CN"/>
        </w:rPr>
        <w:t>）。</w:t>
      </w:r>
    </w:p>
    <w:p>
      <w:pPr>
        <w:snapToGrid w:val="0"/>
        <w:spacing w:line="360" w:lineRule="auto"/>
        <w:rPr>
          <w:rFonts w:cs="仿宋" w:asciiTheme="minorEastAsia" w:hAnsiTheme="minorEastAsia"/>
          <w:kern w:val="0"/>
          <w:sz w:val="24"/>
          <w:highlight w:val="none"/>
          <w:lang w:val="zh-CN"/>
        </w:rPr>
      </w:pPr>
      <w:r>
        <w:rPr>
          <w:rFonts w:hint="eastAsia" w:cs="仿宋" w:asciiTheme="minorEastAsia" w:hAnsiTheme="minorEastAsia"/>
          <w:b/>
          <w:bCs/>
          <w:kern w:val="0"/>
          <w:sz w:val="24"/>
          <w:highlight w:val="none"/>
          <w:u w:val="single"/>
          <w:lang w:val="zh-CN"/>
        </w:rPr>
        <w:t>授权代表无转委托权</w:t>
      </w:r>
      <w:r>
        <w:rPr>
          <w:rFonts w:hint="eastAsia" w:cs="仿宋" w:asciiTheme="minorEastAsia" w:hAnsiTheme="minorEastAsia"/>
          <w:kern w:val="0"/>
          <w:sz w:val="24"/>
          <w:highlight w:val="none"/>
          <w:lang w:val="zh-CN"/>
        </w:rPr>
        <w:t>。</w:t>
      </w:r>
    </w:p>
    <w:p>
      <w:pPr>
        <w:snapToGrid w:val="0"/>
        <w:spacing w:line="360" w:lineRule="auto"/>
        <w:rPr>
          <w:rFonts w:cs="仿宋" w:asciiTheme="minorEastAsia" w:hAnsiTheme="minorEastAsia"/>
          <w:kern w:val="0"/>
          <w:sz w:val="24"/>
          <w:highlight w:val="none"/>
        </w:rPr>
      </w:pPr>
      <w:r>
        <w:rPr>
          <w:rFonts w:hint="eastAsia" w:cs="仿宋" w:asciiTheme="minorEastAsia" w:hAnsiTheme="minorEastAsia"/>
          <w:kern w:val="0"/>
          <w:sz w:val="24"/>
          <w:highlight w:val="none"/>
          <w:lang w:val="zh-CN"/>
        </w:rPr>
        <w:t>特此告知。</w:t>
      </w:r>
    </w:p>
    <w:p>
      <w:pPr>
        <w:snapToGrid w:val="0"/>
        <w:spacing w:line="360" w:lineRule="auto"/>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                                                 </w:t>
      </w:r>
    </w:p>
    <w:p>
      <w:pPr>
        <w:snapToGrid w:val="0"/>
        <w:spacing w:line="360" w:lineRule="auto"/>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    </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 xml:space="preserve"> </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 xml:space="preserve">  供应商名称：（公章）</w:t>
      </w:r>
    </w:p>
    <w:p>
      <w:pPr>
        <w:snapToGrid w:val="0"/>
        <w:spacing w:line="360" w:lineRule="auto"/>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   </w:t>
      </w:r>
      <w:r>
        <w:rPr>
          <w:rFonts w:hint="eastAsia" w:cs="仿宋" w:asciiTheme="minorEastAsia" w:hAnsiTheme="minorEastAsia"/>
          <w:kern w:val="0"/>
          <w:sz w:val="24"/>
          <w:highlight w:val="none"/>
        </w:rPr>
        <w:t xml:space="preserve">                           </w:t>
      </w:r>
      <w:r>
        <w:rPr>
          <w:rFonts w:hint="eastAsia" w:cs="仿宋" w:asciiTheme="minorEastAsia" w:hAnsiTheme="minorEastAsia"/>
          <w:kern w:val="0"/>
          <w:sz w:val="24"/>
          <w:highlight w:val="none"/>
          <w:lang w:val="zh-CN"/>
        </w:rPr>
        <w:t xml:space="preserve">    法定代表人签字：</w:t>
      </w:r>
    </w:p>
    <w:p>
      <w:pPr>
        <w:snapToGrid w:val="0"/>
        <w:spacing w:line="360" w:lineRule="auto"/>
        <w:ind w:firstLine="4080" w:firstLineChars="1700"/>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授权代表签字：</w:t>
      </w:r>
    </w:p>
    <w:p>
      <w:pPr>
        <w:snapToGrid w:val="0"/>
        <w:spacing w:line="360" w:lineRule="auto"/>
        <w:ind w:firstLine="4080" w:firstLineChars="1700"/>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授权代表联系方式：</w:t>
      </w:r>
    </w:p>
    <w:p>
      <w:pPr>
        <w:snapToGrid w:val="0"/>
        <w:spacing w:line="360" w:lineRule="auto"/>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                                  签发日期：  年  月   日</w:t>
      </w:r>
    </w:p>
    <w:p>
      <w:pPr>
        <w:jc w:val="center"/>
        <w:rPr>
          <w:rFonts w:cs="仿宋" w:asciiTheme="minorEastAsia" w:hAnsiTheme="minorEastAsia"/>
          <w:b/>
          <w:kern w:val="0"/>
          <w:sz w:val="32"/>
          <w:szCs w:val="32"/>
          <w:highlight w:val="none"/>
          <w:lang w:val="zh-CN"/>
        </w:rPr>
      </w:pPr>
    </w:p>
    <w:p>
      <w:pPr>
        <w:jc w:val="center"/>
        <w:rPr>
          <w:rFonts w:cs="仿宋" w:asciiTheme="minorEastAsia" w:hAnsiTheme="minorEastAsia"/>
          <w:b/>
          <w:kern w:val="0"/>
          <w:sz w:val="32"/>
          <w:szCs w:val="32"/>
          <w:highlight w:val="none"/>
          <w:lang w:val="zh-CN"/>
        </w:rPr>
      </w:pPr>
    </w:p>
    <w:p>
      <w:pPr>
        <w:jc w:val="center"/>
        <w:rPr>
          <w:rFonts w:cs="仿宋" w:asciiTheme="minorEastAsia" w:hAnsiTheme="minorEastAsia"/>
          <w:b/>
          <w:kern w:val="0"/>
          <w:sz w:val="32"/>
          <w:szCs w:val="32"/>
          <w:highlight w:val="none"/>
          <w:lang w:val="zh-CN"/>
        </w:rPr>
      </w:pPr>
    </w:p>
    <w:p>
      <w:pPr>
        <w:jc w:val="center"/>
        <w:rPr>
          <w:rFonts w:cs="仿宋" w:asciiTheme="minorEastAsia" w:hAnsiTheme="minorEastAsia"/>
          <w:b/>
          <w:kern w:val="0"/>
          <w:sz w:val="32"/>
          <w:szCs w:val="32"/>
          <w:highlight w:val="none"/>
          <w:lang w:val="zh-CN"/>
        </w:rPr>
      </w:pPr>
    </w:p>
    <w:p>
      <w:pPr>
        <w:jc w:val="center"/>
        <w:rPr>
          <w:rFonts w:cs="仿宋" w:asciiTheme="minorEastAsia" w:hAnsiTheme="minorEastAsia"/>
          <w:b/>
          <w:kern w:val="0"/>
          <w:sz w:val="32"/>
          <w:szCs w:val="32"/>
          <w:highlight w:val="none"/>
          <w:lang w:val="zh-CN"/>
        </w:rPr>
      </w:pPr>
    </w:p>
    <w:p>
      <w:pPr>
        <w:jc w:val="center"/>
        <w:rPr>
          <w:rFonts w:cs="仿宋" w:asciiTheme="minorEastAsia" w:hAnsiTheme="minorEastAsia"/>
          <w:b/>
          <w:kern w:val="0"/>
          <w:sz w:val="32"/>
          <w:szCs w:val="32"/>
          <w:highlight w:val="none"/>
          <w:lang w:val="zh-CN"/>
        </w:rPr>
      </w:pPr>
    </w:p>
    <w:p>
      <w:pPr>
        <w:jc w:val="center"/>
        <w:rPr>
          <w:rFonts w:cs="仿宋" w:asciiTheme="minorEastAsia" w:hAnsiTheme="minorEastAsia"/>
          <w:b/>
          <w:kern w:val="0"/>
          <w:sz w:val="32"/>
          <w:szCs w:val="32"/>
          <w:highlight w:val="none"/>
          <w:lang w:val="zh-CN"/>
        </w:rPr>
      </w:pPr>
    </w:p>
    <w:p>
      <w:pPr>
        <w:jc w:val="center"/>
        <w:rPr>
          <w:rFonts w:cs="仿宋" w:asciiTheme="minorEastAsia" w:hAnsiTheme="minorEastAsia"/>
          <w:b/>
          <w:kern w:val="0"/>
          <w:sz w:val="32"/>
          <w:szCs w:val="32"/>
          <w:highlight w:val="none"/>
          <w:lang w:val="zh-CN"/>
        </w:rPr>
      </w:pPr>
    </w:p>
    <w:p>
      <w:pPr>
        <w:jc w:val="center"/>
        <w:rPr>
          <w:rFonts w:cs="仿宋" w:asciiTheme="minorEastAsia" w:hAnsiTheme="minorEastAsia"/>
          <w:b/>
          <w:kern w:val="0"/>
          <w:sz w:val="32"/>
          <w:szCs w:val="32"/>
          <w:highlight w:val="none"/>
          <w:lang w:val="zh-CN"/>
        </w:rPr>
      </w:pPr>
    </w:p>
    <w:p>
      <w:pPr>
        <w:pStyle w:val="6"/>
        <w:rPr>
          <w:rFonts w:cs="仿宋" w:asciiTheme="minorEastAsia" w:hAnsiTheme="minorEastAsia"/>
          <w:b/>
          <w:kern w:val="0"/>
          <w:sz w:val="32"/>
          <w:szCs w:val="32"/>
          <w:highlight w:val="none"/>
        </w:rPr>
      </w:pPr>
    </w:p>
    <w:p>
      <w:pPr>
        <w:pStyle w:val="7"/>
        <w:rPr>
          <w:rFonts w:cs="仿宋" w:asciiTheme="minorEastAsia" w:hAnsiTheme="minorEastAsia"/>
          <w:b/>
          <w:kern w:val="0"/>
          <w:sz w:val="32"/>
          <w:szCs w:val="32"/>
          <w:highlight w:val="none"/>
        </w:rPr>
      </w:pPr>
    </w:p>
    <w:p>
      <w:pPr>
        <w:rPr>
          <w:rFonts w:cs="仿宋" w:asciiTheme="minorEastAsia" w:hAnsiTheme="minorEastAsia"/>
          <w:b/>
          <w:kern w:val="0"/>
          <w:sz w:val="32"/>
          <w:szCs w:val="32"/>
          <w:highlight w:val="none"/>
          <w:lang w:val="zh-CN"/>
        </w:rPr>
      </w:pPr>
    </w:p>
    <w:p>
      <w:pPr>
        <w:pStyle w:val="6"/>
        <w:rPr>
          <w:rFonts w:cs="仿宋" w:asciiTheme="minorEastAsia" w:hAnsiTheme="minorEastAsia"/>
          <w:b/>
          <w:kern w:val="0"/>
          <w:sz w:val="32"/>
          <w:szCs w:val="32"/>
          <w:highlight w:val="none"/>
        </w:rPr>
      </w:pPr>
    </w:p>
    <w:p>
      <w:pPr>
        <w:pStyle w:val="7"/>
        <w:rPr>
          <w:highlight w:val="none"/>
        </w:rPr>
      </w:pPr>
    </w:p>
    <w:p>
      <w:pPr>
        <w:rPr>
          <w:highlight w:val="none"/>
        </w:rPr>
      </w:pPr>
    </w:p>
    <w:p>
      <w:pPr>
        <w:pStyle w:val="25"/>
        <w:spacing w:line="360" w:lineRule="auto"/>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正面：                                 反面：</w:t>
            </w:r>
          </w:p>
          <w:p>
            <w:pPr>
              <w:pStyle w:val="25"/>
              <w:adjustRightInd w:val="0"/>
              <w:spacing w:line="360" w:lineRule="auto"/>
              <w:rPr>
                <w:rFonts w:cs="仿宋" w:asciiTheme="minorEastAsia" w:hAnsiTheme="minorEastAsia" w:eastAsiaTheme="minorEastAsia"/>
                <w:bCs/>
                <w:sz w:val="24"/>
                <w:highlight w:val="none"/>
              </w:rPr>
            </w:pPr>
          </w:p>
        </w:tc>
      </w:tr>
    </w:tbl>
    <w:p>
      <w:pPr>
        <w:snapToGrid w:val="0"/>
        <w:spacing w:line="360" w:lineRule="auto"/>
        <w:ind w:firstLine="576"/>
        <w:jc w:val="center"/>
        <w:rPr>
          <w:rFonts w:cs="仿宋" w:asciiTheme="minorEastAsia" w:hAnsiTheme="minorEastAsia"/>
          <w:kern w:val="0"/>
          <w:sz w:val="24"/>
          <w:highlight w:val="none"/>
          <w:lang w:val="zh-CN"/>
        </w:rPr>
      </w:pPr>
    </w:p>
    <w:p>
      <w:pPr>
        <w:snapToGrid w:val="0"/>
        <w:spacing w:line="360" w:lineRule="auto"/>
        <w:ind w:firstLine="576"/>
        <w:jc w:val="center"/>
        <w:rPr>
          <w:rFonts w:cs="仿宋" w:asciiTheme="minorEastAsia" w:hAnsiTheme="minorEastAsia"/>
          <w:kern w:val="0"/>
          <w:sz w:val="24"/>
          <w:highlight w:val="none"/>
          <w:lang w:val="zh-CN"/>
        </w:rPr>
      </w:pPr>
    </w:p>
    <w:p>
      <w:pPr>
        <w:pStyle w:val="25"/>
        <w:spacing w:line="360" w:lineRule="auto"/>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highlight w:val="none"/>
              </w:rPr>
            </w:pPr>
            <w:r>
              <w:rPr>
                <w:rFonts w:hint="eastAsia" w:cs="仿宋" w:asciiTheme="minorEastAsia" w:hAnsiTheme="minorEastAsia" w:eastAsiaTheme="minorEastAsia"/>
                <w:bCs/>
                <w:sz w:val="24"/>
                <w:highlight w:val="none"/>
              </w:rPr>
              <w:t>正面：                                  反面：</w:t>
            </w:r>
          </w:p>
          <w:p>
            <w:pPr>
              <w:pStyle w:val="25"/>
              <w:adjustRightInd w:val="0"/>
              <w:spacing w:line="360" w:lineRule="auto"/>
              <w:rPr>
                <w:rFonts w:cs="仿宋" w:asciiTheme="minorEastAsia" w:hAnsiTheme="minorEastAsia" w:eastAsiaTheme="minorEastAsia"/>
                <w:bCs/>
                <w:sz w:val="24"/>
                <w:highlight w:val="none"/>
              </w:rPr>
            </w:pPr>
          </w:p>
        </w:tc>
      </w:tr>
    </w:tbl>
    <w:p>
      <w:pPr>
        <w:snapToGrid w:val="0"/>
        <w:spacing w:line="360" w:lineRule="auto"/>
        <w:ind w:firstLine="576"/>
        <w:jc w:val="center"/>
        <w:rPr>
          <w:rFonts w:cs="仿宋" w:asciiTheme="minorEastAsia" w:hAnsiTheme="minorEastAsia"/>
          <w:kern w:val="0"/>
          <w:sz w:val="24"/>
          <w:highlight w:val="none"/>
          <w:lang w:val="zh-CN"/>
        </w:rPr>
      </w:pPr>
    </w:p>
    <w:p>
      <w:pPr>
        <w:snapToGrid w:val="0"/>
        <w:spacing w:line="360" w:lineRule="auto"/>
        <w:ind w:firstLine="576"/>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        </w:t>
      </w:r>
    </w:p>
    <w:p>
      <w:pPr>
        <w:snapToGrid w:val="0"/>
        <w:spacing w:line="360" w:lineRule="auto"/>
        <w:ind w:firstLine="576"/>
        <w:jc w:val="center"/>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                  供应商名称(盖章)：                             </w:t>
      </w:r>
    </w:p>
    <w:p>
      <w:pPr>
        <w:spacing w:line="360" w:lineRule="auto"/>
        <w:jc w:val="center"/>
        <w:rPr>
          <w:rFonts w:cs="仿宋" w:asciiTheme="minorEastAsia" w:hAnsiTheme="minorEastAsia"/>
          <w:kern w:val="0"/>
          <w:sz w:val="24"/>
          <w:highlight w:val="none"/>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highlight w:val="none"/>
          <w:lang w:val="zh-CN"/>
        </w:rPr>
        <w:t xml:space="preserve">                   日期：  年  月  日</w:t>
      </w:r>
    </w:p>
    <w:p>
      <w:pPr>
        <w:snapToGrid w:val="0"/>
        <w:spacing w:line="360" w:lineRule="auto"/>
        <w:jc w:val="center"/>
        <w:rPr>
          <w:rFonts w:cs="仿宋" w:asciiTheme="minorEastAsia" w:hAnsiTheme="minorEastAsia"/>
          <w:b/>
          <w:kern w:val="0"/>
          <w:sz w:val="32"/>
          <w:szCs w:val="32"/>
          <w:highlight w:val="none"/>
        </w:rPr>
      </w:pPr>
      <w:r>
        <w:rPr>
          <w:rFonts w:hint="eastAsia" w:cs="仿宋" w:asciiTheme="minorEastAsia" w:hAnsiTheme="minorEastAsia"/>
          <w:b/>
          <w:kern w:val="0"/>
          <w:sz w:val="32"/>
          <w:szCs w:val="32"/>
          <w:highlight w:val="none"/>
        </w:rPr>
        <w:t>三、分包意向协议</w:t>
      </w:r>
    </w:p>
    <w:p>
      <w:pPr>
        <w:widowControl/>
        <w:spacing w:line="360" w:lineRule="auto"/>
        <w:ind w:firstLine="120" w:firstLineChars="50"/>
        <w:jc w:val="left"/>
        <w:rPr>
          <w:rFonts w:cs="仿宋" w:asciiTheme="minorEastAsia" w:hAnsiTheme="minorEastAsia"/>
          <w:sz w:val="24"/>
          <w:highlight w:val="none"/>
        </w:rPr>
      </w:pPr>
      <w:r>
        <w:rPr>
          <w:rFonts w:hint="eastAsia" w:cs="仿宋" w:asciiTheme="minorEastAsia" w:hAnsiTheme="minorEastAsia"/>
          <w:b/>
          <w:bCs/>
          <w:sz w:val="24"/>
          <w:highlight w:val="none"/>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r>
        <w:rPr>
          <w:rFonts w:hint="eastAsia" w:cs="仿宋" w:asciiTheme="minorEastAsia" w:hAnsiTheme="minorEastAsia"/>
          <w:b/>
          <w:kern w:val="0"/>
          <w:sz w:val="32"/>
          <w:szCs w:val="32"/>
          <w:highlight w:val="none"/>
        </w:rPr>
        <w:t>四、符合性审查资料</w:t>
      </w:r>
    </w:p>
    <w:p>
      <w:pPr>
        <w:jc w:val="center"/>
        <w:rPr>
          <w:rFonts w:cs="仿宋" w:asciiTheme="minorEastAsia" w:hAnsiTheme="minorEastAsia"/>
          <w:b/>
          <w:kern w:val="0"/>
          <w:sz w:val="32"/>
          <w:szCs w:val="32"/>
          <w:highlight w:val="none"/>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highlight w:val="none"/>
              </w:rPr>
            </w:pPr>
            <w:r>
              <w:rPr>
                <w:rFonts w:hint="eastAsia" w:cs="仿宋" w:asciiTheme="minorEastAsia" w:hAnsiTheme="minorEastAsia"/>
                <w:b/>
                <w:sz w:val="24"/>
                <w:highlight w:val="none"/>
              </w:rPr>
              <w:t>序号</w:t>
            </w:r>
          </w:p>
        </w:tc>
        <w:tc>
          <w:tcPr>
            <w:tcW w:w="3240" w:type="dxa"/>
            <w:vAlign w:val="center"/>
          </w:tcPr>
          <w:p>
            <w:pPr>
              <w:snapToGrid w:val="0"/>
              <w:spacing w:line="240" w:lineRule="atLeast"/>
              <w:jc w:val="center"/>
              <w:rPr>
                <w:rFonts w:cs="仿宋" w:asciiTheme="minorEastAsia" w:hAnsiTheme="minorEastAsia"/>
                <w:b/>
                <w:sz w:val="24"/>
                <w:highlight w:val="none"/>
              </w:rPr>
            </w:pPr>
            <w:r>
              <w:rPr>
                <w:rFonts w:hint="eastAsia" w:cs="仿宋" w:asciiTheme="minorEastAsia" w:hAnsiTheme="minorEastAsia"/>
                <w:b/>
                <w:sz w:val="24"/>
                <w:highlight w:val="none"/>
              </w:rPr>
              <w:t>实质性要求</w:t>
            </w:r>
          </w:p>
        </w:tc>
        <w:tc>
          <w:tcPr>
            <w:tcW w:w="3395" w:type="dxa"/>
            <w:vAlign w:val="center"/>
          </w:tcPr>
          <w:p>
            <w:pPr>
              <w:snapToGrid w:val="0"/>
              <w:spacing w:line="240" w:lineRule="atLeast"/>
              <w:jc w:val="center"/>
              <w:rPr>
                <w:rFonts w:cs="仿宋" w:asciiTheme="minorEastAsia" w:hAnsiTheme="minorEastAsia"/>
                <w:b/>
                <w:sz w:val="24"/>
                <w:highlight w:val="none"/>
              </w:rPr>
            </w:pPr>
            <w:r>
              <w:rPr>
                <w:rFonts w:hint="eastAsia" w:cs="仿宋" w:asciiTheme="minorEastAsia" w:hAnsiTheme="minorEastAsia"/>
                <w:b/>
                <w:sz w:val="24"/>
                <w:highlight w:val="none"/>
              </w:rPr>
              <w:t>需要提供的符合性审查资料</w:t>
            </w:r>
          </w:p>
        </w:tc>
        <w:tc>
          <w:tcPr>
            <w:tcW w:w="1800" w:type="dxa"/>
            <w:vAlign w:val="center"/>
          </w:tcPr>
          <w:p>
            <w:pPr>
              <w:snapToGrid w:val="0"/>
              <w:spacing w:line="240" w:lineRule="atLeast"/>
              <w:jc w:val="center"/>
              <w:rPr>
                <w:rFonts w:cs="仿宋" w:asciiTheme="minorEastAsia" w:hAnsiTheme="minorEastAsia"/>
                <w:b/>
                <w:sz w:val="24"/>
                <w:highlight w:val="none"/>
              </w:rPr>
            </w:pPr>
            <w:r>
              <w:rPr>
                <w:rFonts w:hint="eastAsia" w:cs="仿宋" w:asciiTheme="minorEastAsia" w:hAnsiTheme="minorEastAsia"/>
                <w:b/>
                <w:sz w:val="24"/>
                <w:highlight w:val="none"/>
              </w:rPr>
              <w:t>响应文件中的</w:t>
            </w:r>
          </w:p>
          <w:p>
            <w:pPr>
              <w:snapToGrid w:val="0"/>
              <w:spacing w:line="240" w:lineRule="atLeast"/>
              <w:jc w:val="center"/>
              <w:rPr>
                <w:rFonts w:cs="仿宋" w:asciiTheme="minorEastAsia" w:hAnsiTheme="minorEastAsia"/>
                <w:b/>
                <w:sz w:val="24"/>
                <w:highlight w:val="none"/>
              </w:rPr>
            </w:pPr>
            <w:r>
              <w:rPr>
                <w:rFonts w:hint="eastAsia" w:cs="仿宋" w:asciiTheme="minorEastAsia" w:hAnsiTheme="minorEastAsia"/>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highlight w:val="none"/>
              </w:rPr>
            </w:pPr>
            <w:r>
              <w:rPr>
                <w:rFonts w:hint="eastAsia" w:cs="仿宋" w:asciiTheme="minorEastAsia" w:hAnsiTheme="minorEastAsia"/>
                <w:sz w:val="24"/>
                <w:highlight w:val="none"/>
              </w:rPr>
              <w:t>1</w:t>
            </w:r>
          </w:p>
        </w:tc>
        <w:tc>
          <w:tcPr>
            <w:tcW w:w="3240" w:type="dxa"/>
            <w:vAlign w:val="center"/>
          </w:tcPr>
          <w:p>
            <w:pPr>
              <w:spacing w:line="360" w:lineRule="auto"/>
              <w:jc w:val="center"/>
              <w:rPr>
                <w:rFonts w:cs="仿宋" w:asciiTheme="minorEastAsia" w:hAnsiTheme="minorEastAsia"/>
                <w:sz w:val="24"/>
                <w:highlight w:val="none"/>
              </w:rPr>
            </w:pPr>
            <w:r>
              <w:rPr>
                <w:rFonts w:hint="eastAsia" w:cs="仿宋" w:asciiTheme="minorEastAsia" w:hAnsiTheme="minorEastAsia"/>
                <w:sz w:val="24"/>
                <w:highlight w:val="none"/>
              </w:rPr>
              <w:t>响应文件按照询价采购文件要求签署、盖章。</w:t>
            </w:r>
          </w:p>
        </w:tc>
        <w:tc>
          <w:tcPr>
            <w:tcW w:w="3395" w:type="dxa"/>
            <w:vAlign w:val="center"/>
          </w:tcPr>
          <w:p>
            <w:pPr>
              <w:jc w:val="center"/>
              <w:rPr>
                <w:rFonts w:cs="仿宋" w:asciiTheme="minorEastAsia" w:hAnsiTheme="minorEastAsia"/>
                <w:sz w:val="24"/>
                <w:highlight w:val="none"/>
              </w:rPr>
            </w:pPr>
            <w:r>
              <w:rPr>
                <w:rFonts w:hint="eastAsia" w:cs="仿宋" w:asciiTheme="minorEastAsia" w:hAnsiTheme="minorEastAsia"/>
                <w:sz w:val="24"/>
                <w:highlight w:val="none"/>
              </w:rPr>
              <w:t>需要使用签字或盖章的响应文件的组成部分</w:t>
            </w:r>
          </w:p>
        </w:tc>
        <w:tc>
          <w:tcPr>
            <w:tcW w:w="1800" w:type="dxa"/>
            <w:vAlign w:val="center"/>
          </w:tcPr>
          <w:p>
            <w:pPr>
              <w:jc w:val="center"/>
              <w:rPr>
                <w:rFonts w:cs="仿宋" w:asciiTheme="minorEastAsia" w:hAnsiTheme="minorEastAsia"/>
                <w:sz w:val="24"/>
                <w:highlight w:val="none"/>
              </w:rPr>
            </w:pPr>
          </w:p>
          <w:p>
            <w:pPr>
              <w:jc w:val="center"/>
              <w:rPr>
                <w:rFonts w:cs="仿宋" w:asciiTheme="minorEastAsia" w:hAnsiTheme="minorEastAsia"/>
                <w:sz w:val="24"/>
                <w:highlight w:val="none"/>
              </w:rPr>
            </w:pPr>
            <w:r>
              <w:rPr>
                <w:rFonts w:hint="eastAsia" w:cs="仿宋" w:asciiTheme="minorEastAsia" w:hAnsiTheme="minorEastAsia"/>
                <w:sz w:val="24"/>
                <w:highlight w:val="none"/>
              </w:rPr>
              <w:t>见响应文件</w:t>
            </w:r>
          </w:p>
          <w:p>
            <w:pPr>
              <w:jc w:val="center"/>
              <w:rPr>
                <w:rFonts w:cs="仿宋" w:asciiTheme="minorEastAsia" w:hAnsiTheme="minorEastAsia"/>
                <w:highlight w:val="none"/>
              </w:rPr>
            </w:pPr>
            <w:r>
              <w:rPr>
                <w:rFonts w:hint="eastAsia" w:cs="仿宋" w:asciiTheme="minorEastAsia" w:hAnsiTheme="minorEastAsia"/>
                <w:sz w:val="24"/>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highlight w:val="none"/>
              </w:rPr>
            </w:pPr>
            <w:r>
              <w:rPr>
                <w:rFonts w:hint="eastAsia" w:cs="仿宋" w:asciiTheme="minorEastAsia" w:hAnsiTheme="minorEastAsia"/>
                <w:sz w:val="24"/>
                <w:highlight w:val="none"/>
              </w:rPr>
              <w:t>2</w:t>
            </w:r>
          </w:p>
        </w:tc>
        <w:tc>
          <w:tcPr>
            <w:tcW w:w="3240" w:type="dxa"/>
            <w:vAlign w:val="center"/>
          </w:tcPr>
          <w:p>
            <w:pPr>
              <w:spacing w:line="360" w:lineRule="auto"/>
              <w:jc w:val="center"/>
              <w:rPr>
                <w:rFonts w:cs="仿宋" w:asciiTheme="minorEastAsia" w:hAnsiTheme="minorEastAsia"/>
                <w:sz w:val="24"/>
                <w:highlight w:val="none"/>
              </w:rPr>
            </w:pPr>
            <w:r>
              <w:rPr>
                <w:rFonts w:hint="eastAsia" w:cs="仿宋" w:asciiTheme="minorEastAsia" w:hAnsiTheme="minorEastAsia"/>
                <w:sz w:val="24"/>
                <w:highlight w:val="none"/>
              </w:rPr>
              <w:t>响应文件中承诺的响应有效期不少于询价采购文件中载明的响应有效期。</w:t>
            </w:r>
          </w:p>
        </w:tc>
        <w:tc>
          <w:tcPr>
            <w:tcW w:w="3395" w:type="dxa"/>
            <w:vAlign w:val="center"/>
          </w:tcPr>
          <w:p>
            <w:pPr>
              <w:jc w:val="center"/>
              <w:rPr>
                <w:rFonts w:cs="仿宋" w:asciiTheme="minorEastAsia" w:hAnsiTheme="minorEastAsia"/>
                <w:sz w:val="24"/>
                <w:highlight w:val="none"/>
              </w:rPr>
            </w:pPr>
            <w:r>
              <w:rPr>
                <w:rFonts w:hint="eastAsia" w:cs="仿宋" w:asciiTheme="minorEastAsia" w:hAnsiTheme="minorEastAsia"/>
                <w:sz w:val="24"/>
                <w:highlight w:val="none"/>
              </w:rPr>
              <w:t>响应函</w:t>
            </w:r>
          </w:p>
        </w:tc>
        <w:tc>
          <w:tcPr>
            <w:tcW w:w="1800" w:type="dxa"/>
            <w:vAlign w:val="center"/>
          </w:tcPr>
          <w:p>
            <w:pPr>
              <w:jc w:val="center"/>
              <w:rPr>
                <w:rFonts w:cs="仿宋" w:asciiTheme="minorEastAsia" w:hAnsiTheme="minorEastAsia"/>
                <w:highlight w:val="none"/>
              </w:rPr>
            </w:pPr>
            <w:r>
              <w:rPr>
                <w:rFonts w:hint="eastAsia" w:cs="仿宋" w:asciiTheme="minorEastAsia" w:hAnsiTheme="minorEastAsia"/>
                <w:sz w:val="24"/>
                <w:highlight w:val="none"/>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highlight w:val="none"/>
              </w:rPr>
            </w:pPr>
            <w:r>
              <w:rPr>
                <w:rFonts w:hint="eastAsia" w:cs="仿宋" w:asciiTheme="minorEastAsia" w:hAnsiTheme="minorEastAsia"/>
                <w:sz w:val="24"/>
                <w:highlight w:val="none"/>
              </w:rPr>
              <w:t>3</w:t>
            </w:r>
          </w:p>
        </w:tc>
        <w:tc>
          <w:tcPr>
            <w:tcW w:w="3240" w:type="dxa"/>
            <w:vAlign w:val="center"/>
          </w:tcPr>
          <w:p>
            <w:pPr>
              <w:spacing w:line="360" w:lineRule="auto"/>
              <w:jc w:val="center"/>
              <w:rPr>
                <w:rFonts w:cs="仿宋" w:asciiTheme="minorEastAsia" w:hAnsiTheme="minorEastAsia"/>
                <w:sz w:val="24"/>
                <w:highlight w:val="none"/>
              </w:rPr>
            </w:pPr>
            <w:r>
              <w:rPr>
                <w:rFonts w:hint="eastAsia" w:cs="仿宋" w:asciiTheme="minorEastAsia" w:hAnsiTheme="minorEastAsia"/>
                <w:sz w:val="24"/>
                <w:highlight w:val="none"/>
              </w:rPr>
              <w:t>响应文件满足询价采购文件</w:t>
            </w:r>
            <w:r>
              <w:rPr>
                <w:rFonts w:hint="eastAsia" w:cs="仿宋" w:asciiTheme="minorEastAsia" w:hAnsiTheme="minorEastAsia"/>
                <w:sz w:val="24"/>
                <w:highlight w:val="none"/>
                <w:lang w:eastAsia="zh-CN"/>
              </w:rPr>
              <w:t>的其他</w:t>
            </w:r>
            <w:r>
              <w:rPr>
                <w:rFonts w:hint="eastAsia" w:cs="仿宋" w:asciiTheme="minorEastAsia" w:hAnsiTheme="minorEastAsia"/>
                <w:sz w:val="24"/>
                <w:highlight w:val="none"/>
              </w:rPr>
              <w:t>实质性要求。</w:t>
            </w:r>
          </w:p>
        </w:tc>
        <w:tc>
          <w:tcPr>
            <w:tcW w:w="3395" w:type="dxa"/>
            <w:vAlign w:val="center"/>
          </w:tcPr>
          <w:p>
            <w:pPr>
              <w:jc w:val="center"/>
              <w:rPr>
                <w:rFonts w:cs="仿宋" w:asciiTheme="minorEastAsia" w:hAnsiTheme="minorEastAsia"/>
                <w:sz w:val="24"/>
                <w:highlight w:val="none"/>
              </w:rPr>
            </w:pPr>
            <w:r>
              <w:rPr>
                <w:rFonts w:hint="eastAsia" w:cs="仿宋" w:asciiTheme="minorEastAsia" w:hAnsiTheme="minorEastAsia"/>
                <w:kern w:val="0"/>
                <w:sz w:val="24"/>
                <w:highlight w:val="none"/>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highlight w:val="none"/>
              </w:rPr>
            </w:pPr>
            <w:r>
              <w:rPr>
                <w:rFonts w:hint="eastAsia" w:cs="仿宋" w:asciiTheme="minorEastAsia" w:hAnsiTheme="minorEastAsia"/>
                <w:sz w:val="24"/>
                <w:highlight w:val="none"/>
              </w:rPr>
              <w:t>见响应文件第  页</w:t>
            </w:r>
          </w:p>
        </w:tc>
      </w:tr>
    </w:tbl>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highlight w:val="none"/>
        </w:rPr>
      </w:pPr>
      <w:r>
        <w:rPr>
          <w:rFonts w:hint="eastAsia" w:cs="仿宋" w:asciiTheme="minorEastAsia" w:hAnsiTheme="minorEastAsia"/>
          <w:b/>
          <w:kern w:val="0"/>
          <w:sz w:val="32"/>
          <w:szCs w:val="32"/>
          <w:highlight w:val="none"/>
        </w:rPr>
        <w:t>五、响应产品规格配置清单（若有）</w:t>
      </w:r>
    </w:p>
    <w:p>
      <w:pPr>
        <w:pStyle w:val="7"/>
        <w:rPr>
          <w:rFonts w:cs="仿宋" w:asciiTheme="minorEastAsia" w:hAnsiTheme="minorEastAsia"/>
          <w:highlight w:val="none"/>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highlight w:val="none"/>
              </w:rPr>
            </w:pPr>
            <w:r>
              <w:rPr>
                <w:rFonts w:hint="eastAsia" w:asciiTheme="minorEastAsia" w:hAnsiTheme="minorEastAsia"/>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highlight w:val="none"/>
              </w:rPr>
            </w:pPr>
            <w:r>
              <w:rPr>
                <w:rFonts w:hint="eastAsia" w:asciiTheme="minorEastAsia" w:hAnsiTheme="minorEastAsia"/>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highlight w:val="none"/>
              </w:rPr>
            </w:pPr>
            <w:r>
              <w:rPr>
                <w:rFonts w:hint="eastAsia" w:asciiTheme="minorEastAsia" w:hAnsiTheme="minorEastAsia"/>
                <w:b/>
                <w:sz w:val="24"/>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highlight w:val="none"/>
              </w:rPr>
            </w:pPr>
            <w:r>
              <w:rPr>
                <w:rFonts w:hint="eastAsia" w:asciiTheme="minorEastAsia" w:hAnsiTheme="minorEastAsia"/>
                <w:b/>
                <w:sz w:val="24"/>
                <w:highlight w:val="none"/>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highlight w:val="none"/>
              </w:rPr>
            </w:pPr>
            <w:r>
              <w:rPr>
                <w:rFonts w:hint="eastAsia" w:asciiTheme="minorEastAsia" w:hAnsiTheme="minorEastAsia"/>
                <w:b/>
                <w:sz w:val="24"/>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highlight w:val="none"/>
              </w:rPr>
            </w:pPr>
            <w:r>
              <w:rPr>
                <w:rFonts w:hint="eastAsia" w:asciiTheme="minorEastAsia" w:hAnsiTheme="minorEastAsia"/>
                <w:b/>
                <w:sz w:val="24"/>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highlight w:val="none"/>
              </w:rPr>
            </w:pPr>
            <w:r>
              <w:rPr>
                <w:rFonts w:hint="eastAsia" w:asciiTheme="minorEastAsia" w:hAnsiTheme="minorEastAsia"/>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r>
              <w:rPr>
                <w:rFonts w:hint="eastAsia" w:asciiTheme="minorEastAsia" w:hAnsiTheme="minorEastAsia"/>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r>
              <w:rPr>
                <w:rFonts w:hint="eastAsia" w:asciiTheme="minorEastAsia" w:hAnsiTheme="minorEastAsia"/>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r>
              <w:rPr>
                <w:rFonts w:hint="eastAsia" w:asciiTheme="minorEastAsia" w:hAnsiTheme="minorEastAsia"/>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highlight w:val="none"/>
              </w:rPr>
            </w:pPr>
          </w:p>
        </w:tc>
      </w:tr>
    </w:tbl>
    <w:p>
      <w:pPr>
        <w:pStyle w:val="6"/>
        <w:rPr>
          <w:highlight w:val="none"/>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highlight w:val="none"/>
        </w:rPr>
        <w:t>注</w:t>
      </w:r>
      <w:r>
        <w:rPr>
          <w:rFonts w:cs="仿宋_GB2312" w:asciiTheme="minorEastAsia" w:hAnsiTheme="minorEastAsia"/>
          <w:highlight w:val="none"/>
          <w:lang w:val="en-US"/>
        </w:rPr>
        <w:t>：</w:t>
      </w:r>
      <w:r>
        <w:rPr>
          <w:rFonts w:hint="eastAsia" w:cs="仿宋_GB2312" w:asciiTheme="minorEastAsia" w:hAnsiTheme="minorEastAsia"/>
          <w:highlight w:val="none"/>
        </w:rPr>
        <w:t>按本格式和要求提供。</w:t>
      </w:r>
    </w:p>
    <w:p>
      <w:pPr>
        <w:jc w:val="center"/>
        <w:rPr>
          <w:rFonts w:cs="仿宋" w:asciiTheme="minorEastAsia" w:hAnsiTheme="minorEastAsia"/>
          <w:b/>
          <w:kern w:val="0"/>
          <w:sz w:val="32"/>
          <w:szCs w:val="32"/>
          <w:highlight w:val="none"/>
        </w:rPr>
      </w:pPr>
      <w:r>
        <w:rPr>
          <w:rFonts w:hint="eastAsia" w:cs="仿宋" w:asciiTheme="minorEastAsia" w:hAnsiTheme="minorEastAsia"/>
          <w:b/>
          <w:kern w:val="0"/>
          <w:sz w:val="32"/>
          <w:szCs w:val="32"/>
          <w:highlight w:val="none"/>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highlight w:val="none"/>
              </w:rPr>
            </w:pPr>
            <w:r>
              <w:rPr>
                <w:rFonts w:hint="eastAsia" w:cs="仿宋" w:asciiTheme="minorEastAsia" w:hAnsiTheme="minorEastAsia"/>
                <w:b/>
                <w:bCs/>
                <w:sz w:val="24"/>
                <w:highlight w:val="none"/>
              </w:rPr>
              <w:t>序号</w:t>
            </w:r>
          </w:p>
        </w:tc>
        <w:tc>
          <w:tcPr>
            <w:tcW w:w="3683" w:type="dxa"/>
          </w:tcPr>
          <w:p>
            <w:pPr>
              <w:jc w:val="center"/>
              <w:rPr>
                <w:rFonts w:cs="仿宋" w:asciiTheme="minorEastAsia" w:hAnsiTheme="minorEastAsia"/>
                <w:b/>
                <w:bCs/>
                <w:sz w:val="24"/>
                <w:highlight w:val="none"/>
              </w:rPr>
            </w:pPr>
            <w:r>
              <w:rPr>
                <w:rFonts w:hint="eastAsia" w:cs="仿宋" w:asciiTheme="minorEastAsia" w:hAnsiTheme="minorEastAsia"/>
                <w:b/>
                <w:bCs/>
                <w:sz w:val="24"/>
                <w:highlight w:val="none"/>
              </w:rPr>
              <w:t>询价采购文件章节及具体内容</w:t>
            </w:r>
          </w:p>
        </w:tc>
        <w:tc>
          <w:tcPr>
            <w:tcW w:w="3546" w:type="dxa"/>
          </w:tcPr>
          <w:p>
            <w:pPr>
              <w:jc w:val="center"/>
              <w:rPr>
                <w:rFonts w:cs="仿宋" w:asciiTheme="minorEastAsia" w:hAnsiTheme="minorEastAsia"/>
                <w:b/>
                <w:bCs/>
                <w:sz w:val="24"/>
                <w:highlight w:val="none"/>
              </w:rPr>
            </w:pPr>
            <w:r>
              <w:rPr>
                <w:rFonts w:hint="eastAsia" w:cs="仿宋" w:asciiTheme="minorEastAsia" w:hAnsiTheme="minorEastAsia"/>
                <w:b/>
                <w:bCs/>
                <w:sz w:val="24"/>
                <w:highlight w:val="none"/>
              </w:rPr>
              <w:t>响应文件章节及具体内容</w:t>
            </w:r>
          </w:p>
        </w:tc>
        <w:tc>
          <w:tcPr>
            <w:tcW w:w="1276" w:type="dxa"/>
          </w:tcPr>
          <w:p>
            <w:pPr>
              <w:jc w:val="center"/>
              <w:rPr>
                <w:rFonts w:cs="仿宋" w:asciiTheme="minorEastAsia" w:hAnsiTheme="minorEastAsia"/>
                <w:b/>
                <w:bCs/>
                <w:sz w:val="24"/>
                <w:highlight w:val="none"/>
              </w:rPr>
            </w:pPr>
            <w:r>
              <w:rPr>
                <w:rFonts w:hint="eastAsia" w:cs="仿宋" w:asciiTheme="minorEastAsia" w:hAnsiTheme="minorEastAsia"/>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highlight w:val="none"/>
              </w:rPr>
            </w:pPr>
            <w:r>
              <w:rPr>
                <w:rFonts w:hint="eastAsia" w:cs="仿宋" w:asciiTheme="minorEastAsia" w:hAnsiTheme="minorEastAsia"/>
                <w:kern w:val="0"/>
                <w:sz w:val="24"/>
                <w:highlight w:val="none"/>
              </w:rPr>
              <w:t>1</w:t>
            </w:r>
          </w:p>
        </w:tc>
        <w:tc>
          <w:tcPr>
            <w:tcW w:w="3683" w:type="dxa"/>
          </w:tcPr>
          <w:p>
            <w:pPr>
              <w:jc w:val="center"/>
              <w:rPr>
                <w:rFonts w:cs="仿宋" w:asciiTheme="minorEastAsia" w:hAnsiTheme="minorEastAsia"/>
                <w:b/>
                <w:kern w:val="0"/>
                <w:sz w:val="32"/>
                <w:szCs w:val="32"/>
                <w:highlight w:val="none"/>
              </w:rPr>
            </w:pPr>
          </w:p>
        </w:tc>
        <w:tc>
          <w:tcPr>
            <w:tcW w:w="3546" w:type="dxa"/>
          </w:tcPr>
          <w:p>
            <w:pPr>
              <w:jc w:val="center"/>
              <w:rPr>
                <w:rFonts w:cs="仿宋" w:asciiTheme="minorEastAsia" w:hAnsiTheme="minorEastAsia"/>
                <w:b/>
                <w:kern w:val="0"/>
                <w:sz w:val="32"/>
                <w:szCs w:val="32"/>
                <w:highlight w:val="none"/>
              </w:rPr>
            </w:pPr>
          </w:p>
        </w:tc>
        <w:tc>
          <w:tcPr>
            <w:tcW w:w="1276" w:type="dxa"/>
          </w:tcPr>
          <w:p>
            <w:pPr>
              <w:jc w:val="center"/>
              <w:rPr>
                <w:rFonts w:cs="仿宋" w:asciiTheme="minorEastAsia" w:hAnsi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highlight w:val="none"/>
              </w:rPr>
            </w:pPr>
            <w:r>
              <w:rPr>
                <w:rFonts w:hint="eastAsia" w:cs="仿宋" w:asciiTheme="minorEastAsia" w:hAnsiTheme="minorEastAsia"/>
                <w:kern w:val="0"/>
                <w:sz w:val="24"/>
                <w:highlight w:val="none"/>
              </w:rPr>
              <w:t>2</w:t>
            </w:r>
          </w:p>
        </w:tc>
        <w:tc>
          <w:tcPr>
            <w:tcW w:w="3683" w:type="dxa"/>
          </w:tcPr>
          <w:p>
            <w:pPr>
              <w:jc w:val="center"/>
              <w:rPr>
                <w:rFonts w:cs="仿宋" w:asciiTheme="minorEastAsia" w:hAnsiTheme="minorEastAsia"/>
                <w:b/>
                <w:kern w:val="0"/>
                <w:sz w:val="32"/>
                <w:szCs w:val="32"/>
                <w:highlight w:val="none"/>
              </w:rPr>
            </w:pPr>
          </w:p>
        </w:tc>
        <w:tc>
          <w:tcPr>
            <w:tcW w:w="3546" w:type="dxa"/>
          </w:tcPr>
          <w:p>
            <w:pPr>
              <w:jc w:val="center"/>
              <w:rPr>
                <w:rFonts w:cs="仿宋" w:asciiTheme="minorEastAsia" w:hAnsiTheme="minorEastAsia"/>
                <w:b/>
                <w:kern w:val="0"/>
                <w:sz w:val="32"/>
                <w:szCs w:val="32"/>
                <w:highlight w:val="none"/>
              </w:rPr>
            </w:pPr>
          </w:p>
        </w:tc>
        <w:tc>
          <w:tcPr>
            <w:tcW w:w="1276" w:type="dxa"/>
          </w:tcPr>
          <w:p>
            <w:pPr>
              <w:jc w:val="center"/>
              <w:rPr>
                <w:rFonts w:cs="仿宋" w:asciiTheme="minorEastAsia" w:hAnsi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highlight w:val="none"/>
              </w:rPr>
            </w:pPr>
            <w:r>
              <w:rPr>
                <w:rFonts w:hint="eastAsia" w:cs="仿宋" w:asciiTheme="minorEastAsia" w:hAnsiTheme="minorEastAsia"/>
                <w:kern w:val="0"/>
                <w:sz w:val="24"/>
                <w:highlight w:val="none"/>
              </w:rPr>
              <w:t>……</w:t>
            </w:r>
          </w:p>
        </w:tc>
        <w:tc>
          <w:tcPr>
            <w:tcW w:w="3683" w:type="dxa"/>
          </w:tcPr>
          <w:p>
            <w:pPr>
              <w:jc w:val="center"/>
              <w:rPr>
                <w:rFonts w:cs="仿宋" w:asciiTheme="minorEastAsia" w:hAnsiTheme="minorEastAsia"/>
                <w:b/>
                <w:kern w:val="0"/>
                <w:sz w:val="32"/>
                <w:szCs w:val="32"/>
                <w:highlight w:val="none"/>
              </w:rPr>
            </w:pPr>
          </w:p>
        </w:tc>
        <w:tc>
          <w:tcPr>
            <w:tcW w:w="3546" w:type="dxa"/>
          </w:tcPr>
          <w:p>
            <w:pPr>
              <w:jc w:val="center"/>
              <w:rPr>
                <w:rFonts w:cs="仿宋" w:asciiTheme="minorEastAsia" w:hAnsiTheme="minorEastAsia"/>
                <w:b/>
                <w:kern w:val="0"/>
                <w:sz w:val="32"/>
                <w:szCs w:val="32"/>
                <w:highlight w:val="none"/>
              </w:rPr>
            </w:pPr>
          </w:p>
        </w:tc>
        <w:tc>
          <w:tcPr>
            <w:tcW w:w="1276" w:type="dxa"/>
          </w:tcPr>
          <w:p>
            <w:pPr>
              <w:jc w:val="center"/>
              <w:rPr>
                <w:rFonts w:cs="仿宋" w:asciiTheme="minorEastAsia" w:hAnsiTheme="minorEastAsia"/>
                <w:b/>
                <w:kern w:val="0"/>
                <w:sz w:val="32"/>
                <w:szCs w:val="32"/>
                <w:highlight w:val="none"/>
              </w:rPr>
            </w:pPr>
          </w:p>
        </w:tc>
      </w:tr>
    </w:tbl>
    <w:p>
      <w:pPr>
        <w:jc w:val="left"/>
        <w:rPr>
          <w:rFonts w:cs="仿宋" w:asciiTheme="minorEastAsia" w:hAnsiTheme="minorEastAsia"/>
          <w:kern w:val="0"/>
          <w:sz w:val="24"/>
          <w:highlight w:val="none"/>
        </w:rPr>
      </w:pPr>
      <w:r>
        <w:rPr>
          <w:rFonts w:hint="eastAsia" w:cs="仿宋" w:asciiTheme="minorEastAsia" w:hAnsiTheme="minorEastAsia"/>
          <w:kern w:val="0"/>
          <w:sz w:val="24"/>
          <w:highlight w:val="none"/>
        </w:rPr>
        <w:t>供应商保证：除商务技术偏离表列出的偏离外，供应商响应询价采购文件的全部要求</w:t>
      </w: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p>
    <w:p>
      <w:pPr>
        <w:jc w:val="center"/>
        <w:rPr>
          <w:rFonts w:cs="仿宋" w:asciiTheme="minorEastAsia" w:hAnsiTheme="minorEastAsia"/>
          <w:b/>
          <w:kern w:val="0"/>
          <w:sz w:val="32"/>
          <w:szCs w:val="32"/>
          <w:highlight w:val="none"/>
        </w:rPr>
      </w:pPr>
      <w:r>
        <w:rPr>
          <w:rFonts w:hint="eastAsia" w:cs="仿宋" w:asciiTheme="minorEastAsia" w:hAnsiTheme="minorEastAsia"/>
          <w:b/>
          <w:kern w:val="0"/>
          <w:sz w:val="32"/>
          <w:szCs w:val="32"/>
          <w:highlight w:val="none"/>
        </w:rPr>
        <w:t>七、</w:t>
      </w:r>
      <w:r>
        <w:rPr>
          <w:rFonts w:hint="eastAsia" w:cs="仿宋" w:asciiTheme="minorEastAsia" w:hAnsiTheme="minorEastAsia"/>
          <w:b/>
          <w:kern w:val="0"/>
          <w:sz w:val="32"/>
          <w:szCs w:val="32"/>
          <w:highlight w:val="none"/>
          <w:lang w:val="zh-CN"/>
        </w:rPr>
        <w:t>供应商廉洁自律承诺书</w:t>
      </w:r>
    </w:p>
    <w:p>
      <w:pPr>
        <w:snapToGrid w:val="0"/>
        <w:spacing w:line="360" w:lineRule="auto"/>
        <w:rPr>
          <w:rFonts w:cs="仿宋" w:asciiTheme="minorEastAsia" w:hAnsiTheme="minorEastAsia"/>
          <w:sz w:val="24"/>
          <w:highlight w:val="none"/>
        </w:rPr>
      </w:pPr>
    </w:p>
    <w:p>
      <w:pPr>
        <w:autoSpaceDE w:val="0"/>
        <w:autoSpaceDN w:val="0"/>
        <w:spacing w:line="360" w:lineRule="auto"/>
        <w:jc w:val="left"/>
        <w:rPr>
          <w:rFonts w:cs="仿宋" w:asciiTheme="minorEastAsia" w:hAnsiTheme="minorEastAsia"/>
          <w:sz w:val="24"/>
          <w:highlight w:val="none"/>
        </w:rPr>
      </w:pPr>
      <w:r>
        <w:rPr>
          <w:rFonts w:hint="eastAsia" w:cs="仿宋" w:asciiTheme="minorEastAsia" w:hAnsiTheme="minorEastAsia"/>
          <w:sz w:val="24"/>
          <w:highlight w:val="none"/>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我单位响应你</w:t>
      </w:r>
      <w:r>
        <w:rPr>
          <w:rFonts w:hint="eastAsia" w:cs="仿宋" w:asciiTheme="minorEastAsia" w:hAnsiTheme="minorEastAsia"/>
          <w:sz w:val="24"/>
          <w:highlight w:val="none"/>
        </w:rPr>
        <w:t>单位</w:t>
      </w:r>
      <w:r>
        <w:rPr>
          <w:rFonts w:hint="eastAsia" w:cs="仿宋" w:asciiTheme="minorEastAsia" w:hAnsiTheme="minorEastAsia"/>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好处；</w:t>
      </w:r>
    </w:p>
    <w:p>
      <w:pPr>
        <w:autoSpaceDE w:val="0"/>
        <w:autoSpaceDN w:val="0"/>
        <w:spacing w:line="360" w:lineRule="auto"/>
        <w:ind w:firstLine="480" w:firstLineChars="200"/>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如违反上述承诺，你</w:t>
      </w:r>
      <w:r>
        <w:rPr>
          <w:rFonts w:hint="eastAsia" w:cs="仿宋" w:asciiTheme="minorEastAsia" w:hAnsiTheme="minorEastAsia"/>
          <w:sz w:val="24"/>
          <w:highlight w:val="none"/>
        </w:rPr>
        <w:t>单位</w:t>
      </w:r>
      <w:r>
        <w:rPr>
          <w:rFonts w:hint="eastAsia" w:cs="仿宋" w:asciiTheme="minorEastAsia" w:hAnsiTheme="minorEastAsia"/>
          <w:kern w:val="0"/>
          <w:sz w:val="24"/>
          <w:highlight w:val="none"/>
          <w:lang w:val="zh-CN"/>
        </w:rPr>
        <w:t>有权立即取消或者终止我单位响应、成交合同，有权拒绝我单位在一定时期内进入你</w:t>
      </w:r>
      <w:r>
        <w:rPr>
          <w:rFonts w:hint="eastAsia" w:cs="仿宋" w:asciiTheme="minorEastAsia" w:hAnsiTheme="minorEastAsia"/>
          <w:sz w:val="24"/>
          <w:highlight w:val="none"/>
        </w:rPr>
        <w:t>单位</w:t>
      </w:r>
      <w:r>
        <w:rPr>
          <w:rFonts w:hint="eastAsia" w:cs="仿宋" w:asciiTheme="minorEastAsia" w:hAnsiTheme="minorEastAsia"/>
          <w:kern w:val="0"/>
          <w:sz w:val="24"/>
          <w:highlight w:val="none"/>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highlight w:val="none"/>
          <w:lang w:val="zh-CN"/>
        </w:rPr>
      </w:pPr>
    </w:p>
    <w:p>
      <w:pPr>
        <w:autoSpaceDE w:val="0"/>
        <w:autoSpaceDN w:val="0"/>
        <w:spacing w:line="360" w:lineRule="auto"/>
        <w:ind w:left="2"/>
        <w:jc w:val="left"/>
        <w:rPr>
          <w:rFonts w:cs="仿宋" w:asciiTheme="minorEastAsia" w:hAnsiTheme="minorEastAsia"/>
          <w:kern w:val="0"/>
          <w:sz w:val="24"/>
          <w:highlight w:val="none"/>
          <w:lang w:val="zh-CN"/>
        </w:rPr>
      </w:pPr>
    </w:p>
    <w:p>
      <w:pPr>
        <w:autoSpaceDE w:val="0"/>
        <w:autoSpaceDN w:val="0"/>
        <w:spacing w:line="360" w:lineRule="auto"/>
        <w:ind w:left="2"/>
        <w:jc w:val="left"/>
        <w:rPr>
          <w:rFonts w:cs="仿宋" w:asciiTheme="minorEastAsia" w:hAnsiTheme="minorEastAsia"/>
          <w:kern w:val="0"/>
          <w:sz w:val="24"/>
          <w:highlight w:val="none"/>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供应商名称（</w:t>
      </w:r>
      <w:r>
        <w:rPr>
          <w:rFonts w:hint="eastAsia" w:cs="仿宋" w:asciiTheme="minorEastAsia" w:hAnsiTheme="minorEastAsia"/>
          <w:sz w:val="24"/>
          <w:highlight w:val="none"/>
        </w:rPr>
        <w:t>盖章</w:t>
      </w:r>
      <w:r>
        <w:rPr>
          <w:rFonts w:hint="eastAsia" w:cs="仿宋" w:asciiTheme="minorEastAsia" w:hAnsiTheme="minorEastAsia"/>
          <w:kern w:val="0"/>
          <w:sz w:val="24"/>
          <w:highlight w:val="none"/>
          <w:lang w:val="zh-CN"/>
        </w:rPr>
        <w:t xml:space="preserve">）：                                                                                                                                                                                                               </w:t>
      </w:r>
    </w:p>
    <w:p>
      <w:pPr>
        <w:spacing w:line="360" w:lineRule="auto"/>
        <w:ind w:left="4620" w:leftChars="2200" w:firstLine="240" w:firstLineChars="100"/>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法定代表人签字：</w:t>
      </w:r>
    </w:p>
    <w:p>
      <w:pPr>
        <w:spacing w:line="360" w:lineRule="auto"/>
        <w:ind w:left="4620" w:leftChars="2200" w:firstLine="240" w:firstLineChars="100"/>
        <w:rPr>
          <w:rFonts w:cs="仿宋" w:asciiTheme="minorEastAsia" w:hAnsiTheme="minorEastAsia"/>
          <w:sz w:val="24"/>
          <w:highlight w:val="none"/>
        </w:rPr>
      </w:pPr>
      <w:r>
        <w:rPr>
          <w:rFonts w:hint="eastAsia" w:cs="仿宋" w:asciiTheme="minorEastAsia" w:hAnsiTheme="minorEastAsia"/>
          <w:kern w:val="0"/>
          <w:sz w:val="24"/>
          <w:highlight w:val="none"/>
          <w:lang w:val="zh-CN"/>
        </w:rPr>
        <w:t>日期</w:t>
      </w:r>
      <w:r>
        <w:rPr>
          <w:rFonts w:hint="eastAsia" w:cs="仿宋" w:asciiTheme="minorEastAsia" w:hAnsiTheme="minorEastAsia"/>
          <w:kern w:val="0"/>
          <w:sz w:val="24"/>
          <w:highlight w:val="none"/>
        </w:rPr>
        <w:t>：</w:t>
      </w:r>
      <w:r>
        <w:rPr>
          <w:rFonts w:hint="eastAsia" w:cs="仿宋" w:asciiTheme="minorEastAsia" w:hAnsiTheme="minorEastAsia"/>
          <w:kern w:val="0"/>
          <w:sz w:val="24"/>
          <w:highlight w:val="none"/>
          <w:lang w:val="zh-CN"/>
        </w:rPr>
        <w:t xml:space="preserve">   年   月   日</w:t>
      </w:r>
    </w:p>
    <w:p>
      <w:pPr>
        <w:pStyle w:val="6"/>
        <w:rPr>
          <w:highlight w:val="none"/>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highlight w:val="none"/>
          <w:lang w:val="zh-CN"/>
        </w:rPr>
      </w:pPr>
      <w:r>
        <w:rPr>
          <w:rFonts w:hint="eastAsia" w:cs="仿宋" w:asciiTheme="minorEastAsia" w:hAnsiTheme="minorEastAsia"/>
          <w:b/>
          <w:kern w:val="0"/>
          <w:sz w:val="32"/>
          <w:szCs w:val="32"/>
          <w:highlight w:val="none"/>
          <w:lang w:val="zh-CN"/>
        </w:rPr>
        <w:t>八、供应商股东信息及出资比例信息表</w:t>
      </w:r>
    </w:p>
    <w:p>
      <w:pPr>
        <w:pStyle w:val="13"/>
        <w:rPr>
          <w:highlight w:val="none"/>
          <w:lang w:val="zh-CN"/>
        </w:rPr>
      </w:pPr>
    </w:p>
    <w:p>
      <w:pPr>
        <w:rPr>
          <w:highlight w:val="none"/>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序号</w:t>
            </w:r>
          </w:p>
        </w:tc>
        <w:tc>
          <w:tcPr>
            <w:tcW w:w="2482" w:type="dxa"/>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股东</w:t>
            </w:r>
          </w:p>
        </w:tc>
        <w:tc>
          <w:tcPr>
            <w:tcW w:w="2881" w:type="dxa"/>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highlight w:val="none"/>
              </w:rPr>
            </w:pPr>
          </w:p>
        </w:tc>
        <w:tc>
          <w:tcPr>
            <w:tcW w:w="2482" w:type="dxa"/>
          </w:tcPr>
          <w:p>
            <w:pPr>
              <w:spacing w:line="360" w:lineRule="auto"/>
              <w:rPr>
                <w:rFonts w:ascii="宋体" w:hAnsi="宋体" w:eastAsia="宋体" w:cs="宋体"/>
                <w:b/>
                <w:kern w:val="0"/>
                <w:sz w:val="24"/>
                <w:highlight w:val="none"/>
              </w:rPr>
            </w:pPr>
          </w:p>
        </w:tc>
        <w:tc>
          <w:tcPr>
            <w:tcW w:w="2881" w:type="dxa"/>
          </w:tcPr>
          <w:p>
            <w:pPr>
              <w:spacing w:line="360" w:lineRule="auto"/>
              <w:rPr>
                <w:rFonts w:ascii="宋体" w:hAnsi="宋体" w:eastAsia="宋体" w:cs="宋体"/>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highlight w:val="none"/>
              </w:rPr>
            </w:pPr>
          </w:p>
        </w:tc>
        <w:tc>
          <w:tcPr>
            <w:tcW w:w="2482" w:type="dxa"/>
          </w:tcPr>
          <w:p>
            <w:pPr>
              <w:spacing w:line="360" w:lineRule="auto"/>
              <w:rPr>
                <w:rFonts w:ascii="宋体" w:hAnsi="宋体" w:eastAsia="宋体" w:cs="宋体"/>
                <w:b/>
                <w:kern w:val="0"/>
                <w:sz w:val="24"/>
                <w:highlight w:val="none"/>
              </w:rPr>
            </w:pPr>
          </w:p>
        </w:tc>
        <w:tc>
          <w:tcPr>
            <w:tcW w:w="2881" w:type="dxa"/>
          </w:tcPr>
          <w:p>
            <w:pPr>
              <w:spacing w:line="360" w:lineRule="auto"/>
              <w:rPr>
                <w:rFonts w:ascii="宋体" w:hAnsi="宋体" w:eastAsia="宋体" w:cs="宋体"/>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highlight w:val="none"/>
              </w:rPr>
            </w:pPr>
            <w:r>
              <w:rPr>
                <w:rFonts w:hint="eastAsia" w:ascii="宋体" w:hAnsi="宋体" w:eastAsia="宋体" w:cs="宋体"/>
                <w:b/>
                <w:kern w:val="0"/>
                <w:sz w:val="24"/>
                <w:highlight w:val="none"/>
              </w:rPr>
              <w:t>……</w:t>
            </w:r>
          </w:p>
        </w:tc>
        <w:tc>
          <w:tcPr>
            <w:tcW w:w="2482" w:type="dxa"/>
          </w:tcPr>
          <w:p>
            <w:pPr>
              <w:spacing w:line="360" w:lineRule="auto"/>
              <w:rPr>
                <w:rFonts w:ascii="宋体" w:hAnsi="宋体" w:eastAsia="宋体" w:cs="宋体"/>
                <w:b/>
                <w:kern w:val="0"/>
                <w:sz w:val="24"/>
                <w:highlight w:val="none"/>
              </w:rPr>
            </w:pPr>
          </w:p>
        </w:tc>
        <w:tc>
          <w:tcPr>
            <w:tcW w:w="2881" w:type="dxa"/>
          </w:tcPr>
          <w:p>
            <w:pPr>
              <w:spacing w:line="360" w:lineRule="auto"/>
              <w:rPr>
                <w:rFonts w:ascii="宋体" w:hAnsi="宋体" w:eastAsia="宋体" w:cs="宋体"/>
                <w:b/>
                <w:kern w:val="0"/>
                <w:sz w:val="24"/>
                <w:highlight w:val="none"/>
              </w:rPr>
            </w:pPr>
          </w:p>
        </w:tc>
      </w:tr>
    </w:tbl>
    <w:p>
      <w:pPr>
        <w:spacing w:line="360" w:lineRule="auto"/>
        <w:rPr>
          <w:rFonts w:ascii="宋体" w:hAnsi="宋体" w:eastAsia="宋体" w:cs="宋体"/>
          <w:kern w:val="0"/>
          <w:sz w:val="24"/>
          <w:highlight w:val="none"/>
        </w:rPr>
      </w:pPr>
    </w:p>
    <w:p>
      <w:pPr>
        <w:spacing w:line="360" w:lineRule="auto"/>
        <w:rPr>
          <w:rFonts w:ascii="宋体" w:hAnsi="宋体" w:eastAsia="宋体" w:cs="宋体"/>
          <w:kern w:val="0"/>
          <w:sz w:val="24"/>
          <w:highlight w:val="none"/>
        </w:rPr>
      </w:pPr>
    </w:p>
    <w:p>
      <w:pPr>
        <w:spacing w:line="360" w:lineRule="auto"/>
        <w:rPr>
          <w:rFonts w:ascii="宋体" w:hAnsi="宋体" w:eastAsia="宋体" w:cs="宋体"/>
          <w:kern w:val="0"/>
          <w:sz w:val="24"/>
          <w:highlight w:val="none"/>
        </w:rPr>
      </w:pPr>
      <w:r>
        <w:rPr>
          <w:rFonts w:hint="eastAsia" w:ascii="宋体" w:hAnsi="宋体" w:eastAsia="宋体" w:cs="宋体"/>
          <w:kern w:val="0"/>
          <w:sz w:val="24"/>
          <w:highlight w:val="none"/>
        </w:rPr>
        <w:t>供应商（公章）：</w:t>
      </w:r>
      <w:r>
        <w:rPr>
          <w:rFonts w:hint="eastAsia" w:ascii="宋体" w:hAnsi="宋体" w:eastAsia="宋体" w:cs="宋体"/>
          <w:kern w:val="0"/>
          <w:sz w:val="24"/>
          <w:highlight w:val="none"/>
          <w:u w:val="single"/>
          <w:lang w:val="zh-CN"/>
        </w:rPr>
        <w:t xml:space="preserve">                 </w:t>
      </w:r>
    </w:p>
    <w:p>
      <w:pPr>
        <w:spacing w:line="360" w:lineRule="auto"/>
        <w:rPr>
          <w:rFonts w:ascii="宋体" w:hAnsi="宋体" w:eastAsia="宋体" w:cs="宋体"/>
          <w:kern w:val="0"/>
          <w:sz w:val="24"/>
          <w:highlight w:val="none"/>
        </w:rPr>
      </w:pPr>
      <w:r>
        <w:rPr>
          <w:rFonts w:hint="eastAsia" w:ascii="宋体" w:hAnsi="宋体" w:eastAsia="宋体" w:cs="宋体"/>
          <w:kern w:val="0"/>
          <w:sz w:val="24"/>
          <w:highlight w:val="none"/>
        </w:rPr>
        <w:t>法定代表人或受委托人（签字）：</w:t>
      </w:r>
      <w:r>
        <w:rPr>
          <w:rFonts w:hint="eastAsia" w:ascii="宋体" w:hAnsi="宋体" w:eastAsia="宋体" w:cs="宋体"/>
          <w:kern w:val="0"/>
          <w:sz w:val="24"/>
          <w:highlight w:val="none"/>
          <w:u w:val="single"/>
          <w:lang w:val="zh-CN"/>
        </w:rPr>
        <w:t xml:space="preserve">            </w:t>
      </w:r>
    </w:p>
    <w:p>
      <w:pPr>
        <w:spacing w:line="360" w:lineRule="auto"/>
        <w:rPr>
          <w:rFonts w:ascii="宋体" w:hAnsi="宋体" w:eastAsia="宋体" w:cs="宋体"/>
          <w:kern w:val="0"/>
          <w:sz w:val="24"/>
          <w:highlight w:val="none"/>
          <w:u w:val="single"/>
        </w:rPr>
      </w:pPr>
      <w:r>
        <w:rPr>
          <w:rFonts w:hint="eastAsia" w:ascii="宋体" w:hAnsi="宋体" w:eastAsia="宋体" w:cs="宋体"/>
          <w:kern w:val="0"/>
          <w:sz w:val="24"/>
          <w:highlight w:val="none"/>
        </w:rPr>
        <w:t>日期：</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u w:val="single"/>
        </w:rPr>
        <w:tab/>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日</w:t>
      </w:r>
    </w:p>
    <w:p>
      <w:pPr>
        <w:spacing w:line="360" w:lineRule="auto"/>
        <w:rPr>
          <w:rFonts w:ascii="宋体" w:hAnsi="宋体" w:eastAsia="宋体" w:cs="宋体"/>
          <w:b/>
          <w:bCs/>
          <w:sz w:val="24"/>
          <w:highlight w:val="none"/>
        </w:rPr>
      </w:pPr>
    </w:p>
    <w:p>
      <w:pPr>
        <w:jc w:val="center"/>
        <w:rPr>
          <w:rFonts w:cs="仿宋" w:asciiTheme="minorEastAsia" w:hAnsiTheme="minorEastAsia"/>
          <w:b/>
          <w:kern w:val="0"/>
          <w:sz w:val="32"/>
          <w:szCs w:val="32"/>
          <w:highlight w:val="none"/>
          <w:lang w:val="zh-CN"/>
        </w:rPr>
      </w:pPr>
      <w:r>
        <w:rPr>
          <w:rFonts w:hint="eastAsia" w:cs="仿宋" w:asciiTheme="minorEastAsia" w:hAnsiTheme="minorEastAsia"/>
          <w:b/>
          <w:kern w:val="0"/>
          <w:sz w:val="32"/>
          <w:szCs w:val="32"/>
          <w:highlight w:val="none"/>
          <w:lang w:val="zh-CN"/>
        </w:rPr>
        <w:t>管理关系表</w:t>
      </w:r>
    </w:p>
    <w:p>
      <w:pPr>
        <w:pStyle w:val="13"/>
        <w:rPr>
          <w:highlight w:val="none"/>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序号</w:t>
            </w:r>
          </w:p>
        </w:tc>
        <w:tc>
          <w:tcPr>
            <w:tcW w:w="5387" w:type="dxa"/>
            <w:vAlign w:val="center"/>
          </w:tcPr>
          <w:p>
            <w:pPr>
              <w:spacing w:line="360" w:lineRule="auto"/>
              <w:jc w:val="center"/>
              <w:rPr>
                <w:rFonts w:ascii="宋体" w:hAnsi="宋体" w:eastAsia="宋体" w:cs="宋体"/>
                <w:sz w:val="24"/>
                <w:highlight w:val="none"/>
              </w:rPr>
            </w:pPr>
            <w:r>
              <w:rPr>
                <w:rFonts w:hint="eastAsia" w:ascii="宋体" w:hAnsi="宋体" w:eastAsia="宋体" w:cs="宋体"/>
                <w:sz w:val="24"/>
                <w:highlight w:val="none"/>
              </w:rPr>
              <w:t>存在管理</w:t>
            </w:r>
            <w:r>
              <w:rPr>
                <w:rFonts w:hint="eastAsia" w:ascii="宋体" w:hAnsi="宋体" w:eastAsia="宋体" w:cs="宋体"/>
                <w:sz w:val="24"/>
                <w:highlight w:val="none"/>
                <w:lang w:val="en-US" w:eastAsia="zh-CN"/>
              </w:rPr>
              <w:t>关</w:t>
            </w:r>
            <w:r>
              <w:rPr>
                <w:rFonts w:hint="eastAsia" w:ascii="宋体" w:hAnsi="宋体" w:eastAsia="宋体" w:cs="宋体"/>
                <w:sz w:val="24"/>
                <w:highlight w:val="none"/>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highlight w:val="none"/>
              </w:rPr>
            </w:pPr>
          </w:p>
        </w:tc>
        <w:tc>
          <w:tcPr>
            <w:tcW w:w="5387" w:type="dxa"/>
            <w:vAlign w:val="center"/>
          </w:tcPr>
          <w:p>
            <w:pPr>
              <w:spacing w:line="360" w:lineRule="auto"/>
              <w:rPr>
                <w:rFonts w:ascii="宋体" w:hAnsi="宋体" w:eastAsia="宋体" w:cs="宋体"/>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highlight w:val="none"/>
              </w:rPr>
            </w:pPr>
          </w:p>
        </w:tc>
        <w:tc>
          <w:tcPr>
            <w:tcW w:w="5387" w:type="dxa"/>
            <w:vAlign w:val="center"/>
          </w:tcPr>
          <w:p>
            <w:pPr>
              <w:spacing w:line="360" w:lineRule="auto"/>
              <w:rPr>
                <w:rFonts w:ascii="宋体" w:hAnsi="宋体" w:eastAsia="宋体" w:cs="宋体"/>
                <w:b/>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highlight w:val="none"/>
              </w:rPr>
            </w:pPr>
            <w:r>
              <w:rPr>
                <w:rFonts w:hint="eastAsia" w:ascii="宋体" w:hAnsi="宋体" w:eastAsia="宋体" w:cs="宋体"/>
                <w:b/>
                <w:kern w:val="0"/>
                <w:sz w:val="24"/>
                <w:highlight w:val="none"/>
              </w:rPr>
              <w:t>……</w:t>
            </w:r>
          </w:p>
        </w:tc>
        <w:tc>
          <w:tcPr>
            <w:tcW w:w="5387" w:type="dxa"/>
            <w:vAlign w:val="center"/>
          </w:tcPr>
          <w:p>
            <w:pPr>
              <w:spacing w:line="360" w:lineRule="auto"/>
              <w:rPr>
                <w:rFonts w:ascii="宋体" w:hAnsi="宋体" w:eastAsia="宋体" w:cs="宋体"/>
                <w:b/>
                <w:kern w:val="0"/>
                <w:sz w:val="24"/>
                <w:highlight w:val="none"/>
              </w:rPr>
            </w:pPr>
          </w:p>
        </w:tc>
      </w:tr>
    </w:tbl>
    <w:p>
      <w:pPr>
        <w:spacing w:line="360" w:lineRule="auto"/>
        <w:rPr>
          <w:rFonts w:ascii="宋体" w:hAnsi="宋体" w:eastAsia="宋体" w:cs="宋体"/>
          <w:kern w:val="0"/>
          <w:sz w:val="24"/>
          <w:highlight w:val="none"/>
        </w:rPr>
      </w:pPr>
    </w:p>
    <w:p>
      <w:pPr>
        <w:spacing w:line="360" w:lineRule="auto"/>
        <w:rPr>
          <w:rFonts w:ascii="宋体" w:hAnsi="宋体" w:eastAsia="宋体" w:cs="宋体"/>
          <w:kern w:val="0"/>
          <w:sz w:val="24"/>
          <w:highlight w:val="none"/>
        </w:rPr>
      </w:pPr>
    </w:p>
    <w:p>
      <w:pPr>
        <w:spacing w:line="360" w:lineRule="auto"/>
        <w:rPr>
          <w:rFonts w:ascii="宋体" w:hAnsi="宋体" w:eastAsia="宋体" w:cs="宋体"/>
          <w:kern w:val="0"/>
          <w:sz w:val="24"/>
          <w:highlight w:val="none"/>
        </w:rPr>
      </w:pPr>
      <w:r>
        <w:rPr>
          <w:rFonts w:hint="eastAsia" w:ascii="宋体" w:hAnsi="宋体" w:eastAsia="宋体" w:cs="宋体"/>
          <w:kern w:val="0"/>
          <w:sz w:val="24"/>
          <w:highlight w:val="none"/>
        </w:rPr>
        <w:t>供应商（公章）：</w:t>
      </w:r>
      <w:r>
        <w:rPr>
          <w:rFonts w:hint="eastAsia" w:ascii="宋体" w:hAnsi="宋体" w:eastAsia="宋体" w:cs="宋体"/>
          <w:kern w:val="0"/>
          <w:sz w:val="24"/>
          <w:highlight w:val="none"/>
          <w:u w:val="single"/>
          <w:lang w:val="zh-CN"/>
        </w:rPr>
        <w:t xml:space="preserve">                 </w:t>
      </w:r>
    </w:p>
    <w:p>
      <w:pPr>
        <w:spacing w:line="360" w:lineRule="auto"/>
        <w:rPr>
          <w:rFonts w:ascii="宋体" w:hAnsi="宋体" w:eastAsia="宋体" w:cs="宋体"/>
          <w:kern w:val="0"/>
          <w:sz w:val="24"/>
          <w:highlight w:val="none"/>
        </w:rPr>
      </w:pPr>
      <w:r>
        <w:rPr>
          <w:rFonts w:hint="eastAsia" w:ascii="宋体" w:hAnsi="宋体" w:eastAsia="宋体" w:cs="宋体"/>
          <w:kern w:val="0"/>
          <w:sz w:val="24"/>
          <w:highlight w:val="none"/>
        </w:rPr>
        <w:t>法定代表人或受委托人（签字）：</w:t>
      </w:r>
      <w:r>
        <w:rPr>
          <w:rFonts w:hint="eastAsia" w:ascii="宋体" w:hAnsi="宋体" w:eastAsia="宋体" w:cs="宋体"/>
          <w:kern w:val="0"/>
          <w:sz w:val="24"/>
          <w:highlight w:val="none"/>
          <w:u w:val="single"/>
          <w:lang w:val="zh-CN"/>
        </w:rPr>
        <w:t xml:space="preserve">            </w:t>
      </w:r>
    </w:p>
    <w:p>
      <w:pPr>
        <w:spacing w:line="360" w:lineRule="auto"/>
        <w:rPr>
          <w:rFonts w:ascii="宋体" w:hAnsi="宋体" w:eastAsia="宋体" w:cs="宋体"/>
          <w:kern w:val="0"/>
          <w:sz w:val="24"/>
          <w:highlight w:val="none"/>
          <w:lang w:val="zh-CN"/>
        </w:rPr>
      </w:pPr>
      <w:r>
        <w:rPr>
          <w:rFonts w:hint="eastAsia" w:ascii="宋体" w:hAnsi="宋体" w:eastAsia="宋体" w:cs="宋体"/>
          <w:kern w:val="0"/>
          <w:sz w:val="24"/>
          <w:highlight w:val="none"/>
        </w:rPr>
        <w:t>日期：</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年</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月</w:t>
      </w:r>
      <w:r>
        <w:rPr>
          <w:rFonts w:hint="eastAsia" w:ascii="宋体" w:hAnsi="宋体" w:eastAsia="宋体" w:cs="宋体"/>
          <w:kern w:val="0"/>
          <w:sz w:val="24"/>
          <w:highlight w:val="none"/>
        </w:rPr>
        <w:t xml:space="preserve"> </w:t>
      </w:r>
      <w:r>
        <w:rPr>
          <w:rFonts w:hint="eastAsia" w:ascii="宋体" w:hAnsi="宋体" w:eastAsia="宋体" w:cs="宋体"/>
          <w:kern w:val="0"/>
          <w:sz w:val="24"/>
          <w:highlight w:val="none"/>
          <w:u w:val="single"/>
        </w:rPr>
        <w:tab/>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日</w:t>
      </w:r>
    </w:p>
    <w:p>
      <w:pPr>
        <w:spacing w:line="360" w:lineRule="auto"/>
        <w:rPr>
          <w:rFonts w:ascii="宋体" w:hAnsi="宋体" w:eastAsia="宋体" w:cs="宋体"/>
          <w:b/>
          <w:kern w:val="0"/>
          <w:sz w:val="24"/>
          <w:highlight w:val="none"/>
        </w:rPr>
      </w:pPr>
    </w:p>
    <w:p>
      <w:pPr>
        <w:spacing w:line="360" w:lineRule="auto"/>
        <w:rPr>
          <w:rFonts w:ascii="宋体" w:hAnsi="宋体" w:eastAsia="宋体" w:cs="宋体"/>
          <w:b/>
          <w:kern w:val="0"/>
          <w:sz w:val="24"/>
          <w:highlight w:val="none"/>
        </w:rPr>
      </w:pPr>
    </w:p>
    <w:p>
      <w:pPr>
        <w:spacing w:line="360" w:lineRule="auto"/>
        <w:rPr>
          <w:rFonts w:ascii="宋体" w:hAnsi="宋体" w:eastAsia="宋体" w:cs="宋体"/>
          <w:b/>
          <w:kern w:val="0"/>
          <w:sz w:val="24"/>
          <w:highlight w:val="none"/>
        </w:rPr>
      </w:pPr>
      <w:r>
        <w:rPr>
          <w:rFonts w:hint="eastAsia" w:ascii="宋体" w:hAnsi="宋体" w:eastAsia="宋体" w:cs="宋体"/>
          <w:b/>
          <w:kern w:val="0"/>
          <w:sz w:val="24"/>
          <w:highlight w:val="none"/>
        </w:rPr>
        <w:t>注：</w:t>
      </w:r>
    </w:p>
    <w:p>
      <w:pPr>
        <w:spacing w:line="360" w:lineRule="auto"/>
        <w:rPr>
          <w:rFonts w:ascii="宋体" w:hAnsi="宋体" w:eastAsia="宋体" w:cs="宋体"/>
          <w:b/>
          <w:kern w:val="0"/>
          <w:sz w:val="24"/>
          <w:highlight w:val="none"/>
        </w:rPr>
      </w:pPr>
      <w:r>
        <w:rPr>
          <w:rFonts w:hint="eastAsia" w:ascii="宋体" w:hAnsi="宋体" w:eastAsia="宋体" w:cs="宋体"/>
          <w:b/>
          <w:kern w:val="0"/>
          <w:sz w:val="24"/>
          <w:highlight w:val="none"/>
        </w:rPr>
        <w:t>1、若</w:t>
      </w:r>
      <w:r>
        <w:rPr>
          <w:rFonts w:hint="eastAsia" w:ascii="宋体" w:hAnsi="宋体" w:eastAsia="宋体" w:cs="宋体"/>
          <w:kern w:val="0"/>
          <w:sz w:val="24"/>
          <w:highlight w:val="none"/>
        </w:rPr>
        <w:t>供应商</w:t>
      </w:r>
      <w:r>
        <w:rPr>
          <w:rFonts w:hint="eastAsia" w:ascii="宋体" w:hAnsi="宋体" w:eastAsia="宋体" w:cs="宋体"/>
          <w:b/>
          <w:kern w:val="0"/>
          <w:sz w:val="24"/>
          <w:highlight w:val="none"/>
        </w:rPr>
        <w:t>为非事业单位，则填写《供应商股东信息及出资比例信息表》；若供应商为事业单位，则填写《管理关系表》。</w:t>
      </w:r>
    </w:p>
    <w:p>
      <w:pPr>
        <w:spacing w:line="360" w:lineRule="auto"/>
        <w:rPr>
          <w:rFonts w:ascii="宋体" w:hAnsi="宋体" w:eastAsia="宋体" w:cs="宋体"/>
          <w:b/>
          <w:kern w:val="0"/>
          <w:sz w:val="24"/>
          <w:highlight w:val="none"/>
        </w:rPr>
      </w:pPr>
      <w:r>
        <w:rPr>
          <w:rFonts w:hint="eastAsia" w:ascii="宋体" w:hAnsi="宋体" w:eastAsia="宋体" w:cs="宋体"/>
          <w:b/>
          <w:kern w:val="0"/>
          <w:sz w:val="24"/>
          <w:highlight w:val="none"/>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highlight w:val="none"/>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highlight w:val="none"/>
          <w:lang w:val="zh-CN"/>
        </w:rPr>
      </w:pPr>
      <w:r>
        <w:rPr>
          <w:rFonts w:hint="eastAsia" w:cs="仿宋" w:asciiTheme="minorEastAsia" w:hAnsiTheme="minorEastAsia"/>
          <w:b/>
          <w:kern w:val="0"/>
          <w:sz w:val="32"/>
          <w:szCs w:val="32"/>
          <w:highlight w:val="none"/>
        </w:rPr>
        <w:t>九、</w:t>
      </w:r>
      <w:r>
        <w:rPr>
          <w:rFonts w:hint="eastAsia" w:cs="仿宋" w:asciiTheme="minorEastAsia" w:hAnsiTheme="minorEastAsia"/>
          <w:b/>
          <w:kern w:val="0"/>
          <w:sz w:val="32"/>
          <w:szCs w:val="32"/>
          <w:highlight w:val="none"/>
          <w:lang w:val="zh-CN"/>
        </w:rPr>
        <w:t>供应商服务质量保证承诺函</w:t>
      </w:r>
    </w:p>
    <w:p>
      <w:pPr>
        <w:snapToGrid w:val="0"/>
        <w:spacing w:line="360" w:lineRule="auto"/>
        <w:rPr>
          <w:rFonts w:ascii="宋体" w:hAnsi="宋体" w:eastAsia="宋体" w:cs="宋体"/>
          <w:sz w:val="24"/>
          <w:highlight w:val="none"/>
        </w:rPr>
      </w:pPr>
    </w:p>
    <w:p>
      <w:pPr>
        <w:snapToGrid w:val="0"/>
        <w:spacing w:line="360" w:lineRule="auto"/>
        <w:rPr>
          <w:rFonts w:ascii="宋体" w:hAnsi="宋体" w:eastAsia="宋体" w:cs="宋体"/>
          <w:sz w:val="24"/>
          <w:highlight w:val="none"/>
        </w:rPr>
      </w:pPr>
      <w:r>
        <w:rPr>
          <w:rFonts w:hint="eastAsia" w:ascii="宋体" w:hAnsi="宋体" w:eastAsia="宋体" w:cs="宋体"/>
          <w:sz w:val="24"/>
          <w:highlight w:val="none"/>
        </w:rPr>
        <w:t>杭州临江环境能源有限公司：</w:t>
      </w:r>
    </w:p>
    <w:p>
      <w:pPr>
        <w:snapToGrid w:val="0"/>
        <w:spacing w:line="360" w:lineRule="auto"/>
        <w:ind w:firstLine="720" w:firstLineChars="300"/>
        <w:rPr>
          <w:rFonts w:ascii="宋体" w:hAnsi="宋体" w:eastAsia="宋体" w:cs="宋体"/>
          <w:sz w:val="24"/>
          <w:highlight w:val="none"/>
        </w:rPr>
      </w:pPr>
      <w:r>
        <w:rPr>
          <w:rFonts w:hint="eastAsia" w:ascii="宋体" w:hAnsi="宋体" w:eastAsia="宋体" w:cs="宋体"/>
          <w:sz w:val="24"/>
          <w:highlight w:val="none"/>
        </w:rPr>
        <w:t>我公司</w:t>
      </w:r>
      <w:r>
        <w:rPr>
          <w:rFonts w:hint="eastAsia" w:ascii="宋体" w:hAnsi="宋体" w:eastAsia="宋体" w:cs="宋体"/>
          <w:sz w:val="24"/>
          <w:highlight w:val="none"/>
          <w:u w:val="single"/>
        </w:rPr>
        <w:t xml:space="preserve">    （供应商单位名称）    </w:t>
      </w:r>
      <w:r>
        <w:rPr>
          <w:rFonts w:hint="eastAsia" w:ascii="宋体" w:hAnsi="宋体" w:eastAsia="宋体" w:cs="宋体"/>
          <w:sz w:val="24"/>
          <w:highlight w:val="none"/>
        </w:rPr>
        <w:t>自愿参加杭州临江环境能源有限公司</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eastAsia="zh-CN"/>
        </w:rPr>
        <w:t>2024年临江公司隔膜泵备件</w:t>
      </w:r>
      <w:r>
        <w:rPr>
          <w:rFonts w:hint="eastAsia" w:ascii="宋体" w:hAnsi="宋体" w:eastAsia="宋体" w:cs="宋体"/>
          <w:sz w:val="24"/>
          <w:highlight w:val="none"/>
          <w:u w:val="single"/>
        </w:rPr>
        <w:t>【项目编号：</w:t>
      </w:r>
      <w:r>
        <w:rPr>
          <w:rFonts w:hint="eastAsia" w:ascii="宋体" w:hAnsi="宋体" w:eastAsia="宋体" w:cs="宋体"/>
          <w:sz w:val="24"/>
          <w:highlight w:val="none"/>
          <w:u w:val="single"/>
          <w:lang w:eastAsia="zh-CN"/>
        </w:rPr>
        <w:t>202403023</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采购活动，并作如下承诺：</w:t>
      </w:r>
    </w:p>
    <w:p>
      <w:pPr>
        <w:snapToGrid w:val="0"/>
        <w:spacing w:line="360" w:lineRule="auto"/>
        <w:rPr>
          <w:rFonts w:ascii="宋体" w:hAnsi="宋体" w:eastAsia="宋体" w:cs="宋体"/>
          <w:sz w:val="24"/>
          <w:highlight w:val="none"/>
        </w:rPr>
      </w:pPr>
      <w:r>
        <w:rPr>
          <w:rFonts w:hint="eastAsia" w:ascii="宋体" w:hAnsi="宋体" w:eastAsia="宋体" w:cs="宋体"/>
          <w:sz w:val="24"/>
          <w:highlight w:val="none"/>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highlight w:val="none"/>
        </w:rPr>
      </w:pPr>
      <w:r>
        <w:rPr>
          <w:rFonts w:hint="eastAsia" w:ascii="宋体" w:hAnsi="宋体" w:eastAsia="宋体" w:cs="宋体"/>
          <w:sz w:val="24"/>
          <w:highlight w:val="none"/>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highlight w:val="none"/>
        </w:rPr>
      </w:pPr>
      <w:r>
        <w:rPr>
          <w:rFonts w:hint="eastAsia" w:ascii="宋体" w:hAnsi="宋体" w:eastAsia="宋体" w:cs="宋体"/>
          <w:sz w:val="24"/>
          <w:highlight w:val="none"/>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highlight w:val="none"/>
        </w:rPr>
      </w:pPr>
    </w:p>
    <w:p>
      <w:pPr>
        <w:snapToGrid w:val="0"/>
        <w:spacing w:line="360" w:lineRule="auto"/>
        <w:rPr>
          <w:rFonts w:ascii="宋体" w:hAnsi="宋体" w:eastAsia="宋体" w:cs="宋体"/>
          <w:sz w:val="24"/>
          <w:highlight w:val="none"/>
        </w:rPr>
      </w:pPr>
    </w:p>
    <w:p>
      <w:pPr>
        <w:snapToGrid w:val="0"/>
        <w:spacing w:line="360" w:lineRule="auto"/>
        <w:rPr>
          <w:rFonts w:ascii="宋体" w:hAnsi="宋体" w:eastAsia="宋体" w:cs="宋体"/>
          <w:sz w:val="24"/>
          <w:highlight w:val="none"/>
        </w:rPr>
      </w:pPr>
    </w:p>
    <w:p>
      <w:pPr>
        <w:snapToGrid w:val="0"/>
        <w:spacing w:line="360" w:lineRule="auto"/>
        <w:ind w:firstLine="3120" w:firstLineChars="1300"/>
        <w:rPr>
          <w:rFonts w:ascii="宋体" w:hAnsi="宋体" w:eastAsia="宋体" w:cs="宋体"/>
          <w:sz w:val="24"/>
          <w:highlight w:val="none"/>
        </w:rPr>
      </w:pPr>
      <w:r>
        <w:rPr>
          <w:rFonts w:hint="eastAsia" w:ascii="宋体" w:hAnsi="宋体" w:eastAsia="宋体" w:cs="宋体"/>
          <w:sz w:val="24"/>
          <w:highlight w:val="none"/>
        </w:rPr>
        <w:t>供应商名称（公章）：</w:t>
      </w:r>
    </w:p>
    <w:p>
      <w:pPr>
        <w:snapToGrid w:val="0"/>
        <w:spacing w:line="360" w:lineRule="auto"/>
        <w:rPr>
          <w:rFonts w:ascii="宋体" w:hAnsi="宋体" w:eastAsia="宋体" w:cs="宋体"/>
          <w:sz w:val="24"/>
          <w:highlight w:val="none"/>
        </w:rPr>
      </w:pP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rPr>
        <w:tab/>
      </w:r>
      <w:r>
        <w:rPr>
          <w:rFonts w:hint="eastAsia" w:ascii="宋体" w:hAnsi="宋体" w:eastAsia="宋体" w:cs="宋体"/>
          <w:sz w:val="24"/>
          <w:highlight w:val="none"/>
          <w:lang w:eastAsia="zh-CN"/>
        </w:rPr>
        <w:t>2024年</w:t>
      </w:r>
      <w:r>
        <w:rPr>
          <w:rFonts w:hint="eastAsia" w:ascii="宋体" w:hAnsi="宋体" w:eastAsia="宋体" w:cs="宋体"/>
          <w:sz w:val="24"/>
          <w:highlight w:val="none"/>
        </w:rPr>
        <w:t xml:space="preserve"> 月  日</w:t>
      </w: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p>
    <w:p>
      <w:pPr>
        <w:spacing w:line="360" w:lineRule="auto"/>
        <w:jc w:val="both"/>
        <w:outlineLvl w:val="0"/>
        <w:rPr>
          <w:rFonts w:cs="仿宋" w:asciiTheme="minorEastAsia" w:hAnsiTheme="minorEastAsia"/>
          <w:b/>
          <w:kern w:val="0"/>
          <w:sz w:val="36"/>
          <w:szCs w:val="36"/>
          <w:highlight w:val="none"/>
        </w:rPr>
      </w:pPr>
    </w:p>
    <w:p>
      <w:pPr>
        <w:spacing w:line="360" w:lineRule="auto"/>
        <w:jc w:val="center"/>
        <w:outlineLvl w:val="0"/>
        <w:rPr>
          <w:rFonts w:cs="仿宋" w:asciiTheme="minorEastAsia" w:hAnsiTheme="minorEastAsia"/>
          <w:b/>
          <w:kern w:val="0"/>
          <w:sz w:val="36"/>
          <w:szCs w:val="36"/>
          <w:highlight w:val="none"/>
        </w:rPr>
      </w:pPr>
      <w:r>
        <w:rPr>
          <w:rFonts w:hint="eastAsia" w:cs="仿宋" w:asciiTheme="minorEastAsia" w:hAnsiTheme="minorEastAsia"/>
          <w:b/>
          <w:kern w:val="0"/>
          <w:sz w:val="36"/>
          <w:szCs w:val="36"/>
          <w:highlight w:val="none"/>
        </w:rPr>
        <w:t>报价文件部分</w:t>
      </w:r>
    </w:p>
    <w:p>
      <w:pPr>
        <w:pStyle w:val="4"/>
        <w:jc w:val="center"/>
        <w:rPr>
          <w:sz w:val="32"/>
          <w:szCs w:val="32"/>
          <w:highlight w:val="none"/>
        </w:rPr>
      </w:pPr>
      <w:r>
        <w:rPr>
          <w:rFonts w:hint="eastAsia"/>
          <w:sz w:val="32"/>
          <w:szCs w:val="32"/>
          <w:highlight w:val="none"/>
        </w:rPr>
        <w:t>一 、 报价函</w:t>
      </w:r>
    </w:p>
    <w:p>
      <w:pPr>
        <w:pStyle w:val="6"/>
        <w:tabs>
          <w:tab w:val="left" w:pos="1055"/>
        </w:tabs>
        <w:jc w:val="left"/>
        <w:rPr>
          <w:rFonts w:hAnsi="宋体" w:eastAsia="宋体" w:cs="宋体"/>
          <w:szCs w:val="24"/>
          <w:highlight w:val="none"/>
        </w:rPr>
      </w:pPr>
      <w:r>
        <w:rPr>
          <w:rFonts w:hint="eastAsia" w:hAnsi="宋体" w:eastAsia="宋体" w:cs="宋体"/>
          <w:szCs w:val="24"/>
          <w:highlight w:val="none"/>
          <w:u w:val="single"/>
        </w:rPr>
        <w:t>杭州临江环境能源有限公司</w:t>
      </w:r>
      <w:r>
        <w:rPr>
          <w:rFonts w:hint="eastAsia" w:hAnsi="宋体" w:eastAsia="宋体" w:cs="宋体"/>
          <w:szCs w:val="24"/>
          <w:highlight w:val="none"/>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highlight w:val="none"/>
        </w:rPr>
      </w:pPr>
      <w:r>
        <w:rPr>
          <w:rFonts w:hint="eastAsia" w:ascii="宋体" w:hAnsi="宋体" w:eastAsia="宋体" w:cs="宋体"/>
          <w:sz w:val="24"/>
          <w:highlight w:val="none"/>
        </w:rPr>
        <w:t>1.我方</w:t>
      </w:r>
      <w:r>
        <w:rPr>
          <w:rFonts w:hint="eastAsia" w:ascii="宋体" w:hAnsi="宋体" w:eastAsia="宋体" w:cs="宋体"/>
          <w:spacing w:val="-3"/>
          <w:sz w:val="24"/>
          <w:highlight w:val="none"/>
        </w:rPr>
        <w:t>仔</w:t>
      </w:r>
      <w:r>
        <w:rPr>
          <w:rFonts w:hint="eastAsia" w:ascii="宋体" w:hAnsi="宋体" w:eastAsia="宋体" w:cs="宋体"/>
          <w:sz w:val="24"/>
          <w:highlight w:val="none"/>
        </w:rPr>
        <w:t>细研</w:t>
      </w:r>
      <w:r>
        <w:rPr>
          <w:rFonts w:hint="eastAsia" w:ascii="宋体" w:hAnsi="宋体" w:eastAsia="宋体" w:cs="宋体"/>
          <w:spacing w:val="-3"/>
          <w:sz w:val="24"/>
          <w:highlight w:val="none"/>
        </w:rPr>
        <w:t>究</w:t>
      </w:r>
      <w:r>
        <w:rPr>
          <w:rFonts w:hint="eastAsia" w:ascii="宋体" w:hAnsi="宋体" w:eastAsia="宋体" w:cs="宋体"/>
          <w:sz w:val="24"/>
          <w:highlight w:val="none"/>
        </w:rPr>
        <w:t>了</w:t>
      </w:r>
      <w:r>
        <w:rPr>
          <w:rFonts w:hint="eastAsia" w:ascii="宋体" w:hAnsi="宋体" w:eastAsia="宋体" w:cs="宋体"/>
          <w:sz w:val="24"/>
          <w:highlight w:val="none"/>
          <w:u w:val="single"/>
          <w:lang w:eastAsia="zh-CN"/>
        </w:rPr>
        <w:t>2024年临江公司隔膜泵备件</w:t>
      </w:r>
      <w:r>
        <w:rPr>
          <w:rFonts w:hint="eastAsia" w:ascii="宋体" w:hAnsi="宋体" w:eastAsia="宋体" w:cs="宋体"/>
          <w:sz w:val="24"/>
          <w:highlight w:val="none"/>
          <w:u w:val="single"/>
        </w:rPr>
        <w:t>采购</w:t>
      </w:r>
      <w:r>
        <w:rPr>
          <w:rFonts w:hint="eastAsia" w:ascii="宋体" w:hAnsi="宋体" w:eastAsia="宋体" w:cs="宋体"/>
          <w:sz w:val="24"/>
          <w:highlight w:val="none"/>
        </w:rPr>
        <w:t>项</w:t>
      </w:r>
      <w:r>
        <w:rPr>
          <w:rFonts w:hint="eastAsia" w:ascii="宋体" w:hAnsi="宋体" w:eastAsia="宋体" w:cs="宋体"/>
          <w:spacing w:val="-3"/>
          <w:sz w:val="24"/>
          <w:highlight w:val="none"/>
        </w:rPr>
        <w:t>目</w:t>
      </w:r>
      <w:r>
        <w:rPr>
          <w:rFonts w:hint="eastAsia" w:ascii="宋体" w:hAnsi="宋体" w:eastAsia="宋体" w:cs="宋体"/>
          <w:sz w:val="24"/>
          <w:highlight w:val="none"/>
        </w:rPr>
        <w:t>（项目编号：</w:t>
      </w:r>
      <w:r>
        <w:rPr>
          <w:rFonts w:hint="eastAsia" w:ascii="宋体" w:hAnsi="宋体" w:eastAsia="宋体" w:cs="宋体"/>
          <w:sz w:val="24"/>
          <w:highlight w:val="none"/>
          <w:u w:val="single"/>
          <w:lang w:eastAsia="zh-CN"/>
        </w:rPr>
        <w:t>202403023</w:t>
      </w:r>
      <w:r>
        <w:rPr>
          <w:rFonts w:hint="eastAsia" w:ascii="宋体" w:hAnsi="宋体" w:eastAsia="宋体" w:cs="宋体"/>
          <w:sz w:val="24"/>
          <w:highlight w:val="none"/>
        </w:rPr>
        <w:t>）询价采购文件（</w:t>
      </w:r>
      <w:r>
        <w:rPr>
          <w:rFonts w:hint="eastAsia" w:ascii="宋体" w:hAnsi="宋体" w:eastAsia="宋体" w:cs="宋体"/>
          <w:spacing w:val="-16"/>
          <w:sz w:val="24"/>
          <w:highlight w:val="none"/>
        </w:rPr>
        <w:t>包</w:t>
      </w:r>
      <w:r>
        <w:rPr>
          <w:rFonts w:hint="eastAsia" w:ascii="宋体" w:hAnsi="宋体" w:eastAsia="宋体" w:cs="宋体"/>
          <w:sz w:val="24"/>
          <w:highlight w:val="none"/>
        </w:rPr>
        <w:t>括采购补</w:t>
      </w:r>
      <w:r>
        <w:rPr>
          <w:rFonts w:hint="eastAsia" w:ascii="宋体" w:hAnsi="宋体" w:eastAsia="宋体" w:cs="宋体"/>
          <w:spacing w:val="-3"/>
          <w:sz w:val="24"/>
          <w:highlight w:val="none"/>
        </w:rPr>
        <w:t>充</w:t>
      </w:r>
      <w:r>
        <w:rPr>
          <w:rFonts w:hint="eastAsia" w:ascii="宋体" w:hAnsi="宋体" w:eastAsia="宋体" w:cs="宋体"/>
          <w:sz w:val="24"/>
          <w:highlight w:val="none"/>
        </w:rPr>
        <w:t>文</w:t>
      </w:r>
      <w:r>
        <w:rPr>
          <w:rFonts w:hint="eastAsia" w:ascii="宋体" w:hAnsi="宋体" w:eastAsia="宋体" w:cs="宋体"/>
          <w:spacing w:val="-3"/>
          <w:sz w:val="24"/>
          <w:highlight w:val="none"/>
        </w:rPr>
        <w:t>件</w:t>
      </w:r>
      <w:r>
        <w:rPr>
          <w:rFonts w:hint="eastAsia" w:ascii="宋体" w:hAnsi="宋体" w:eastAsia="宋体" w:cs="宋体"/>
          <w:spacing w:val="-15"/>
          <w:sz w:val="24"/>
          <w:highlight w:val="none"/>
        </w:rPr>
        <w:t>）</w:t>
      </w:r>
      <w:r>
        <w:rPr>
          <w:rFonts w:hint="eastAsia" w:ascii="宋体" w:hAnsi="宋体" w:eastAsia="宋体" w:cs="宋体"/>
          <w:sz w:val="24"/>
          <w:highlight w:val="none"/>
        </w:rPr>
        <w:t>的</w:t>
      </w:r>
      <w:r>
        <w:rPr>
          <w:rFonts w:hint="eastAsia" w:ascii="宋体" w:hAnsi="宋体" w:eastAsia="宋体" w:cs="宋体"/>
          <w:spacing w:val="-3"/>
          <w:sz w:val="24"/>
          <w:highlight w:val="none"/>
        </w:rPr>
        <w:t>全部</w:t>
      </w:r>
      <w:r>
        <w:rPr>
          <w:rFonts w:hint="eastAsia" w:ascii="宋体" w:hAnsi="宋体" w:eastAsia="宋体" w:cs="宋体"/>
          <w:sz w:val="24"/>
          <w:highlight w:val="none"/>
        </w:rPr>
        <w:t>内</w:t>
      </w:r>
      <w:r>
        <w:rPr>
          <w:rFonts w:hint="eastAsia" w:ascii="宋体" w:hAnsi="宋体" w:eastAsia="宋体" w:cs="宋体"/>
          <w:spacing w:val="-3"/>
          <w:sz w:val="24"/>
          <w:highlight w:val="none"/>
        </w:rPr>
        <w:t>容</w:t>
      </w:r>
      <w:r>
        <w:rPr>
          <w:rFonts w:hint="eastAsia" w:ascii="宋体" w:hAnsi="宋体" w:eastAsia="宋体" w:cs="宋体"/>
          <w:spacing w:val="-13"/>
          <w:sz w:val="24"/>
          <w:highlight w:val="none"/>
        </w:rPr>
        <w:t>，</w:t>
      </w:r>
      <w:r>
        <w:rPr>
          <w:rFonts w:hint="eastAsia" w:ascii="宋体" w:hAnsi="宋体" w:eastAsia="宋体" w:cs="宋体"/>
          <w:spacing w:val="-3"/>
          <w:sz w:val="24"/>
          <w:highlight w:val="none"/>
        </w:rPr>
        <w:t>愿</w:t>
      </w:r>
      <w:r>
        <w:rPr>
          <w:rFonts w:hint="eastAsia" w:ascii="宋体" w:hAnsi="宋体" w:eastAsia="宋体" w:cs="宋体"/>
          <w:sz w:val="24"/>
          <w:highlight w:val="none"/>
        </w:rPr>
        <w:t>意</w:t>
      </w:r>
      <w:r>
        <w:rPr>
          <w:rFonts w:hint="eastAsia" w:ascii="宋体" w:hAnsi="宋体" w:eastAsia="宋体" w:cs="宋体"/>
          <w:spacing w:val="-3"/>
          <w:sz w:val="24"/>
          <w:highlight w:val="none"/>
        </w:rPr>
        <w:t>以</w:t>
      </w:r>
      <w:r>
        <w:rPr>
          <w:rFonts w:hint="eastAsia" w:ascii="宋体" w:hAnsi="宋体" w:eastAsia="宋体" w:cs="宋体"/>
          <w:sz w:val="24"/>
          <w:highlight w:val="none"/>
        </w:rPr>
        <w:t>人</w:t>
      </w:r>
      <w:r>
        <w:rPr>
          <w:rFonts w:hint="eastAsia" w:ascii="宋体" w:hAnsi="宋体" w:eastAsia="宋体" w:cs="宋体"/>
          <w:spacing w:val="-3"/>
          <w:sz w:val="24"/>
          <w:highlight w:val="none"/>
        </w:rPr>
        <w:t>民</w:t>
      </w:r>
      <w:r>
        <w:rPr>
          <w:rFonts w:hint="eastAsia" w:ascii="宋体" w:hAnsi="宋体" w:eastAsia="宋体" w:cs="宋体"/>
          <w:spacing w:val="-15"/>
          <w:sz w:val="24"/>
          <w:highlight w:val="none"/>
        </w:rPr>
        <w:t>币</w:t>
      </w:r>
      <w:r>
        <w:rPr>
          <w:rFonts w:hint="eastAsia" w:ascii="宋体" w:hAnsi="宋体" w:eastAsia="宋体" w:cs="宋体"/>
          <w:sz w:val="24"/>
          <w:highlight w:val="none"/>
          <w:u w:val="single"/>
        </w:rPr>
        <w:t>（</w:t>
      </w:r>
      <w:r>
        <w:rPr>
          <w:rFonts w:hint="eastAsia" w:ascii="宋体" w:hAnsi="宋体" w:eastAsia="宋体" w:cs="宋体"/>
          <w:spacing w:val="-3"/>
          <w:sz w:val="24"/>
          <w:highlight w:val="none"/>
          <w:u w:val="single"/>
        </w:rPr>
        <w:t>大</w:t>
      </w:r>
      <w:r>
        <w:rPr>
          <w:rFonts w:hint="eastAsia" w:ascii="宋体" w:hAnsi="宋体" w:eastAsia="宋体" w:cs="宋体"/>
          <w:sz w:val="24"/>
          <w:highlight w:val="none"/>
          <w:u w:val="single"/>
        </w:rPr>
        <w:t xml:space="preserve">写）        </w:t>
      </w:r>
      <w:r>
        <w:rPr>
          <w:rFonts w:hint="eastAsia" w:ascii="宋体" w:hAnsi="宋体" w:eastAsia="宋体" w:cs="宋体"/>
          <w:spacing w:val="-15"/>
          <w:sz w:val="24"/>
          <w:highlight w:val="none"/>
        </w:rPr>
        <w:t>元</w:t>
      </w:r>
      <w:r>
        <w:rPr>
          <w:rFonts w:hint="eastAsia" w:ascii="宋体" w:hAnsi="宋体" w:eastAsia="宋体" w:cs="宋体"/>
          <w:sz w:val="24"/>
          <w:highlight w:val="none"/>
        </w:rPr>
        <w:t xml:space="preserve">（¥ </w:t>
      </w:r>
      <w:r>
        <w:rPr>
          <w:rFonts w:hint="eastAsia" w:ascii="宋体" w:hAnsi="宋体" w:eastAsia="宋体" w:cs="宋体"/>
          <w:sz w:val="24"/>
          <w:highlight w:val="none"/>
          <w:u w:val="single"/>
        </w:rPr>
        <w:tab/>
      </w:r>
      <w:r>
        <w:rPr>
          <w:rFonts w:hint="eastAsia" w:ascii="宋体" w:hAnsi="宋体" w:eastAsia="宋体" w:cs="宋体"/>
          <w:sz w:val="24"/>
          <w:highlight w:val="none"/>
          <w:u w:val="single"/>
        </w:rPr>
        <w:t xml:space="preserve">  </w:t>
      </w:r>
      <w:r>
        <w:rPr>
          <w:rFonts w:hint="eastAsia" w:ascii="宋体" w:hAnsi="宋体" w:eastAsia="宋体" w:cs="宋体"/>
          <w:spacing w:val="-3"/>
          <w:sz w:val="24"/>
          <w:highlight w:val="none"/>
        </w:rPr>
        <w:t>元,</w:t>
      </w:r>
      <w:r>
        <w:rPr>
          <w:rFonts w:hint="eastAsia" w:ascii="宋体" w:hAnsi="宋体" w:eastAsia="宋体" w:cs="宋体"/>
          <w:spacing w:val="-13"/>
          <w:sz w:val="24"/>
          <w:highlight w:val="none"/>
        </w:rPr>
        <w:t>）</w:t>
      </w:r>
      <w:r>
        <w:rPr>
          <w:rFonts w:hint="eastAsia" w:ascii="宋体" w:hAnsi="宋体" w:eastAsia="宋体" w:cs="宋体"/>
          <w:spacing w:val="-3"/>
          <w:sz w:val="24"/>
          <w:highlight w:val="none"/>
        </w:rPr>
        <w:t>的</w:t>
      </w:r>
      <w:r>
        <w:rPr>
          <w:rFonts w:hint="eastAsia" w:ascii="宋体" w:hAnsi="宋体" w:eastAsia="宋体" w:cs="宋体"/>
          <w:sz w:val="24"/>
          <w:highlight w:val="none"/>
        </w:rPr>
        <w:t>总</w:t>
      </w:r>
      <w:r>
        <w:rPr>
          <w:rFonts w:hint="eastAsia" w:ascii="宋体" w:hAnsi="宋体" w:eastAsia="宋体" w:cs="宋体"/>
          <w:spacing w:val="-3"/>
          <w:sz w:val="24"/>
          <w:highlight w:val="none"/>
        </w:rPr>
        <w:t>报</w:t>
      </w:r>
      <w:r>
        <w:rPr>
          <w:rFonts w:hint="eastAsia" w:ascii="宋体" w:hAnsi="宋体" w:eastAsia="宋体" w:cs="宋体"/>
          <w:sz w:val="24"/>
          <w:highlight w:val="none"/>
        </w:rPr>
        <w:t>价,税率为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 xml:space="preserve"> %</w:t>
      </w:r>
      <w:r>
        <w:rPr>
          <w:rFonts w:hint="eastAsia" w:ascii="宋体" w:hAnsi="宋体" w:eastAsia="宋体" w:cs="宋体"/>
          <w:spacing w:val="-13"/>
          <w:sz w:val="24"/>
          <w:highlight w:val="none"/>
        </w:rPr>
        <w:t>承</w:t>
      </w:r>
      <w:r>
        <w:rPr>
          <w:rFonts w:hint="eastAsia" w:ascii="宋体" w:hAnsi="宋体" w:eastAsia="宋体" w:cs="宋体"/>
          <w:sz w:val="24"/>
          <w:highlight w:val="none"/>
        </w:rPr>
        <w:t>担本</w:t>
      </w:r>
      <w:r>
        <w:rPr>
          <w:rFonts w:hint="eastAsia" w:ascii="宋体" w:hAnsi="宋体" w:eastAsia="宋体" w:cs="宋体"/>
          <w:spacing w:val="-3"/>
          <w:sz w:val="24"/>
          <w:highlight w:val="none"/>
        </w:rPr>
        <w:t>项</w:t>
      </w:r>
      <w:r>
        <w:rPr>
          <w:rFonts w:hint="eastAsia" w:ascii="宋体" w:hAnsi="宋体" w:eastAsia="宋体" w:cs="宋体"/>
          <w:sz w:val="24"/>
          <w:highlight w:val="none"/>
        </w:rPr>
        <w:t>目</w:t>
      </w:r>
      <w:r>
        <w:rPr>
          <w:rFonts w:hint="eastAsia" w:ascii="宋体" w:hAnsi="宋体" w:eastAsia="宋体" w:cs="宋体"/>
          <w:spacing w:val="-3"/>
          <w:sz w:val="24"/>
          <w:highlight w:val="none"/>
        </w:rPr>
        <w:t>的</w:t>
      </w:r>
      <w:r>
        <w:rPr>
          <w:rFonts w:hint="eastAsia" w:ascii="宋体" w:hAnsi="宋体" w:eastAsia="宋体" w:cs="宋体"/>
          <w:sz w:val="24"/>
          <w:highlight w:val="none"/>
        </w:rPr>
        <w:t>相</w:t>
      </w:r>
      <w:r>
        <w:rPr>
          <w:rFonts w:hint="eastAsia" w:ascii="宋体" w:hAnsi="宋体" w:eastAsia="宋体" w:cs="宋体"/>
          <w:spacing w:val="-3"/>
          <w:sz w:val="24"/>
          <w:highlight w:val="none"/>
        </w:rPr>
        <w:t>关</w:t>
      </w:r>
      <w:r>
        <w:rPr>
          <w:rFonts w:hint="eastAsia" w:ascii="宋体" w:hAnsi="宋体" w:eastAsia="宋体" w:cs="宋体"/>
          <w:sz w:val="24"/>
          <w:highlight w:val="none"/>
        </w:rPr>
        <w:t>工</w:t>
      </w:r>
      <w:r>
        <w:rPr>
          <w:rFonts w:hint="eastAsia" w:ascii="宋体" w:hAnsi="宋体" w:eastAsia="宋体" w:cs="宋体"/>
          <w:spacing w:val="-3"/>
          <w:sz w:val="24"/>
          <w:highlight w:val="none"/>
        </w:rPr>
        <w:t>作</w:t>
      </w:r>
      <w:r>
        <w:rPr>
          <w:rFonts w:hint="eastAsia" w:ascii="宋体" w:hAnsi="宋体" w:eastAsia="宋体" w:cs="宋体"/>
          <w:sz w:val="24"/>
          <w:highlight w:val="none"/>
        </w:rPr>
        <w:t>，</w:t>
      </w:r>
      <w:r>
        <w:rPr>
          <w:rFonts w:hint="eastAsia" w:ascii="宋体" w:hAnsi="宋体" w:eastAsia="宋体" w:cs="宋体"/>
          <w:spacing w:val="-3"/>
          <w:sz w:val="24"/>
          <w:highlight w:val="none"/>
        </w:rPr>
        <w:t>交</w:t>
      </w:r>
      <w:r>
        <w:rPr>
          <w:rFonts w:hint="eastAsia" w:ascii="宋体" w:hAnsi="宋体" w:eastAsia="宋体" w:cs="宋体"/>
          <w:sz w:val="24"/>
          <w:highlight w:val="none"/>
        </w:rPr>
        <w:t>货期</w:t>
      </w:r>
      <w:r>
        <w:rPr>
          <w:rFonts w:hint="eastAsia" w:ascii="宋体" w:hAnsi="宋体" w:eastAsia="宋体" w:cs="宋体"/>
          <w:b/>
          <w:sz w:val="24"/>
          <w:highlight w:val="none"/>
          <w:u w:val="single"/>
        </w:rPr>
        <w:t>按询价采购文件要求</w:t>
      </w:r>
      <w:r>
        <w:rPr>
          <w:rFonts w:hint="eastAsia" w:ascii="宋体" w:hAnsi="宋体" w:eastAsia="宋体" w:cs="宋体"/>
          <w:spacing w:val="-5"/>
          <w:sz w:val="24"/>
          <w:highlight w:val="none"/>
        </w:rPr>
        <w:t>，</w:t>
      </w:r>
      <w:r>
        <w:rPr>
          <w:rFonts w:hint="eastAsia" w:ascii="宋体" w:hAnsi="宋体" w:eastAsia="宋体" w:cs="宋体"/>
          <w:sz w:val="24"/>
          <w:highlight w:val="none"/>
        </w:rPr>
        <w:t>项目</w:t>
      </w:r>
      <w:r>
        <w:rPr>
          <w:rFonts w:hint="eastAsia" w:ascii="宋体" w:hAnsi="宋体" w:eastAsia="宋体" w:cs="宋体"/>
          <w:spacing w:val="-3"/>
          <w:sz w:val="24"/>
          <w:highlight w:val="none"/>
        </w:rPr>
        <w:t>负</w:t>
      </w:r>
      <w:r>
        <w:rPr>
          <w:rFonts w:hint="eastAsia" w:ascii="宋体" w:hAnsi="宋体" w:eastAsia="宋体" w:cs="宋体"/>
          <w:sz w:val="24"/>
          <w:highlight w:val="none"/>
        </w:rPr>
        <w:t>责</w:t>
      </w:r>
      <w:r>
        <w:rPr>
          <w:rFonts w:hint="eastAsia" w:ascii="宋体" w:hAnsi="宋体" w:eastAsia="宋体" w:cs="宋体"/>
          <w:spacing w:val="-3"/>
          <w:sz w:val="24"/>
          <w:highlight w:val="none"/>
        </w:rPr>
        <w:t>人</w:t>
      </w:r>
      <w:r>
        <w:rPr>
          <w:rFonts w:hint="eastAsia" w:ascii="宋体" w:hAnsi="宋体" w:eastAsia="宋体" w:cs="宋体"/>
          <w:spacing w:val="-3"/>
          <w:sz w:val="24"/>
          <w:highlight w:val="none"/>
          <w:u w:val="single"/>
        </w:rPr>
        <w:tab/>
      </w:r>
      <w:r>
        <w:rPr>
          <w:rFonts w:hint="eastAsia" w:ascii="宋体" w:hAnsi="宋体" w:eastAsia="宋体" w:cs="宋体"/>
          <w:sz w:val="24"/>
          <w:highlight w:val="none"/>
        </w:rPr>
        <w:t>。</w:t>
      </w:r>
    </w:p>
    <w:p>
      <w:pPr>
        <w:pStyle w:val="27"/>
        <w:tabs>
          <w:tab w:val="left" w:pos="1057"/>
        </w:tabs>
        <w:adjustRightInd w:val="0"/>
        <w:spacing w:line="360" w:lineRule="auto"/>
        <w:ind w:firstLine="464"/>
        <w:jc w:val="left"/>
        <w:rPr>
          <w:rFonts w:ascii="宋体" w:hAnsi="宋体" w:eastAsia="宋体" w:cs="宋体"/>
          <w:sz w:val="24"/>
          <w:highlight w:val="none"/>
        </w:rPr>
      </w:pPr>
      <w:r>
        <w:rPr>
          <w:rFonts w:hint="eastAsia" w:ascii="宋体" w:hAnsi="宋体" w:eastAsia="宋体" w:cs="宋体"/>
          <w:spacing w:val="-4"/>
          <w:sz w:val="24"/>
          <w:highlight w:val="none"/>
        </w:rPr>
        <w:t>2.我方已详细审查全部询价采购文件、包括修改文件(如需要修改)以及全部参考资料和有关附件。</w:t>
      </w:r>
      <w:r>
        <w:rPr>
          <w:rFonts w:hint="eastAsia" w:ascii="宋体" w:hAnsi="宋体" w:eastAsia="宋体" w:cs="宋体"/>
          <w:spacing w:val="-3"/>
          <w:sz w:val="24"/>
          <w:highlight w:val="none"/>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highlight w:val="none"/>
        </w:rPr>
      </w:pPr>
      <w:r>
        <w:rPr>
          <w:rFonts w:hint="eastAsia" w:ascii="宋体" w:hAnsi="宋体" w:eastAsia="宋体" w:cs="宋体"/>
          <w:spacing w:val="-3"/>
          <w:sz w:val="24"/>
          <w:highlight w:val="none"/>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highlight w:val="none"/>
        </w:rPr>
      </w:pPr>
      <w:r>
        <w:rPr>
          <w:rFonts w:hint="eastAsia" w:ascii="宋体" w:hAnsi="宋体" w:eastAsia="宋体" w:cs="宋体"/>
          <w:sz w:val="24"/>
          <w:highlight w:val="none"/>
        </w:rPr>
        <w:t>4.如我方在响应过程中，发生询价文件规定的采购人可以没收询价保证金的情形的，我方同意采购人没收我方</w:t>
      </w:r>
      <w:r>
        <w:rPr>
          <w:rFonts w:hint="eastAsia" w:ascii="宋体" w:hAnsi="宋体" w:eastAsia="宋体" w:cs="宋体"/>
          <w:sz w:val="24"/>
          <w:highlight w:val="none"/>
          <w:lang w:val="en-US" w:eastAsia="zh-CN"/>
        </w:rPr>
        <w:t>缴纳</w:t>
      </w:r>
      <w:r>
        <w:rPr>
          <w:rFonts w:hint="eastAsia" w:ascii="宋体" w:hAnsi="宋体" w:eastAsia="宋体" w:cs="宋体"/>
          <w:sz w:val="24"/>
          <w:highlight w:val="none"/>
        </w:rPr>
        <w:t>的全部询价保证金。</w:t>
      </w:r>
    </w:p>
    <w:p>
      <w:pPr>
        <w:pStyle w:val="27"/>
        <w:tabs>
          <w:tab w:val="left" w:pos="1057"/>
          <w:tab w:val="left" w:pos="4730"/>
        </w:tabs>
        <w:adjustRightInd w:val="0"/>
        <w:spacing w:line="360" w:lineRule="auto"/>
        <w:ind w:firstLine="480"/>
        <w:jc w:val="left"/>
        <w:rPr>
          <w:rFonts w:ascii="宋体" w:hAnsi="宋体" w:eastAsia="宋体" w:cs="宋体"/>
          <w:sz w:val="24"/>
          <w:highlight w:val="none"/>
        </w:rPr>
      </w:pPr>
      <w:r>
        <w:rPr>
          <w:rFonts w:hint="eastAsia" w:ascii="宋体" w:hAnsi="宋体" w:eastAsia="宋体" w:cs="宋体"/>
          <w:sz w:val="24"/>
          <w:highlight w:val="none"/>
        </w:rPr>
        <w:t xml:space="preserve">5. </w:t>
      </w:r>
      <w:r>
        <w:rPr>
          <w:rFonts w:hint="eastAsia" w:ascii="宋体" w:hAnsi="宋体" w:eastAsia="宋体" w:cs="宋体"/>
          <w:sz w:val="24"/>
          <w:highlight w:val="none"/>
          <w:u w:val="single"/>
        </w:rPr>
        <w:t xml:space="preserve">                                 </w:t>
      </w:r>
      <w:r>
        <w:rPr>
          <w:rFonts w:hint="eastAsia" w:ascii="宋体" w:hAnsi="宋体" w:eastAsia="宋体" w:cs="宋体"/>
          <w:spacing w:val="-3"/>
          <w:sz w:val="24"/>
          <w:highlight w:val="none"/>
        </w:rPr>
        <w:t>（其他补充说明</w:t>
      </w:r>
      <w:r>
        <w:rPr>
          <w:rFonts w:hint="eastAsia" w:ascii="宋体" w:hAnsi="宋体" w:eastAsia="宋体" w:cs="宋体"/>
          <w:sz w:val="24"/>
          <w:highlight w:val="none"/>
        </w:rPr>
        <w:t>）。</w:t>
      </w:r>
    </w:p>
    <w:p>
      <w:pPr>
        <w:pStyle w:val="6"/>
        <w:ind w:firstLine="480" w:firstLineChars="200"/>
        <w:jc w:val="left"/>
        <w:rPr>
          <w:rFonts w:hAnsi="宋体" w:cs="宋体"/>
          <w:highlight w:val="none"/>
        </w:rPr>
      </w:pPr>
    </w:p>
    <w:p>
      <w:pPr>
        <w:pStyle w:val="6"/>
        <w:ind w:firstLine="480" w:firstLineChars="200"/>
        <w:jc w:val="left"/>
        <w:rPr>
          <w:rFonts w:hAnsi="宋体" w:cs="宋体"/>
          <w:highlight w:val="none"/>
        </w:rPr>
      </w:pPr>
    </w:p>
    <w:p>
      <w:pPr>
        <w:pStyle w:val="6"/>
        <w:jc w:val="left"/>
        <w:rPr>
          <w:rFonts w:hAnsi="宋体" w:cs="宋体"/>
          <w:highlight w:val="none"/>
        </w:rPr>
      </w:pPr>
      <w:r>
        <w:rPr>
          <w:rFonts w:hint="eastAsia" w:hAnsi="宋体" w:cs="宋体"/>
          <w:highlight w:val="none"/>
        </w:rPr>
        <w:t>供应商名称：（盖单位公章）</w:t>
      </w:r>
    </w:p>
    <w:p>
      <w:pPr>
        <w:pStyle w:val="6"/>
        <w:tabs>
          <w:tab w:val="left" w:pos="4101"/>
        </w:tabs>
        <w:jc w:val="left"/>
        <w:rPr>
          <w:rFonts w:hAnsi="宋体" w:cs="宋体"/>
          <w:spacing w:val="-11"/>
          <w:highlight w:val="none"/>
        </w:rPr>
      </w:pPr>
      <w:r>
        <w:rPr>
          <w:rFonts w:hint="eastAsia" w:hAnsi="宋体" w:cs="宋体"/>
          <w:highlight w:val="none"/>
        </w:rPr>
        <w:t>法定</w:t>
      </w:r>
      <w:r>
        <w:rPr>
          <w:rFonts w:hint="eastAsia" w:hAnsi="宋体" w:cs="宋体"/>
          <w:spacing w:val="-3"/>
          <w:highlight w:val="none"/>
        </w:rPr>
        <w:t>代</w:t>
      </w:r>
      <w:r>
        <w:rPr>
          <w:rFonts w:hint="eastAsia" w:hAnsi="宋体" w:cs="宋体"/>
          <w:highlight w:val="none"/>
        </w:rPr>
        <w:t>表</w:t>
      </w:r>
      <w:r>
        <w:rPr>
          <w:rFonts w:hint="eastAsia" w:hAnsi="宋体" w:cs="宋体"/>
          <w:spacing w:val="-3"/>
          <w:highlight w:val="none"/>
        </w:rPr>
        <w:t>人</w:t>
      </w:r>
      <w:r>
        <w:rPr>
          <w:rFonts w:hint="eastAsia" w:hAnsi="宋体" w:cs="宋体"/>
          <w:highlight w:val="none"/>
        </w:rPr>
        <w:t>或</w:t>
      </w:r>
      <w:r>
        <w:rPr>
          <w:rFonts w:hint="eastAsia" w:hAnsi="宋体" w:cs="宋体"/>
          <w:spacing w:val="-3"/>
          <w:highlight w:val="none"/>
        </w:rPr>
        <w:t>其</w:t>
      </w:r>
      <w:r>
        <w:rPr>
          <w:rFonts w:hint="eastAsia" w:hAnsi="宋体" w:cs="宋体"/>
          <w:highlight w:val="none"/>
        </w:rPr>
        <w:t>委</w:t>
      </w:r>
      <w:r>
        <w:rPr>
          <w:rFonts w:hint="eastAsia" w:hAnsi="宋体" w:cs="宋体"/>
          <w:spacing w:val="-3"/>
          <w:highlight w:val="none"/>
        </w:rPr>
        <w:t>托</w:t>
      </w:r>
      <w:r>
        <w:rPr>
          <w:rFonts w:hint="eastAsia" w:hAnsi="宋体" w:cs="宋体"/>
          <w:highlight w:val="none"/>
        </w:rPr>
        <w:t>代</w:t>
      </w:r>
      <w:r>
        <w:rPr>
          <w:rFonts w:hint="eastAsia" w:hAnsi="宋体" w:cs="宋体"/>
          <w:spacing w:val="-3"/>
          <w:highlight w:val="none"/>
        </w:rPr>
        <w:t>理</w:t>
      </w:r>
      <w:r>
        <w:rPr>
          <w:rFonts w:hint="eastAsia" w:hAnsi="宋体" w:cs="宋体"/>
          <w:highlight w:val="none"/>
        </w:rPr>
        <w:t>人：（签</w:t>
      </w:r>
      <w:r>
        <w:rPr>
          <w:rFonts w:hint="eastAsia" w:hAnsi="宋体" w:cs="宋体"/>
          <w:spacing w:val="-3"/>
          <w:highlight w:val="none"/>
        </w:rPr>
        <w:t>字</w:t>
      </w:r>
      <w:r>
        <w:rPr>
          <w:rFonts w:hint="eastAsia" w:hAnsi="宋体" w:cs="宋体"/>
          <w:highlight w:val="none"/>
        </w:rPr>
        <w:t>或</w:t>
      </w:r>
      <w:r>
        <w:rPr>
          <w:rFonts w:hint="eastAsia" w:hAnsi="宋体" w:cs="宋体"/>
          <w:spacing w:val="-3"/>
          <w:highlight w:val="none"/>
        </w:rPr>
        <w:t>盖</w:t>
      </w:r>
      <w:r>
        <w:rPr>
          <w:rFonts w:hint="eastAsia" w:hAnsi="宋体" w:cs="宋体"/>
          <w:highlight w:val="none"/>
        </w:rPr>
        <w:t>章</w:t>
      </w:r>
      <w:r>
        <w:rPr>
          <w:rFonts w:hint="eastAsia" w:hAnsi="宋体" w:cs="宋体"/>
          <w:spacing w:val="-11"/>
          <w:highlight w:val="none"/>
        </w:rPr>
        <w:t>）</w:t>
      </w:r>
    </w:p>
    <w:p>
      <w:pPr>
        <w:pStyle w:val="6"/>
        <w:tabs>
          <w:tab w:val="left" w:pos="4101"/>
        </w:tabs>
        <w:jc w:val="left"/>
        <w:rPr>
          <w:rFonts w:hAnsi="宋体" w:cs="宋体"/>
          <w:highlight w:val="none"/>
        </w:rPr>
      </w:pPr>
      <w:r>
        <w:rPr>
          <w:rFonts w:hint="eastAsia" w:hAnsi="宋体" w:cs="宋体"/>
          <w:highlight w:val="none"/>
        </w:rPr>
        <w:t>地址：</w:t>
      </w:r>
    </w:p>
    <w:p>
      <w:pPr>
        <w:pStyle w:val="6"/>
        <w:tabs>
          <w:tab w:val="left" w:pos="4101"/>
        </w:tabs>
        <w:jc w:val="left"/>
        <w:rPr>
          <w:rFonts w:hAnsi="宋体" w:cs="宋体"/>
          <w:highlight w:val="none"/>
        </w:rPr>
      </w:pPr>
      <w:r>
        <w:rPr>
          <w:rFonts w:hint="eastAsia" w:hAnsi="宋体" w:cs="宋体"/>
          <w:highlight w:val="none"/>
        </w:rPr>
        <w:t>电话</w:t>
      </w:r>
      <w:r>
        <w:rPr>
          <w:rFonts w:hint="eastAsia" w:hAnsi="宋体" w:cs="宋体"/>
          <w:spacing w:val="-17"/>
          <w:highlight w:val="none"/>
        </w:rPr>
        <w:t>：</w:t>
      </w:r>
    </w:p>
    <w:p>
      <w:pPr>
        <w:rPr>
          <w:rFonts w:ascii="宋体" w:hAnsi="宋体" w:cs="宋体"/>
          <w:szCs w:val="21"/>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highlight w:val="none"/>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highlight w:val="none"/>
        </w:rPr>
      </w:pPr>
      <w:r>
        <w:rPr>
          <w:rFonts w:hint="eastAsia" w:cs="仿宋" w:asciiTheme="minorEastAsia" w:hAnsiTheme="minorEastAsia" w:eastAsiaTheme="minorEastAsia"/>
          <w:kern w:val="2"/>
          <w:sz w:val="32"/>
          <w:szCs w:val="32"/>
          <w:highlight w:val="none"/>
        </w:rPr>
        <w:t>一、响应报价明细表</w:t>
      </w:r>
    </w:p>
    <w:p>
      <w:pPr>
        <w:snapToGrid w:val="0"/>
        <w:spacing w:line="360" w:lineRule="auto"/>
        <w:rPr>
          <w:rFonts w:cs="仿宋" w:asciiTheme="minorEastAsia" w:hAnsiTheme="minorEastAsia"/>
          <w:sz w:val="24"/>
          <w:highlight w:val="none"/>
        </w:rPr>
      </w:pPr>
      <w:r>
        <w:rPr>
          <w:rFonts w:hint="eastAsia" w:cs="仿宋" w:asciiTheme="minorEastAsia" w:hAnsiTheme="minorEastAsia"/>
          <w:sz w:val="24"/>
          <w:highlight w:val="none"/>
        </w:rPr>
        <w:t>杭州临江环境能源有限公司：</w:t>
      </w:r>
    </w:p>
    <w:p>
      <w:pPr>
        <w:snapToGrid w:val="0"/>
        <w:spacing w:line="360" w:lineRule="auto"/>
        <w:ind w:firstLine="482"/>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highlight w:val="none"/>
        </w:rPr>
        <w:t xml:space="preserve"> </w:t>
      </w:r>
      <w:r>
        <w:rPr>
          <w:rFonts w:hint="eastAsia" w:cs="仿宋" w:asciiTheme="minorEastAsia" w:hAnsiTheme="minorEastAsia"/>
          <w:sz w:val="24"/>
          <w:highlight w:val="none"/>
          <w:u w:val="single"/>
          <w:lang w:eastAsia="zh-CN"/>
        </w:rPr>
        <w:t>2024年临江公司隔膜泵备件</w:t>
      </w:r>
      <w:r>
        <w:rPr>
          <w:rFonts w:hint="eastAsia" w:cs="仿宋" w:asciiTheme="minorEastAsia" w:hAnsiTheme="minorEastAsia"/>
          <w:sz w:val="24"/>
          <w:highlight w:val="none"/>
          <w:u w:val="single"/>
          <w:lang w:val="en-US" w:eastAsia="zh-CN"/>
        </w:rPr>
        <w:t>采购项目</w:t>
      </w:r>
      <w:r>
        <w:rPr>
          <w:rFonts w:hint="eastAsia" w:cs="仿宋" w:asciiTheme="minorEastAsia" w:hAnsiTheme="minorEastAsia"/>
          <w:sz w:val="24"/>
          <w:highlight w:val="none"/>
        </w:rPr>
        <w:t>【项目编号：</w:t>
      </w:r>
      <w:r>
        <w:rPr>
          <w:rFonts w:hint="eastAsia" w:cs="仿宋" w:asciiTheme="minorEastAsia" w:hAnsiTheme="minorEastAsia"/>
          <w:sz w:val="24"/>
          <w:highlight w:val="none"/>
          <w:u w:val="single"/>
          <w:lang w:eastAsia="zh-CN"/>
        </w:rPr>
        <w:t>202403023</w:t>
      </w:r>
      <w:r>
        <w:rPr>
          <w:rFonts w:hint="eastAsia" w:cs="仿宋" w:asciiTheme="minorEastAsia" w:hAnsiTheme="minorEastAsia"/>
          <w:sz w:val="24"/>
          <w:highlight w:val="none"/>
        </w:rPr>
        <w:t>】的实施</w:t>
      </w:r>
      <w:r>
        <w:rPr>
          <w:rFonts w:hint="eastAsia" w:cs="仿宋" w:asciiTheme="minorEastAsia" w:hAnsiTheme="minorEastAsia"/>
          <w:kern w:val="0"/>
          <w:sz w:val="24"/>
          <w:highlight w:val="none"/>
          <w:lang w:val="zh-CN"/>
        </w:rPr>
        <w:t>。</w:t>
      </w:r>
    </w:p>
    <w:p>
      <w:pPr>
        <w:spacing w:line="360" w:lineRule="auto"/>
        <w:jc w:val="center"/>
        <w:rPr>
          <w:rFonts w:cs="仿宋" w:asciiTheme="minorEastAsia" w:hAnsiTheme="minorEastAsia"/>
          <w:b/>
          <w:kern w:val="0"/>
          <w:sz w:val="24"/>
          <w:highlight w:val="none"/>
          <w:lang w:val="zh-CN"/>
        </w:rPr>
      </w:pPr>
      <w:r>
        <w:rPr>
          <w:rFonts w:hint="eastAsia" w:cs="仿宋" w:asciiTheme="minorEastAsia" w:hAnsiTheme="minorEastAsia"/>
          <w:b/>
          <w:kern w:val="0"/>
          <w:sz w:val="24"/>
          <w:highlight w:val="none"/>
          <w:lang w:val="zh-CN"/>
        </w:rPr>
        <w:t>响应报价明细表(单位均为人民币元)</w:t>
      </w:r>
    </w:p>
    <w:tbl>
      <w:tblPr>
        <w:tblStyle w:val="14"/>
        <w:tblW w:w="13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661"/>
        <w:gridCol w:w="1933"/>
        <w:gridCol w:w="3267"/>
        <w:gridCol w:w="807"/>
        <w:gridCol w:w="948"/>
        <w:gridCol w:w="972"/>
        <w:gridCol w:w="1716"/>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57"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序号</w:t>
            </w:r>
          </w:p>
        </w:tc>
        <w:tc>
          <w:tcPr>
            <w:tcW w:w="1661"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名称</w:t>
            </w:r>
          </w:p>
        </w:tc>
        <w:tc>
          <w:tcPr>
            <w:tcW w:w="1933" w:type="dxa"/>
            <w:vAlign w:val="center"/>
          </w:tcPr>
          <w:p>
            <w:pPr>
              <w:spacing w:line="360" w:lineRule="auto"/>
              <w:jc w:val="center"/>
              <w:rPr>
                <w:rFonts w:hint="default" w:ascii="宋体" w:hAnsi="宋体" w:eastAsia="宋体" w:cs="宋体"/>
                <w:b/>
                <w:sz w:val="20"/>
                <w:szCs w:val="20"/>
                <w:highlight w:val="none"/>
                <w:lang w:val="en-US" w:eastAsia="zh-CN"/>
              </w:rPr>
            </w:pPr>
            <w:r>
              <w:rPr>
                <w:rFonts w:hint="eastAsia" w:ascii="宋体" w:hAnsi="宋体" w:eastAsia="宋体" w:cs="宋体"/>
                <w:b/>
                <w:sz w:val="20"/>
                <w:szCs w:val="20"/>
                <w:highlight w:val="none"/>
              </w:rPr>
              <w:t>品牌</w:t>
            </w:r>
            <w:r>
              <w:rPr>
                <w:rFonts w:hint="eastAsia" w:ascii="宋体" w:hAnsi="宋体" w:eastAsia="宋体" w:cs="宋体"/>
                <w:b/>
                <w:sz w:val="20"/>
                <w:szCs w:val="20"/>
                <w:highlight w:val="none"/>
                <w:lang w:val="en-US" w:eastAsia="zh-CN"/>
              </w:rPr>
              <w:t>/生产厂家</w:t>
            </w:r>
          </w:p>
        </w:tc>
        <w:tc>
          <w:tcPr>
            <w:tcW w:w="3267"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规格型号</w:t>
            </w:r>
          </w:p>
        </w:tc>
        <w:tc>
          <w:tcPr>
            <w:tcW w:w="807"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单位</w:t>
            </w:r>
          </w:p>
        </w:tc>
        <w:tc>
          <w:tcPr>
            <w:tcW w:w="948"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数量</w:t>
            </w:r>
          </w:p>
        </w:tc>
        <w:tc>
          <w:tcPr>
            <w:tcW w:w="972"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单价</w:t>
            </w:r>
          </w:p>
        </w:tc>
        <w:tc>
          <w:tcPr>
            <w:tcW w:w="1716"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总价</w:t>
            </w:r>
          </w:p>
        </w:tc>
        <w:tc>
          <w:tcPr>
            <w:tcW w:w="1534" w:type="dxa"/>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166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93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3267" w:type="dxa"/>
            <w:vAlign w:val="center"/>
          </w:tcPr>
          <w:p>
            <w:pPr>
              <w:keepNext w:val="0"/>
              <w:keepLines w:val="0"/>
              <w:widowControl/>
              <w:suppressLineNumbers w:val="0"/>
              <w:jc w:val="center"/>
              <w:textAlignment w:val="center"/>
              <w:rPr>
                <w:rFonts w:hint="eastAsia" w:ascii="宋体" w:hAnsi="宋体" w:eastAsia="宋体" w:cs="宋体"/>
                <w:b/>
                <w:bCs/>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S20B1A1EABS000</w:t>
            </w:r>
          </w:p>
        </w:tc>
        <w:tc>
          <w:tcPr>
            <w:tcW w:w="80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台</w:t>
            </w:r>
          </w:p>
        </w:tc>
        <w:tc>
          <w:tcPr>
            <w:tcW w:w="94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bCs w:val="0"/>
                <w:color w:val="auto"/>
                <w:sz w:val="20"/>
                <w:szCs w:val="20"/>
                <w:highlight w:val="none"/>
                <w:lang w:val="en-US" w:eastAsia="zh-CN"/>
              </w:rPr>
            </w:pPr>
            <w:r>
              <w:rPr>
                <w:rFonts w:hint="eastAsia" w:ascii="宋体" w:hAnsi="宋体" w:eastAsia="宋体" w:cs="宋体"/>
                <w:i w:val="0"/>
                <w:iCs w:val="0"/>
                <w:color w:val="auto"/>
                <w:kern w:val="0"/>
                <w:sz w:val="18"/>
                <w:szCs w:val="18"/>
                <w:highlight w:val="none"/>
                <w:u w:val="none"/>
                <w:lang w:val="en-US" w:eastAsia="zh-CN" w:bidi="ar"/>
              </w:rPr>
              <w:t>2</w:t>
            </w:r>
          </w:p>
        </w:tc>
        <w:tc>
          <w:tcPr>
            <w:tcW w:w="1661"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膜片</w:t>
            </w:r>
          </w:p>
        </w:tc>
        <w:tc>
          <w:tcPr>
            <w:tcW w:w="1933"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326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S20B1A1EABS000</w:t>
            </w:r>
          </w:p>
        </w:tc>
        <w:tc>
          <w:tcPr>
            <w:tcW w:w="807"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20"/>
                <w:szCs w:val="20"/>
                <w:highlight w:val="none"/>
              </w:rPr>
            </w:pPr>
            <w:r>
              <w:rPr>
                <w:rFonts w:hint="eastAsia" w:ascii="宋体" w:hAnsi="宋体" w:eastAsia="宋体" w:cs="宋体"/>
                <w:i w:val="0"/>
                <w:iCs w:val="0"/>
                <w:color w:val="auto"/>
                <w:kern w:val="0"/>
                <w:sz w:val="18"/>
                <w:szCs w:val="18"/>
                <w:highlight w:val="none"/>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S20B1A1EABS000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Sand Piper II S05B2K2TPBS000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膜片</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Sand Piper II S05B2K2TPBS000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胜佰德</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Sand Piper II S05B2K2TPBS000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7</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PE10P-FPS-PTT-</w:t>
            </w:r>
            <w:r>
              <w:rPr>
                <w:rStyle w:val="33"/>
                <w:rFonts w:hint="eastAsia" w:ascii="宋体" w:hAnsi="宋体" w:eastAsia="宋体" w:cs="宋体"/>
                <w:color w:val="auto"/>
                <w:sz w:val="18"/>
                <w:szCs w:val="18"/>
                <w:highlight w:val="none"/>
                <w:lang w:val="en-US" w:eastAsia="zh-CN" w:bidi="ar"/>
              </w:rPr>
              <w:t>A00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台</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8</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膜片</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PE10P-FPS-PTT-A00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9</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PE10P-FPS-PTT-A00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10</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PE15P-FPS-PTL-A00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台</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11</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膜片</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PE15P-FPS-PTL-A00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换向球</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英格索兰</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PE15P-FPS-PTL-A00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13</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膜片</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南方泵业</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GD030TRIN，流量：25L/h</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14</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膜片</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南方泵业</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GD030TRIN，流量：34L/h</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15</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进口特氟龙膜片</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BK-25</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16</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 xml:space="preserve"> 马达体总成</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BK-25</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8</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17</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全套密封圈</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BK-25</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auto"/>
                <w:kern w:val="0"/>
                <w:sz w:val="18"/>
                <w:szCs w:val="18"/>
                <w:highlight w:val="none"/>
                <w:u w:val="none"/>
                <w:lang w:val="en-US" w:eastAsia="zh-CN" w:bidi="ar"/>
              </w:rPr>
              <w:t>10</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18</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 xml:space="preserve">   泵（整套）</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BK-25</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19</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进口特氟龙膜片</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BK-50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20</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 xml:space="preserve"> 马达体总成</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BK-50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21</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全套密封圈</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BK-50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22</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泵（整套）</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上海边科</w:t>
            </w:r>
          </w:p>
        </w:tc>
        <w:tc>
          <w:tcPr>
            <w:tcW w:w="326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BK-50</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套</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23</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米顿罗</w:t>
            </w:r>
          </w:p>
        </w:tc>
        <w:tc>
          <w:tcPr>
            <w:tcW w:w="32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型号：PD046-728NI;参数：流量：2.57LPH；压力：10.2BAR</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台</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24</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米顿罗</w:t>
            </w:r>
          </w:p>
        </w:tc>
        <w:tc>
          <w:tcPr>
            <w:tcW w:w="32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型号：GM0240PQ1MNN；参数：流量：235L/h，压力：7Bar；米顿罗</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台</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25</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格兰富</w:t>
            </w:r>
          </w:p>
        </w:tc>
        <w:tc>
          <w:tcPr>
            <w:tcW w:w="32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型号：DMB9.0-6  B-PVC;流量：9L/h；压力：6bar</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台</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26</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帕斯菲达</w:t>
            </w:r>
          </w:p>
        </w:tc>
        <w:tc>
          <w:tcPr>
            <w:tcW w:w="32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型号：LB64SB-PTC1-XXX；流量：4.7L/h；压力：7bar</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27</w:t>
            </w:r>
          </w:p>
        </w:tc>
        <w:tc>
          <w:tcPr>
            <w:tcW w:w="166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隔膜泵</w:t>
            </w:r>
          </w:p>
        </w:tc>
        <w:tc>
          <w:tcPr>
            <w:tcW w:w="1933"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帕斯菲达</w:t>
            </w:r>
          </w:p>
        </w:tc>
        <w:tc>
          <w:tcPr>
            <w:tcW w:w="3267"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型号：LBS4SB-PTC1-XXX；流量：9.1L/h；压力：7bar</w:t>
            </w:r>
          </w:p>
        </w:tc>
        <w:tc>
          <w:tcPr>
            <w:tcW w:w="80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个</w:t>
            </w:r>
          </w:p>
        </w:tc>
        <w:tc>
          <w:tcPr>
            <w:tcW w:w="94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p>
        </w:tc>
        <w:tc>
          <w:tcPr>
            <w:tcW w:w="972"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71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sz w:val="20"/>
                <w:szCs w:val="20"/>
                <w:highlight w:val="none"/>
              </w:rPr>
            </w:pPr>
          </w:p>
        </w:tc>
        <w:tc>
          <w:tcPr>
            <w:tcW w:w="153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i w:val="0"/>
                <w:iCs w:val="0"/>
                <w:color w:val="000000"/>
                <w:kern w:val="2"/>
                <w:sz w:val="20"/>
                <w:szCs w:val="20"/>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51" w:type="dxa"/>
            <w:gridSpan w:val="3"/>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响应报价合计（小写）</w:t>
            </w:r>
          </w:p>
        </w:tc>
        <w:tc>
          <w:tcPr>
            <w:tcW w:w="9244" w:type="dxa"/>
            <w:gridSpan w:val="6"/>
            <w:vAlign w:val="center"/>
          </w:tcPr>
          <w:p>
            <w:pPr>
              <w:spacing w:line="360" w:lineRule="auto"/>
              <w:jc w:val="center"/>
              <w:rPr>
                <w:rFonts w:hint="eastAsia" w:ascii="宋体" w:hAnsi="宋体" w:eastAsia="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51" w:type="dxa"/>
            <w:gridSpan w:val="3"/>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响应报价合计（大写）</w:t>
            </w:r>
          </w:p>
        </w:tc>
        <w:tc>
          <w:tcPr>
            <w:tcW w:w="9244" w:type="dxa"/>
            <w:gridSpan w:val="6"/>
            <w:vAlign w:val="center"/>
          </w:tcPr>
          <w:p>
            <w:pPr>
              <w:spacing w:line="360" w:lineRule="auto"/>
              <w:jc w:val="center"/>
              <w:rPr>
                <w:rFonts w:hint="eastAsia" w:ascii="宋体" w:hAnsi="宋体" w:eastAsia="宋体" w:cs="宋体"/>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351" w:type="dxa"/>
            <w:gridSpan w:val="3"/>
            <w:vAlign w:val="center"/>
          </w:tcPr>
          <w:p>
            <w:pPr>
              <w:spacing w:line="360" w:lineRule="auto"/>
              <w:jc w:val="center"/>
              <w:rPr>
                <w:rFonts w:hint="eastAsia" w:ascii="宋体" w:hAnsi="宋体" w:eastAsia="宋体" w:cs="宋体"/>
                <w:b/>
                <w:sz w:val="20"/>
                <w:szCs w:val="20"/>
                <w:highlight w:val="none"/>
              </w:rPr>
            </w:pPr>
            <w:r>
              <w:rPr>
                <w:rFonts w:hint="eastAsia" w:ascii="宋体" w:hAnsi="宋体" w:eastAsia="宋体" w:cs="宋体"/>
                <w:b/>
                <w:sz w:val="20"/>
                <w:szCs w:val="20"/>
                <w:highlight w:val="none"/>
              </w:rPr>
              <w:t>税率</w:t>
            </w:r>
          </w:p>
        </w:tc>
        <w:tc>
          <w:tcPr>
            <w:tcW w:w="9244" w:type="dxa"/>
            <w:gridSpan w:val="6"/>
            <w:vAlign w:val="center"/>
          </w:tcPr>
          <w:p>
            <w:pPr>
              <w:spacing w:line="360" w:lineRule="auto"/>
              <w:jc w:val="center"/>
              <w:rPr>
                <w:rFonts w:hint="eastAsia" w:ascii="宋体" w:hAnsi="宋体" w:eastAsia="宋体" w:cs="宋体"/>
                <w:sz w:val="20"/>
                <w:szCs w:val="20"/>
                <w:highlight w:val="none"/>
              </w:rPr>
            </w:pPr>
            <w:r>
              <w:rPr>
                <w:rFonts w:hint="eastAsia" w:ascii="宋体" w:hAnsi="宋体" w:eastAsia="宋体" w:cs="宋体"/>
                <w:sz w:val="20"/>
                <w:szCs w:val="20"/>
                <w:highlight w:val="none"/>
                <w:u w:val="single"/>
              </w:rPr>
              <w:t xml:space="preserve">    </w:t>
            </w:r>
            <w:r>
              <w:rPr>
                <w:rFonts w:hint="eastAsia" w:ascii="宋体" w:hAnsi="宋体" w:eastAsia="宋体" w:cs="宋体"/>
                <w:sz w:val="20"/>
                <w:szCs w:val="20"/>
                <w:highlight w:val="none"/>
              </w:rPr>
              <w:t xml:space="preserve"> %</w:t>
            </w:r>
          </w:p>
        </w:tc>
      </w:tr>
    </w:tbl>
    <w:p>
      <w:pPr>
        <w:snapToGrid w:val="0"/>
        <w:spacing w:line="360" w:lineRule="auto"/>
        <w:rPr>
          <w:rFonts w:cs="仿宋" w:asciiTheme="minorEastAsia" w:hAnsiTheme="minorEastAsia"/>
          <w:b/>
          <w:kern w:val="0"/>
          <w:sz w:val="24"/>
          <w:highlight w:val="none"/>
          <w:lang w:val="zh-CN"/>
        </w:rPr>
      </w:pPr>
      <w:r>
        <w:rPr>
          <w:rFonts w:hint="eastAsia" w:cs="仿宋" w:asciiTheme="minorEastAsia" w:hAnsiTheme="minorEastAsia"/>
          <w:b/>
          <w:kern w:val="0"/>
          <w:sz w:val="24"/>
          <w:highlight w:val="none"/>
          <w:lang w:val="zh-CN"/>
        </w:rPr>
        <w:t>注：</w:t>
      </w:r>
    </w:p>
    <w:p>
      <w:pPr>
        <w:spacing w:line="360" w:lineRule="auto"/>
        <w:ind w:left="-2" w:leftChars="-1"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1、供应商需按本表格式填写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响应文件含有采购人不能接受的附加条件，响应无效</w:t>
      </w:r>
      <w:r>
        <w:rPr>
          <w:rFonts w:hint="eastAsia" w:ascii="宋体" w:hAnsi="宋体" w:cs="宋体"/>
          <w:kern w:val="0"/>
          <w:sz w:val="24"/>
          <w:highlight w:val="none"/>
          <w:lang w:val="zh-CN"/>
        </w:rPr>
        <w:t>。</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采购人将以合同形式有偿取得货物或服务，不接受供应商给予的赠品、回扣或者与采购无关的其他商品、服务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响应文件含有采购人不能接受的附加条件，响应无效</w:t>
      </w:r>
      <w:r>
        <w:rPr>
          <w:rFonts w:hint="eastAsia" w:ascii="宋体" w:hAnsi="宋体" w:cs="宋体"/>
          <w:b/>
          <w:kern w:val="0"/>
          <w:sz w:val="24"/>
          <w:highlight w:val="none"/>
          <w:lang w:val="zh-CN"/>
        </w:rPr>
        <w:t>；采购内容未包含在《</w:t>
      </w:r>
      <w:r>
        <w:rPr>
          <w:rFonts w:hint="eastAsia" w:cs="仿宋" w:asciiTheme="minorEastAsia" w:hAnsiTheme="minorEastAsia"/>
          <w:b/>
          <w:kern w:val="0"/>
          <w:sz w:val="24"/>
          <w:highlight w:val="none"/>
          <w:lang w:val="zh-CN"/>
        </w:rPr>
        <w:t>响应报价明细表</w:t>
      </w:r>
      <w:r>
        <w:rPr>
          <w:rFonts w:hint="eastAsia" w:ascii="宋体" w:hAnsi="宋体" w:cs="宋体"/>
          <w:b/>
          <w:kern w:val="0"/>
          <w:sz w:val="24"/>
          <w:highlight w:val="none"/>
          <w:lang w:val="zh-CN"/>
        </w:rPr>
        <w:t>》名称栏中，供应商不能作出合理解释的，</w:t>
      </w:r>
      <w:r>
        <w:rPr>
          <w:rFonts w:hint="eastAsia" w:ascii="宋体" w:hAnsi="宋体" w:cs="宋体"/>
          <w:b/>
          <w:kern w:val="0"/>
          <w:sz w:val="24"/>
          <w:highlight w:val="none"/>
        </w:rPr>
        <w:t>视为</w:t>
      </w:r>
      <w:r>
        <w:rPr>
          <w:rFonts w:hint="eastAsia" w:ascii="宋体" w:hAnsi="宋体" w:cs="宋体"/>
          <w:b/>
          <w:sz w:val="24"/>
          <w:highlight w:val="none"/>
        </w:rPr>
        <w:t>响应文件含有采购人不能接受的附加条件的，响应无效。</w:t>
      </w:r>
    </w:p>
    <w:p>
      <w:pPr>
        <w:snapToGrid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3、特别提示：采购人将对项目名称和项目编号，成交供应商名称、成交金额予以公示。</w:t>
      </w:r>
    </w:p>
    <w:p>
      <w:pPr>
        <w:rPr>
          <w:highlight w:val="none"/>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highlight w:val="none"/>
        </w:rPr>
      </w:pPr>
      <w:bookmarkStart w:id="516" w:name="_Toc465665161"/>
      <w:r>
        <w:rPr>
          <w:rFonts w:hint="eastAsia" w:cs="宋体" w:asciiTheme="minorEastAsia" w:hAnsiTheme="minorEastAsia"/>
          <w:b/>
          <w:bCs/>
          <w:kern w:val="44"/>
          <w:sz w:val="44"/>
          <w:szCs w:val="44"/>
          <w:highlight w:val="none"/>
        </w:rPr>
        <w:t>附件</w:t>
      </w:r>
      <w:bookmarkEnd w:id="516"/>
    </w:p>
    <w:p>
      <w:pPr>
        <w:spacing w:line="360" w:lineRule="auto"/>
        <w:rPr>
          <w:rFonts w:ascii="宋体" w:hAnsi="宋体" w:cs="宋体"/>
          <w:b/>
          <w:spacing w:val="6"/>
          <w:sz w:val="32"/>
          <w:szCs w:val="32"/>
          <w:highlight w:val="none"/>
        </w:rPr>
      </w:pPr>
      <w:r>
        <w:rPr>
          <w:rFonts w:hint="eastAsia" w:cs="仿宋" w:asciiTheme="minorEastAsia" w:hAnsiTheme="minorEastAsia"/>
          <w:b/>
          <w:spacing w:val="6"/>
          <w:sz w:val="32"/>
          <w:szCs w:val="32"/>
          <w:highlight w:val="none"/>
        </w:rPr>
        <w:t>附件1</w:t>
      </w:r>
      <w:r>
        <w:rPr>
          <w:rFonts w:hint="eastAsia" w:ascii="宋体" w:hAnsi="宋体" w:cs="宋体"/>
          <w:b/>
          <w:spacing w:val="6"/>
          <w:sz w:val="32"/>
          <w:szCs w:val="32"/>
          <w:highlight w:val="none"/>
        </w:rPr>
        <w:t>：</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312"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询价采购文件获取日期：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rPr>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autoSpaceDE w:val="0"/>
        <w:autoSpaceDN w:val="0"/>
        <w:rPr>
          <w:rFonts w:cs="仿宋" w:asciiTheme="minorEastAsia" w:hAnsiTheme="minorEastAsia"/>
          <w:b/>
          <w:spacing w:val="6"/>
          <w:sz w:val="32"/>
          <w:szCs w:val="32"/>
          <w:highlight w:val="none"/>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highlight w:val="none"/>
        </w:rPr>
      </w:pPr>
      <w:r>
        <w:rPr>
          <w:rFonts w:hint="eastAsia" w:cs="仿宋" w:asciiTheme="minorEastAsia" w:hAnsiTheme="minorEastAsia"/>
          <w:b/>
          <w:spacing w:val="6"/>
          <w:sz w:val="32"/>
          <w:szCs w:val="32"/>
          <w:highlight w:val="none"/>
        </w:rPr>
        <w:t>附件2：</w:t>
      </w:r>
    </w:p>
    <w:p>
      <w:pPr>
        <w:autoSpaceDE w:val="0"/>
        <w:autoSpaceDN w:val="0"/>
        <w:jc w:val="center"/>
        <w:rPr>
          <w:rFonts w:cs="仿宋" w:asciiTheme="minorEastAsia" w:hAnsiTheme="minorEastAsia"/>
          <w:b/>
          <w:bCs/>
          <w:sz w:val="32"/>
          <w:szCs w:val="32"/>
          <w:highlight w:val="none"/>
        </w:rPr>
      </w:pPr>
      <w:r>
        <w:rPr>
          <w:rFonts w:hint="eastAsia" w:cs="仿宋" w:asciiTheme="minorEastAsia" w:hAnsiTheme="minorEastAsia"/>
          <w:b/>
          <w:bCs/>
          <w:sz w:val="32"/>
          <w:szCs w:val="32"/>
          <w:highlight w:val="none"/>
        </w:rPr>
        <w:t>业务专用章使用说明函</w:t>
      </w:r>
    </w:p>
    <w:p>
      <w:pPr>
        <w:spacing w:line="360" w:lineRule="auto"/>
        <w:rPr>
          <w:rFonts w:cs="仿宋" w:asciiTheme="minorEastAsia" w:hAnsiTheme="minorEastAsia"/>
          <w:sz w:val="24"/>
          <w:highlight w:val="none"/>
        </w:rPr>
      </w:pPr>
      <w:r>
        <w:rPr>
          <w:rFonts w:hint="eastAsia" w:cs="仿宋" w:asciiTheme="minorEastAsia" w:hAnsiTheme="minorEastAsia"/>
          <w:sz w:val="24"/>
          <w:highlight w:val="none"/>
        </w:rPr>
        <w:t>杭州临江环境能源有限公司：</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kern w:val="0"/>
          <w:sz w:val="24"/>
          <w:highlight w:val="none"/>
          <w:lang w:val="zh-CN"/>
        </w:rPr>
        <w:t>我方</w:t>
      </w:r>
      <w:r>
        <w:rPr>
          <w:rFonts w:hint="eastAsia" w:ascii="宋体" w:hAnsi="宋体" w:cs="宋体"/>
          <w:kern w:val="0"/>
          <w:sz w:val="24"/>
          <w:highlight w:val="none"/>
          <w:u w:val="single"/>
          <w:lang w:val="zh-CN"/>
        </w:rPr>
        <w:t xml:space="preserve">        </w:t>
      </w:r>
      <w:r>
        <w:rPr>
          <w:rFonts w:hint="eastAsia" w:cs="仿宋" w:asciiTheme="minorEastAsia" w:hAnsiTheme="minorEastAsia"/>
          <w:sz w:val="24"/>
          <w:highlight w:val="none"/>
        </w:rPr>
        <w:t xml:space="preserve"> (供应商全称)是中华人民共和国依法登记注册的合法企业，</w:t>
      </w:r>
      <w:r>
        <w:rPr>
          <w:rFonts w:hint="eastAsia" w:cs="仿宋" w:asciiTheme="minorEastAsia" w:hAnsiTheme="minorEastAsia"/>
          <w:bCs/>
          <w:sz w:val="24"/>
          <w:highlight w:val="none"/>
        </w:rPr>
        <w:t>在参加</w:t>
      </w:r>
      <w:r>
        <w:rPr>
          <w:rFonts w:hint="eastAsia" w:cs="仿宋" w:asciiTheme="minorEastAsia" w:hAnsiTheme="minorEastAsia"/>
          <w:sz w:val="24"/>
          <w:highlight w:val="none"/>
        </w:rPr>
        <w:t>你方组织的</w:t>
      </w:r>
      <w:r>
        <w:rPr>
          <w:rFonts w:cs="仿宋" w:asciiTheme="minorEastAsia" w:hAnsiTheme="minorEastAsia"/>
          <w:sz w:val="24"/>
          <w:highlight w:val="none"/>
        </w:rPr>
        <w:t xml:space="preserve"> </w:t>
      </w:r>
      <w:r>
        <w:rPr>
          <w:rFonts w:hint="eastAsia" w:cs="仿宋" w:asciiTheme="minorEastAsia" w:hAnsiTheme="minorEastAsia"/>
          <w:sz w:val="24"/>
          <w:highlight w:val="none"/>
          <w:u w:val="single"/>
          <w:lang w:eastAsia="zh-CN"/>
        </w:rPr>
        <w:t>2024年临江公司隔膜泵备件</w:t>
      </w:r>
      <w:r>
        <w:rPr>
          <w:rFonts w:hint="eastAsia" w:cs="仿宋" w:asciiTheme="minorEastAsia" w:hAnsiTheme="minorEastAsia"/>
          <w:sz w:val="24"/>
          <w:highlight w:val="none"/>
          <w:u w:val="single"/>
        </w:rPr>
        <w:t>采购项目</w:t>
      </w:r>
      <w:r>
        <w:rPr>
          <w:rFonts w:hint="eastAsia" w:cs="仿宋" w:asciiTheme="minorEastAsia" w:hAnsiTheme="minorEastAsia"/>
          <w:sz w:val="24"/>
          <w:highlight w:val="none"/>
        </w:rPr>
        <w:t>【项目编号：</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u w:val="single"/>
          <w:lang w:eastAsia="zh-CN"/>
        </w:rPr>
        <w:t>202403023</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rPr>
        <w:t>】</w:t>
      </w:r>
      <w:r>
        <w:rPr>
          <w:rFonts w:hint="eastAsia" w:cs="仿宋" w:asciiTheme="minorEastAsia" w:hAnsiTheme="minorEastAsia"/>
          <w:bCs/>
          <w:sz w:val="24"/>
          <w:highlight w:val="none"/>
        </w:rPr>
        <w:t>响应活动中作如下说明：</w:t>
      </w:r>
      <w:r>
        <w:rPr>
          <w:rFonts w:hint="eastAsia" w:cs="仿宋" w:asciiTheme="minorEastAsia" w:hAnsiTheme="minorEastAsia"/>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特此说明。</w:t>
      </w:r>
    </w:p>
    <w:p>
      <w:pPr>
        <w:spacing w:line="360" w:lineRule="auto"/>
        <w:ind w:firstLine="494"/>
        <w:rPr>
          <w:rFonts w:cs="仿宋" w:asciiTheme="minorEastAsia" w:hAnsiTheme="minorEastAsia"/>
          <w:sz w:val="24"/>
          <w:highlight w:val="none"/>
        </w:rPr>
      </w:pPr>
    </w:p>
    <w:p>
      <w:pPr>
        <w:spacing w:line="360" w:lineRule="auto"/>
        <w:ind w:firstLine="494"/>
        <w:rPr>
          <w:rFonts w:cs="仿宋" w:asciiTheme="minorEastAsia" w:hAnsiTheme="minorEastAsia"/>
          <w:sz w:val="24"/>
          <w:highlight w:val="none"/>
        </w:rPr>
      </w:pPr>
    </w:p>
    <w:p>
      <w:pPr>
        <w:spacing w:line="360" w:lineRule="auto"/>
        <w:ind w:firstLine="494"/>
        <w:rPr>
          <w:rFonts w:cs="仿宋" w:asciiTheme="minorEastAsia" w:hAnsiTheme="minorEastAsia"/>
          <w:sz w:val="24"/>
          <w:highlight w:val="none"/>
        </w:rPr>
      </w:pPr>
    </w:p>
    <w:p>
      <w:pPr>
        <w:spacing w:line="360" w:lineRule="auto"/>
        <w:ind w:firstLine="494"/>
        <w:rPr>
          <w:rFonts w:cs="仿宋" w:asciiTheme="minorEastAsia" w:hAnsiTheme="minorEastAsia"/>
          <w:sz w:val="24"/>
          <w:highlight w:val="none"/>
        </w:rPr>
      </w:pPr>
    </w:p>
    <w:p>
      <w:pPr>
        <w:spacing w:line="360" w:lineRule="auto"/>
        <w:ind w:right="480" w:firstLine="4080" w:firstLineChars="1700"/>
        <w:rPr>
          <w:rFonts w:cs="仿宋" w:asciiTheme="minorEastAsia" w:hAnsiTheme="minorEastAsia"/>
          <w:sz w:val="24"/>
          <w:highlight w:val="none"/>
        </w:rPr>
      </w:pPr>
      <w:r>
        <w:rPr>
          <w:rFonts w:hint="eastAsia" w:cs="仿宋" w:asciiTheme="minorEastAsia" w:hAnsiTheme="minorEastAsia"/>
          <w:sz w:val="24"/>
          <w:highlight w:val="none"/>
        </w:rPr>
        <w:t>供应商（法定名称章）：</w:t>
      </w:r>
    </w:p>
    <w:p>
      <w:pPr>
        <w:ind w:right="1440" w:firstLine="494"/>
        <w:jc w:val="center"/>
        <w:rPr>
          <w:rFonts w:cs="仿宋" w:asciiTheme="minorEastAsia" w:hAnsiTheme="minorEastAsia"/>
          <w:sz w:val="24"/>
          <w:highlight w:val="none"/>
        </w:rPr>
      </w:pPr>
      <w:r>
        <w:rPr>
          <w:rFonts w:hint="eastAsia" w:cs="仿宋" w:asciiTheme="minorEastAsia" w:hAnsiTheme="minorEastAsia"/>
          <w:sz w:val="24"/>
          <w:highlight w:val="none"/>
        </w:rPr>
        <w:t xml:space="preserve">                             日期：     年     月   日</w:t>
      </w:r>
    </w:p>
    <w:p>
      <w:pPr>
        <w:rPr>
          <w:rFonts w:cs="仿宋" w:asciiTheme="minorEastAsia" w:hAnsiTheme="minorEastAsia"/>
          <w:sz w:val="24"/>
          <w:highlight w:val="none"/>
        </w:rPr>
      </w:pPr>
      <w:r>
        <w:rPr>
          <w:rFonts w:hint="eastAsia" w:cs="仿宋" w:asciiTheme="minorEastAsia" w:hAnsiTheme="minorEastAsia"/>
          <w:b/>
          <w:bCs/>
          <w:sz w:val="24"/>
          <w:highlight w:val="none"/>
        </w:rPr>
        <w:t>附：</w:t>
      </w:r>
    </w:p>
    <w:p>
      <w:pPr>
        <w:spacing w:line="360" w:lineRule="auto"/>
        <w:rPr>
          <w:rFonts w:cs="仿宋" w:asciiTheme="minorEastAsia" w:hAnsiTheme="minorEastAsia"/>
          <w:bCs/>
          <w:sz w:val="24"/>
          <w:highlight w:val="none"/>
        </w:rPr>
      </w:pPr>
      <w:r>
        <w:rPr>
          <w:rFonts w:cs="仿宋" w:asciiTheme="minorEastAsia" w:hAnsiTheme="minorEastAsia"/>
          <w:sz w:val="24"/>
          <w:highlight w:val="none"/>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highlight w:val="none"/>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highlight w:val="none"/>
        </w:rPr>
        <w:t>供应商法定名称章（印模）               供应商“XX专用章”（印模）</w:t>
      </w:r>
    </w:p>
    <w:p>
      <w:pPr>
        <w:autoSpaceDE w:val="0"/>
        <w:autoSpaceDN w:val="0"/>
        <w:jc w:val="center"/>
        <w:rPr>
          <w:rFonts w:cs="仿宋" w:asciiTheme="minorEastAsia" w:hAnsiTheme="minorEastAsia"/>
          <w:b/>
          <w:spacing w:val="6"/>
          <w:sz w:val="32"/>
          <w:szCs w:val="32"/>
          <w:highlight w:val="none"/>
        </w:rPr>
      </w:pPr>
    </w:p>
    <w:p>
      <w:pPr>
        <w:autoSpaceDE w:val="0"/>
        <w:autoSpaceDN w:val="0"/>
        <w:jc w:val="center"/>
        <w:rPr>
          <w:rFonts w:cs="仿宋" w:asciiTheme="minorEastAsia" w:hAnsiTheme="minorEastAsia"/>
          <w:b/>
          <w:spacing w:val="6"/>
          <w:sz w:val="32"/>
          <w:szCs w:val="32"/>
          <w:highlight w:val="none"/>
        </w:rPr>
      </w:pPr>
    </w:p>
    <w:p>
      <w:pPr>
        <w:autoSpaceDE w:val="0"/>
        <w:autoSpaceDN w:val="0"/>
        <w:jc w:val="center"/>
        <w:rPr>
          <w:rFonts w:cs="仿宋" w:asciiTheme="minorEastAsia" w:hAnsiTheme="minorEastAsia"/>
          <w:b/>
          <w:spacing w:val="6"/>
          <w:sz w:val="32"/>
          <w:szCs w:val="32"/>
          <w:highlight w:val="none"/>
        </w:rPr>
      </w:pPr>
    </w:p>
    <w:p>
      <w:pPr>
        <w:autoSpaceDE w:val="0"/>
        <w:autoSpaceDN w:val="0"/>
        <w:jc w:val="center"/>
        <w:rPr>
          <w:rFonts w:cs="仿宋" w:asciiTheme="minorEastAsia" w:hAnsiTheme="minorEastAsia"/>
          <w:b/>
          <w:spacing w:val="6"/>
          <w:sz w:val="32"/>
          <w:szCs w:val="32"/>
          <w:highlight w:val="none"/>
        </w:rPr>
      </w:pPr>
    </w:p>
    <w:p>
      <w:pPr>
        <w:autoSpaceDE w:val="0"/>
        <w:autoSpaceDN w:val="0"/>
        <w:jc w:val="center"/>
        <w:rPr>
          <w:rFonts w:cs="仿宋" w:asciiTheme="minorEastAsia" w:hAnsiTheme="minorEastAsia"/>
          <w:b/>
          <w:spacing w:val="6"/>
          <w:sz w:val="32"/>
          <w:szCs w:val="32"/>
          <w:highlight w:val="none"/>
        </w:rPr>
      </w:pPr>
    </w:p>
    <w:p>
      <w:pPr>
        <w:autoSpaceDE w:val="0"/>
        <w:autoSpaceDN w:val="0"/>
        <w:jc w:val="center"/>
        <w:rPr>
          <w:rFonts w:cs="仿宋" w:asciiTheme="minorEastAsia" w:hAnsiTheme="minorEastAsia"/>
          <w:b/>
          <w:spacing w:val="6"/>
          <w:sz w:val="32"/>
          <w:szCs w:val="32"/>
          <w:highlight w:val="none"/>
        </w:rPr>
      </w:pPr>
    </w:p>
    <w:p>
      <w:pPr>
        <w:autoSpaceDE w:val="0"/>
        <w:autoSpaceDN w:val="0"/>
        <w:jc w:val="center"/>
        <w:rPr>
          <w:rFonts w:cs="仿宋" w:asciiTheme="minorEastAsia" w:hAnsiTheme="minorEastAsia"/>
          <w:b/>
          <w:spacing w:val="6"/>
          <w:sz w:val="32"/>
          <w:szCs w:val="32"/>
          <w:highlight w:val="none"/>
        </w:rPr>
      </w:pPr>
    </w:p>
    <w:p>
      <w:pPr>
        <w:autoSpaceDE w:val="0"/>
        <w:autoSpaceDN w:val="0"/>
        <w:jc w:val="center"/>
        <w:rPr>
          <w:rFonts w:cs="仿宋" w:asciiTheme="minorEastAsia" w:hAnsiTheme="minorEastAsia"/>
          <w:b/>
          <w:spacing w:val="6"/>
          <w:sz w:val="32"/>
          <w:szCs w:val="32"/>
          <w:highlight w:val="none"/>
        </w:rPr>
      </w:pPr>
    </w:p>
    <w:p>
      <w:pPr>
        <w:autoSpaceDE w:val="0"/>
        <w:autoSpaceDN w:val="0"/>
        <w:rPr>
          <w:rFonts w:cs="仿宋" w:asciiTheme="minorEastAsia" w:hAnsiTheme="minorEastAsia"/>
          <w:b/>
          <w:spacing w:val="6"/>
          <w:sz w:val="32"/>
          <w:szCs w:val="32"/>
          <w:highlight w:val="none"/>
        </w:rPr>
      </w:pPr>
    </w:p>
    <w:p>
      <w:pPr>
        <w:autoSpaceDE w:val="0"/>
        <w:autoSpaceDN w:val="0"/>
        <w:rPr>
          <w:rFonts w:cs="仿宋" w:asciiTheme="minorEastAsia" w:hAnsiTheme="minorEastAsia"/>
          <w:b/>
          <w:spacing w:val="6"/>
          <w:sz w:val="32"/>
          <w:szCs w:val="32"/>
          <w:highlight w:val="none"/>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highlight w:val="none"/>
        </w:rPr>
      </w:pPr>
      <w:r>
        <w:rPr>
          <w:rFonts w:hint="eastAsia" w:cs="仿宋" w:asciiTheme="minorEastAsia" w:hAnsiTheme="minorEastAsia"/>
          <w:b/>
          <w:spacing w:val="6"/>
          <w:sz w:val="32"/>
          <w:szCs w:val="32"/>
          <w:highlight w:val="none"/>
        </w:rPr>
        <w:t>附件3：</w:t>
      </w:r>
    </w:p>
    <w:p>
      <w:pPr>
        <w:snapToGrid w:val="0"/>
        <w:spacing w:line="360" w:lineRule="auto"/>
        <w:jc w:val="center"/>
        <w:rPr>
          <w:rFonts w:cs="仿宋" w:asciiTheme="minorEastAsia" w:hAnsiTheme="minorEastAsia"/>
          <w:b/>
          <w:kern w:val="0"/>
          <w:sz w:val="32"/>
          <w:szCs w:val="32"/>
          <w:highlight w:val="none"/>
        </w:rPr>
      </w:pPr>
      <w:r>
        <w:rPr>
          <w:rFonts w:hint="eastAsia" w:cs="仿宋" w:asciiTheme="minorEastAsia" w:hAnsiTheme="minorEastAsia"/>
          <w:b/>
          <w:kern w:val="0"/>
          <w:sz w:val="32"/>
          <w:szCs w:val="32"/>
          <w:highlight w:val="none"/>
        </w:rPr>
        <w:t>分包意向协议</w:t>
      </w:r>
    </w:p>
    <w:p>
      <w:pPr>
        <w:widowControl/>
        <w:spacing w:line="360" w:lineRule="auto"/>
        <w:ind w:firstLine="120" w:firstLineChars="50"/>
        <w:jc w:val="left"/>
        <w:rPr>
          <w:rFonts w:cs="仿宋" w:asciiTheme="minorEastAsia" w:hAnsiTheme="minorEastAsia"/>
          <w:sz w:val="24"/>
          <w:highlight w:val="none"/>
        </w:rPr>
      </w:pPr>
      <w:r>
        <w:rPr>
          <w:rFonts w:hint="eastAsia" w:cs="仿宋" w:asciiTheme="minorEastAsia" w:hAnsiTheme="minorEastAsia"/>
          <w:sz w:val="24"/>
          <w:highlight w:val="none"/>
        </w:rPr>
        <w:t>（</w:t>
      </w:r>
      <w:r>
        <w:rPr>
          <w:rFonts w:hint="eastAsia" w:cs="仿宋" w:asciiTheme="minorEastAsia" w:hAnsiTheme="minorEastAsia"/>
          <w:b/>
          <w:sz w:val="24"/>
          <w:highlight w:val="none"/>
        </w:rPr>
        <w:t>成交后以分包方式履行合同的，提供分包意向协议；采购人不同意分包或者供应商成交后不以分包方式履行合同的，则不需要提供。</w:t>
      </w:r>
      <w:r>
        <w:rPr>
          <w:rFonts w:hint="eastAsia" w:cs="仿宋" w:asciiTheme="minorEastAsia" w:hAnsiTheme="minorEastAsia"/>
          <w:sz w:val="24"/>
          <w:highlight w:val="none"/>
        </w:rPr>
        <w:t>）</w:t>
      </w:r>
    </w:p>
    <w:p>
      <w:pPr>
        <w:snapToGrid w:val="0"/>
        <w:spacing w:line="360" w:lineRule="auto"/>
        <w:ind w:firstLine="576"/>
        <w:rPr>
          <w:rFonts w:cs="仿宋" w:asciiTheme="minorEastAsia" w:hAnsiTheme="minorEastAsia"/>
          <w:kern w:val="0"/>
          <w:sz w:val="24"/>
          <w:highlight w:val="none"/>
          <w:lang w:val="zh-CN"/>
        </w:rPr>
      </w:pPr>
      <w:r>
        <w:rPr>
          <w:rFonts w:hint="eastAsia" w:cs="仿宋" w:asciiTheme="minorEastAsia" w:hAnsiTheme="minorEastAsia"/>
          <w:kern w:val="0"/>
          <w:sz w:val="24"/>
          <w:highlight w:val="none"/>
          <w:u w:val="single"/>
        </w:rPr>
        <w:t>（供应商名称）</w:t>
      </w:r>
      <w:r>
        <w:rPr>
          <w:rFonts w:hint="eastAsia" w:cs="仿宋" w:asciiTheme="minorEastAsia" w:hAnsiTheme="minorEastAsia"/>
          <w:kern w:val="0"/>
          <w:sz w:val="24"/>
          <w:highlight w:val="none"/>
          <w:lang w:val="zh-CN"/>
        </w:rPr>
        <w:t>若成为</w:t>
      </w:r>
      <w:r>
        <w:rPr>
          <w:rFonts w:hint="eastAsia" w:cs="仿宋" w:asciiTheme="minorEastAsia" w:hAnsiTheme="minorEastAsia"/>
          <w:sz w:val="24"/>
          <w:highlight w:val="none"/>
          <w:u w:val="single"/>
          <w:lang w:eastAsia="zh-CN"/>
        </w:rPr>
        <w:t>2024年临江公司隔膜泵备件</w:t>
      </w:r>
      <w:r>
        <w:rPr>
          <w:rFonts w:hint="eastAsia" w:cs="仿宋" w:asciiTheme="minorEastAsia" w:hAnsiTheme="minorEastAsia"/>
          <w:sz w:val="24"/>
          <w:highlight w:val="none"/>
          <w:u w:val="single"/>
        </w:rPr>
        <w:t>采购项目</w:t>
      </w:r>
      <w:r>
        <w:rPr>
          <w:rFonts w:hint="eastAsia" w:cs="仿宋" w:asciiTheme="minorEastAsia" w:hAnsiTheme="minorEastAsia"/>
          <w:sz w:val="24"/>
          <w:highlight w:val="none"/>
        </w:rPr>
        <w:t>【项目编号：</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u w:val="single"/>
          <w:lang w:eastAsia="zh-CN"/>
        </w:rPr>
        <w:t>202403023</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rPr>
        <w:t>】</w:t>
      </w:r>
      <w:r>
        <w:rPr>
          <w:rFonts w:hint="eastAsia" w:cs="仿宋" w:asciiTheme="minorEastAsia" w:hAnsiTheme="minorEastAsia"/>
          <w:kern w:val="0"/>
          <w:sz w:val="24"/>
          <w:highlight w:val="none"/>
          <w:lang w:val="zh-CN"/>
        </w:rPr>
        <w:t>的成交供应商，将依法采取分包方式履行合同。</w:t>
      </w:r>
      <w:r>
        <w:rPr>
          <w:rFonts w:hint="eastAsia" w:cs="仿宋" w:asciiTheme="minorEastAsia" w:hAnsiTheme="minorEastAsia"/>
          <w:kern w:val="0"/>
          <w:sz w:val="24"/>
          <w:highlight w:val="none"/>
          <w:u w:val="single"/>
        </w:rPr>
        <w:t>（供应商名称）</w:t>
      </w:r>
      <w:r>
        <w:rPr>
          <w:rFonts w:hint="eastAsia" w:cs="仿宋" w:asciiTheme="minorEastAsia" w:hAnsiTheme="minorEastAsia"/>
          <w:kern w:val="0"/>
          <w:sz w:val="24"/>
          <w:highlight w:val="none"/>
        </w:rPr>
        <w:t>与</w:t>
      </w:r>
      <w:r>
        <w:rPr>
          <w:rFonts w:hint="eastAsia" w:cs="仿宋" w:asciiTheme="minorEastAsia" w:hAnsiTheme="minorEastAsia"/>
          <w:kern w:val="0"/>
          <w:sz w:val="24"/>
          <w:highlight w:val="none"/>
          <w:u w:val="single"/>
        </w:rPr>
        <w:t>（所有分包供应商名称）</w:t>
      </w:r>
      <w:r>
        <w:rPr>
          <w:rFonts w:hint="eastAsia" w:cs="仿宋" w:asciiTheme="minorEastAsia" w:hAnsiTheme="minorEastAsia"/>
          <w:kern w:val="0"/>
          <w:sz w:val="24"/>
          <w:highlight w:val="none"/>
        </w:rPr>
        <w:t>达成分包意向协议</w:t>
      </w:r>
      <w:r>
        <w:rPr>
          <w:rFonts w:hint="eastAsia" w:cs="仿宋" w:asciiTheme="minorEastAsia" w:hAnsiTheme="minorEastAsia"/>
          <w:kern w:val="0"/>
          <w:sz w:val="24"/>
          <w:highlight w:val="none"/>
          <w:lang w:val="zh-CN"/>
        </w:rPr>
        <w:t xml:space="preserve">。 </w:t>
      </w:r>
    </w:p>
    <w:p>
      <w:pPr>
        <w:snapToGrid w:val="0"/>
        <w:spacing w:line="360" w:lineRule="auto"/>
        <w:ind w:firstLine="576"/>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一、分包标的及数量</w:t>
      </w:r>
    </w:p>
    <w:p>
      <w:pPr>
        <w:snapToGrid w:val="0"/>
        <w:spacing w:line="360" w:lineRule="auto"/>
        <w:ind w:firstLine="576"/>
        <w:rPr>
          <w:rFonts w:cs="仿宋" w:asciiTheme="minorEastAsia" w:hAnsiTheme="minorEastAsia"/>
          <w:kern w:val="0"/>
          <w:sz w:val="24"/>
          <w:highlight w:val="none"/>
          <w:lang w:val="zh-CN"/>
        </w:rPr>
      </w:pPr>
      <w:r>
        <w:rPr>
          <w:rFonts w:hint="eastAsia" w:cs="仿宋" w:asciiTheme="minorEastAsia" w:hAnsiTheme="minorEastAsia"/>
          <w:kern w:val="0"/>
          <w:sz w:val="24"/>
          <w:highlight w:val="none"/>
          <w:u w:val="single"/>
        </w:rPr>
        <w:t>（供应商名称）</w:t>
      </w:r>
      <w:r>
        <w:rPr>
          <w:rFonts w:hint="eastAsia" w:cs="仿宋" w:asciiTheme="minorEastAsia" w:hAnsiTheme="minorEastAsia"/>
          <w:kern w:val="0"/>
          <w:sz w:val="24"/>
          <w:highlight w:val="none"/>
          <w:lang w:val="zh-CN"/>
        </w:rPr>
        <w:t>将</w:t>
      </w:r>
      <w:r>
        <w:rPr>
          <w:rFonts w:hint="eastAsia" w:cs="仿宋" w:asciiTheme="minorEastAsia" w:hAnsiTheme="minorEastAsia"/>
          <w:kern w:val="0"/>
          <w:sz w:val="24"/>
          <w:highlight w:val="none"/>
          <w:u w:val="single"/>
        </w:rPr>
        <w:t xml:space="preserve"> XX工作内容   </w:t>
      </w:r>
      <w:r>
        <w:rPr>
          <w:rFonts w:hint="eastAsia" w:cs="仿宋" w:asciiTheme="minorEastAsia" w:hAnsiTheme="minorEastAsia"/>
          <w:sz w:val="24"/>
          <w:highlight w:val="none"/>
        </w:rPr>
        <w:t>分包给</w:t>
      </w:r>
      <w:r>
        <w:rPr>
          <w:rFonts w:hint="eastAsia" w:cs="仿宋" w:asciiTheme="minorEastAsia" w:hAnsiTheme="minorEastAsia"/>
          <w:kern w:val="0"/>
          <w:sz w:val="24"/>
          <w:highlight w:val="none"/>
          <w:u w:val="single"/>
        </w:rPr>
        <w:t>（分包供应商1名称）</w:t>
      </w:r>
      <w:r>
        <w:rPr>
          <w:rFonts w:hint="eastAsia" w:cs="仿宋" w:asciiTheme="minorEastAsia" w:hAnsiTheme="minorEastAsia"/>
          <w:kern w:val="0"/>
          <w:sz w:val="24"/>
          <w:highlight w:val="none"/>
          <w:lang w:val="zh-CN"/>
        </w:rPr>
        <w:t>，</w:t>
      </w:r>
      <w:r>
        <w:rPr>
          <w:rFonts w:hint="eastAsia" w:cs="仿宋" w:asciiTheme="minorEastAsia" w:hAnsiTheme="minorEastAsia"/>
          <w:kern w:val="0"/>
          <w:sz w:val="24"/>
          <w:highlight w:val="none"/>
          <w:u w:val="single"/>
        </w:rPr>
        <w:t>（分包供应商2名称），</w:t>
      </w:r>
      <w:r>
        <w:rPr>
          <w:rFonts w:hint="eastAsia" w:cs="仿宋" w:asciiTheme="minorEastAsia" w:hAnsiTheme="minorEastAsia"/>
          <w:kern w:val="0"/>
          <w:sz w:val="24"/>
          <w:highlight w:val="none"/>
          <w:lang w:val="zh-CN"/>
        </w:rPr>
        <w:t>具备承</w:t>
      </w:r>
      <w:r>
        <w:rPr>
          <w:rFonts w:hint="eastAsia" w:cs="仿宋" w:asciiTheme="minorEastAsia" w:hAnsiTheme="minorEastAsia"/>
          <w:kern w:val="0"/>
          <w:sz w:val="24"/>
          <w:highlight w:val="none"/>
        </w:rPr>
        <w:t>担</w:t>
      </w:r>
      <w:r>
        <w:rPr>
          <w:rFonts w:hint="eastAsia" w:cs="仿宋" w:asciiTheme="minorEastAsia" w:hAnsiTheme="minorEastAsia"/>
          <w:kern w:val="0"/>
          <w:sz w:val="24"/>
          <w:highlight w:val="none"/>
          <w:u w:val="single"/>
          <w:lang w:val="zh-CN"/>
        </w:rPr>
        <w:t>XX工作内容</w:t>
      </w:r>
      <w:r>
        <w:rPr>
          <w:rFonts w:hint="eastAsia" w:cs="仿宋" w:asciiTheme="minorEastAsia" w:hAnsiTheme="minorEastAsia"/>
          <w:kern w:val="0"/>
          <w:sz w:val="24"/>
          <w:highlight w:val="none"/>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highlight w:val="none"/>
        </w:rPr>
      </w:pPr>
      <w:r>
        <w:rPr>
          <w:rFonts w:hint="eastAsia" w:cs="仿宋" w:asciiTheme="minorEastAsia" w:hAnsiTheme="minorEastAsia" w:eastAsiaTheme="minorEastAsia"/>
          <w:kern w:val="0"/>
          <w:sz w:val="24"/>
          <w:szCs w:val="24"/>
          <w:highlight w:val="none"/>
        </w:rPr>
        <w:t>……</w:t>
      </w:r>
    </w:p>
    <w:p>
      <w:pPr>
        <w:snapToGrid w:val="0"/>
        <w:spacing w:line="360" w:lineRule="auto"/>
        <w:ind w:firstLine="576"/>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二、分包工作履行期限、地点、方式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三、质量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四、价款或者报酬</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left="573" w:leftChars="273"/>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五、违约责任</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六、争议解决的办法</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left="5758" w:leftChars="342" w:hanging="5040" w:hangingChars="2100"/>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 xml:space="preserve">                                         供应商名称(签名)：</w:t>
      </w:r>
    </w:p>
    <w:p>
      <w:pPr>
        <w:snapToGrid w:val="0"/>
        <w:spacing w:line="360" w:lineRule="auto"/>
        <w:ind w:firstLine="4560" w:firstLineChars="1900"/>
        <w:rPr>
          <w:rFonts w:cs="仿宋" w:asciiTheme="minorEastAsia" w:hAnsiTheme="minorEastAsia"/>
          <w:kern w:val="0"/>
          <w:sz w:val="24"/>
          <w:highlight w:val="none"/>
          <w:lang w:val="zh-CN"/>
        </w:rPr>
      </w:pPr>
      <w:r>
        <w:rPr>
          <w:rFonts w:hint="eastAsia" w:cs="仿宋" w:asciiTheme="minorEastAsia" w:hAnsiTheme="minorEastAsia"/>
          <w:kern w:val="0"/>
          <w:sz w:val="24"/>
          <w:highlight w:val="none"/>
          <w:lang w:val="zh-CN"/>
        </w:rPr>
        <w:t>分包供应商名称：</w:t>
      </w:r>
      <w:r>
        <w:rPr>
          <w:rFonts w:hint="eastAsia" w:ascii="宋体" w:hAnsi="宋体" w:cs="宋体"/>
          <w:kern w:val="0"/>
          <w:sz w:val="24"/>
          <w:highlight w:val="none"/>
          <w:lang w:val="zh-CN"/>
        </w:rPr>
        <w:t>(签名/公章)：</w:t>
      </w:r>
    </w:p>
    <w:p>
      <w:pPr>
        <w:snapToGrid w:val="0"/>
        <w:spacing w:line="360" w:lineRule="auto"/>
        <w:ind w:firstLine="5760" w:firstLineChars="2400"/>
        <w:rPr>
          <w:rFonts w:cs="仿宋" w:asciiTheme="minorEastAsia" w:hAnsiTheme="minorEastAsia"/>
          <w:highlight w:val="none"/>
        </w:rPr>
      </w:pPr>
      <w:r>
        <w:rPr>
          <w:rFonts w:hint="eastAsia" w:cs="仿宋" w:asciiTheme="minorEastAsia" w:hAnsiTheme="minorEastAsia"/>
          <w:kern w:val="0"/>
          <w:sz w:val="24"/>
          <w:highlight w:val="none"/>
          <w:lang w:val="zh-CN"/>
        </w:rPr>
        <w:t>……</w:t>
      </w:r>
    </w:p>
    <w:p>
      <w:pPr>
        <w:autoSpaceDE w:val="0"/>
        <w:autoSpaceDN w:val="0"/>
        <w:jc w:val="center"/>
        <w:rPr>
          <w:rFonts w:cs="仿宋" w:asciiTheme="minorEastAsia" w:hAnsiTheme="minorEastAsia"/>
          <w:b/>
          <w:highlight w:val="none"/>
        </w:rPr>
      </w:pPr>
      <w:r>
        <w:rPr>
          <w:rFonts w:hint="eastAsia" w:cs="仿宋" w:asciiTheme="minorEastAsia" w:hAnsiTheme="minorEastAsia"/>
          <w:kern w:val="0"/>
          <w:sz w:val="24"/>
          <w:highlight w:val="none"/>
          <w:lang w:val="zh-CN"/>
        </w:rPr>
        <w:t xml:space="preserve">                                        日期：  年  月   日</w:t>
      </w:r>
    </w:p>
    <w:p>
      <w:pPr>
        <w:pStyle w:val="6"/>
        <w:rPr>
          <w:highlight w:val="none"/>
        </w:rPr>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4E73AF"/>
    <w:rsid w:val="00211F61"/>
    <w:rsid w:val="00466F38"/>
    <w:rsid w:val="004E73AF"/>
    <w:rsid w:val="00505519"/>
    <w:rsid w:val="00816543"/>
    <w:rsid w:val="00935EC2"/>
    <w:rsid w:val="00A35347"/>
    <w:rsid w:val="00B26A91"/>
    <w:rsid w:val="00C3645A"/>
    <w:rsid w:val="00D00625"/>
    <w:rsid w:val="00E81C9E"/>
    <w:rsid w:val="00FC7298"/>
    <w:rsid w:val="0156352C"/>
    <w:rsid w:val="01E072BD"/>
    <w:rsid w:val="023E1286"/>
    <w:rsid w:val="030669ED"/>
    <w:rsid w:val="032B7E17"/>
    <w:rsid w:val="034B5FC8"/>
    <w:rsid w:val="04925647"/>
    <w:rsid w:val="04E634F4"/>
    <w:rsid w:val="050D04E5"/>
    <w:rsid w:val="05B622F4"/>
    <w:rsid w:val="06803F38"/>
    <w:rsid w:val="07013F3A"/>
    <w:rsid w:val="076B43DC"/>
    <w:rsid w:val="078B333A"/>
    <w:rsid w:val="07C24B12"/>
    <w:rsid w:val="07D15ABF"/>
    <w:rsid w:val="087E795F"/>
    <w:rsid w:val="09EC7123"/>
    <w:rsid w:val="09ED56C9"/>
    <w:rsid w:val="0AED49F2"/>
    <w:rsid w:val="0B530D41"/>
    <w:rsid w:val="0BF7590B"/>
    <w:rsid w:val="0C492847"/>
    <w:rsid w:val="0CF31D21"/>
    <w:rsid w:val="0DBE1FBD"/>
    <w:rsid w:val="0EE3057E"/>
    <w:rsid w:val="0F111837"/>
    <w:rsid w:val="0F81598B"/>
    <w:rsid w:val="0FB91E94"/>
    <w:rsid w:val="10825D03"/>
    <w:rsid w:val="11C46A46"/>
    <w:rsid w:val="12E110C3"/>
    <w:rsid w:val="143E2438"/>
    <w:rsid w:val="14ED0EF5"/>
    <w:rsid w:val="15CB2DA0"/>
    <w:rsid w:val="164617F2"/>
    <w:rsid w:val="166F3635"/>
    <w:rsid w:val="16806E74"/>
    <w:rsid w:val="17AF353E"/>
    <w:rsid w:val="17CF0144"/>
    <w:rsid w:val="185870FA"/>
    <w:rsid w:val="185A544F"/>
    <w:rsid w:val="18890233"/>
    <w:rsid w:val="190D49C0"/>
    <w:rsid w:val="193174AB"/>
    <w:rsid w:val="198737C7"/>
    <w:rsid w:val="19976A31"/>
    <w:rsid w:val="19AB4433"/>
    <w:rsid w:val="19DC6BDA"/>
    <w:rsid w:val="1AA56FDE"/>
    <w:rsid w:val="1B1B25BA"/>
    <w:rsid w:val="1B7913A6"/>
    <w:rsid w:val="1D204FBE"/>
    <w:rsid w:val="1D61352C"/>
    <w:rsid w:val="1D9B6FDC"/>
    <w:rsid w:val="1DFA0457"/>
    <w:rsid w:val="1E5F5CBE"/>
    <w:rsid w:val="1E8307F5"/>
    <w:rsid w:val="1F457921"/>
    <w:rsid w:val="20D12777"/>
    <w:rsid w:val="20FB672E"/>
    <w:rsid w:val="213339C4"/>
    <w:rsid w:val="21677697"/>
    <w:rsid w:val="21F833F1"/>
    <w:rsid w:val="228D26CE"/>
    <w:rsid w:val="22916FA5"/>
    <w:rsid w:val="247C6E9E"/>
    <w:rsid w:val="25650E5F"/>
    <w:rsid w:val="25B70285"/>
    <w:rsid w:val="26010880"/>
    <w:rsid w:val="26C64244"/>
    <w:rsid w:val="26F15921"/>
    <w:rsid w:val="26F5161A"/>
    <w:rsid w:val="294E0F60"/>
    <w:rsid w:val="2987716A"/>
    <w:rsid w:val="29AE18A7"/>
    <w:rsid w:val="2A53244F"/>
    <w:rsid w:val="2A6366FF"/>
    <w:rsid w:val="2B3D5BF4"/>
    <w:rsid w:val="2C4141D8"/>
    <w:rsid w:val="2D0A2172"/>
    <w:rsid w:val="2F4D3609"/>
    <w:rsid w:val="2F5836E9"/>
    <w:rsid w:val="30062480"/>
    <w:rsid w:val="30556F21"/>
    <w:rsid w:val="308C5F1F"/>
    <w:rsid w:val="31111553"/>
    <w:rsid w:val="314B6E80"/>
    <w:rsid w:val="32264FDA"/>
    <w:rsid w:val="32843E96"/>
    <w:rsid w:val="333077D1"/>
    <w:rsid w:val="34454474"/>
    <w:rsid w:val="3572263D"/>
    <w:rsid w:val="36162BCB"/>
    <w:rsid w:val="36A71B58"/>
    <w:rsid w:val="36FA1EAB"/>
    <w:rsid w:val="37103BA1"/>
    <w:rsid w:val="37514AF4"/>
    <w:rsid w:val="377C0298"/>
    <w:rsid w:val="37B04D36"/>
    <w:rsid w:val="38441CE0"/>
    <w:rsid w:val="38AA1C6F"/>
    <w:rsid w:val="39C31C6C"/>
    <w:rsid w:val="3A6303AE"/>
    <w:rsid w:val="3A993EAE"/>
    <w:rsid w:val="3AB61186"/>
    <w:rsid w:val="3C283344"/>
    <w:rsid w:val="3C485F9D"/>
    <w:rsid w:val="3C7C70D7"/>
    <w:rsid w:val="3C940DD1"/>
    <w:rsid w:val="3C9A2D2B"/>
    <w:rsid w:val="3D2B4CB5"/>
    <w:rsid w:val="3DD1098B"/>
    <w:rsid w:val="3E0C6463"/>
    <w:rsid w:val="3E3B7A33"/>
    <w:rsid w:val="3EE43BF5"/>
    <w:rsid w:val="3F12422F"/>
    <w:rsid w:val="3FA446DC"/>
    <w:rsid w:val="403E57B7"/>
    <w:rsid w:val="40AF33CD"/>
    <w:rsid w:val="411A0F39"/>
    <w:rsid w:val="415A5C88"/>
    <w:rsid w:val="41CE08E1"/>
    <w:rsid w:val="42112513"/>
    <w:rsid w:val="42113F9B"/>
    <w:rsid w:val="433C7ACC"/>
    <w:rsid w:val="435518AD"/>
    <w:rsid w:val="43C04259"/>
    <w:rsid w:val="446948F1"/>
    <w:rsid w:val="448E0268"/>
    <w:rsid w:val="4559568A"/>
    <w:rsid w:val="45A47533"/>
    <w:rsid w:val="46BC402D"/>
    <w:rsid w:val="472961BF"/>
    <w:rsid w:val="475528CD"/>
    <w:rsid w:val="47B265AF"/>
    <w:rsid w:val="47D712BF"/>
    <w:rsid w:val="48023D62"/>
    <w:rsid w:val="496717C4"/>
    <w:rsid w:val="4A063A4F"/>
    <w:rsid w:val="4A875AD1"/>
    <w:rsid w:val="4AAC0F57"/>
    <w:rsid w:val="4AE27CAC"/>
    <w:rsid w:val="4B1B2ECF"/>
    <w:rsid w:val="4B6E282F"/>
    <w:rsid w:val="4BAC48C9"/>
    <w:rsid w:val="4BB27DC6"/>
    <w:rsid w:val="4CEA2347"/>
    <w:rsid w:val="4D243428"/>
    <w:rsid w:val="4DD64459"/>
    <w:rsid w:val="4E1E04FA"/>
    <w:rsid w:val="4EFA25EF"/>
    <w:rsid w:val="4F9246A8"/>
    <w:rsid w:val="4FEB08B0"/>
    <w:rsid w:val="5002029C"/>
    <w:rsid w:val="50A13664"/>
    <w:rsid w:val="50BC224C"/>
    <w:rsid w:val="50DD26D0"/>
    <w:rsid w:val="510C08F5"/>
    <w:rsid w:val="51937E4D"/>
    <w:rsid w:val="52383592"/>
    <w:rsid w:val="523875F5"/>
    <w:rsid w:val="52506204"/>
    <w:rsid w:val="53FA1DF3"/>
    <w:rsid w:val="54A5143A"/>
    <w:rsid w:val="54AB2D04"/>
    <w:rsid w:val="557B35BC"/>
    <w:rsid w:val="55DB6EB1"/>
    <w:rsid w:val="565C1CF5"/>
    <w:rsid w:val="571F3A0C"/>
    <w:rsid w:val="57F2034A"/>
    <w:rsid w:val="58207565"/>
    <w:rsid w:val="58235318"/>
    <w:rsid w:val="59121C77"/>
    <w:rsid w:val="59DE0E09"/>
    <w:rsid w:val="59DF6851"/>
    <w:rsid w:val="5A283DD0"/>
    <w:rsid w:val="5A6D1E94"/>
    <w:rsid w:val="5ACD76EE"/>
    <w:rsid w:val="5AD36B10"/>
    <w:rsid w:val="5AE272CA"/>
    <w:rsid w:val="5AF56121"/>
    <w:rsid w:val="5B171310"/>
    <w:rsid w:val="5B366E46"/>
    <w:rsid w:val="5B3D7F5F"/>
    <w:rsid w:val="5B460326"/>
    <w:rsid w:val="5B912C23"/>
    <w:rsid w:val="5C5E4716"/>
    <w:rsid w:val="5EDB3650"/>
    <w:rsid w:val="5F0279C4"/>
    <w:rsid w:val="5F56549B"/>
    <w:rsid w:val="5F944466"/>
    <w:rsid w:val="60844C26"/>
    <w:rsid w:val="60A9029A"/>
    <w:rsid w:val="60FA16F8"/>
    <w:rsid w:val="611A0747"/>
    <w:rsid w:val="6139287F"/>
    <w:rsid w:val="62A465EF"/>
    <w:rsid w:val="630C2BBF"/>
    <w:rsid w:val="63CF15A0"/>
    <w:rsid w:val="65A92947"/>
    <w:rsid w:val="661A50B7"/>
    <w:rsid w:val="670C5E0A"/>
    <w:rsid w:val="673E5F91"/>
    <w:rsid w:val="678E4891"/>
    <w:rsid w:val="67D6317A"/>
    <w:rsid w:val="67D649B5"/>
    <w:rsid w:val="689F1462"/>
    <w:rsid w:val="68ED6365"/>
    <w:rsid w:val="695732E1"/>
    <w:rsid w:val="6A490EEE"/>
    <w:rsid w:val="6A4E3ABD"/>
    <w:rsid w:val="6AE63D7E"/>
    <w:rsid w:val="6B462C2B"/>
    <w:rsid w:val="6B8359E9"/>
    <w:rsid w:val="6BD277B9"/>
    <w:rsid w:val="6C321620"/>
    <w:rsid w:val="6C816727"/>
    <w:rsid w:val="6DA02882"/>
    <w:rsid w:val="6DA12E69"/>
    <w:rsid w:val="6DBB3B60"/>
    <w:rsid w:val="6E874863"/>
    <w:rsid w:val="6F0B4673"/>
    <w:rsid w:val="6F907CB4"/>
    <w:rsid w:val="700E4F44"/>
    <w:rsid w:val="70173239"/>
    <w:rsid w:val="70F8159E"/>
    <w:rsid w:val="711D3FA5"/>
    <w:rsid w:val="721A5B23"/>
    <w:rsid w:val="722C0729"/>
    <w:rsid w:val="72B931C1"/>
    <w:rsid w:val="734A515C"/>
    <w:rsid w:val="738D03F5"/>
    <w:rsid w:val="73BF13D2"/>
    <w:rsid w:val="73E442FB"/>
    <w:rsid w:val="75903CD5"/>
    <w:rsid w:val="75A51775"/>
    <w:rsid w:val="75D87DB8"/>
    <w:rsid w:val="764B1925"/>
    <w:rsid w:val="767E5B01"/>
    <w:rsid w:val="76D65CAB"/>
    <w:rsid w:val="778F44F9"/>
    <w:rsid w:val="77F2017E"/>
    <w:rsid w:val="78E370A5"/>
    <w:rsid w:val="79017606"/>
    <w:rsid w:val="79D7762B"/>
    <w:rsid w:val="79EB254B"/>
    <w:rsid w:val="7BA82ABD"/>
    <w:rsid w:val="7C284683"/>
    <w:rsid w:val="7C734874"/>
    <w:rsid w:val="7C757EAB"/>
    <w:rsid w:val="7D0A41BC"/>
    <w:rsid w:val="7D0A4B32"/>
    <w:rsid w:val="7D50550D"/>
    <w:rsid w:val="7D797C2B"/>
    <w:rsid w:val="7DAC6A56"/>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autoRedefine/>
    <w:qFormat/>
    <w:uiPriority w:val="0"/>
    <w:rPr>
      <w:rFonts w:hint="eastAsia" w:ascii="宋体" w:hAnsi="宋体" w:eastAsia="宋体" w:cs="宋体"/>
      <w:color w:val="FF0000"/>
      <w:sz w:val="24"/>
      <w:szCs w:val="24"/>
      <w:u w:val="none"/>
    </w:rPr>
  </w:style>
  <w:style w:type="character" w:customStyle="1" w:styleId="32">
    <w:name w:val="font51"/>
    <w:basedOn w:val="16"/>
    <w:autoRedefine/>
    <w:qFormat/>
    <w:uiPriority w:val="0"/>
    <w:rPr>
      <w:rFonts w:hint="eastAsia" w:ascii="宋体" w:hAnsi="宋体" w:eastAsia="宋体" w:cs="宋体"/>
      <w:color w:val="000000"/>
      <w:sz w:val="24"/>
      <w:szCs w:val="24"/>
      <w:u w:val="none"/>
    </w:rPr>
  </w:style>
  <w:style w:type="character" w:customStyle="1" w:styleId="33">
    <w:name w:val="font61"/>
    <w:basedOn w:val="16"/>
    <w:autoRedefine/>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24325</Words>
  <Characters>26042</Characters>
  <Lines>224</Lines>
  <Paragraphs>63</Paragraphs>
  <TotalTime>0</TotalTime>
  <ScaleCrop>false</ScaleCrop>
  <LinksUpToDate>false</LinksUpToDate>
  <CharactersWithSpaces>29189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WPS_1646251015</cp:lastModifiedBy>
  <dcterms:modified xsi:type="dcterms:W3CDTF">2024-03-18T08:56:23Z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6A8FEE40B9E14D38A6934ACE40E79C8A_13</vt:lpwstr>
  </property>
</Properties>
</file>