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F220">
      <w:pPr>
        <w:pStyle w:val="12"/>
        <w:jc w:val="center"/>
        <w:rPr>
          <w:rFonts w:cs="宋体" w:asciiTheme="minorEastAsia" w:hAnsiTheme="minorEastAsia"/>
          <w:color w:val="auto"/>
          <w:sz w:val="48"/>
          <w:szCs w:val="48"/>
          <w:u w:val="single"/>
        </w:rPr>
      </w:pPr>
    </w:p>
    <w:p w14:paraId="1CB1C239">
      <w:pPr>
        <w:pStyle w:val="12"/>
        <w:jc w:val="center"/>
        <w:rPr>
          <w:rFonts w:cs="宋体" w:asciiTheme="minorEastAsia" w:hAnsiTheme="minorEastAsia"/>
          <w:color w:val="auto"/>
          <w:sz w:val="48"/>
          <w:szCs w:val="48"/>
          <w:u w:val="single"/>
        </w:rPr>
      </w:pPr>
    </w:p>
    <w:p w14:paraId="24F6A241">
      <w:pPr>
        <w:pStyle w:val="12"/>
        <w:jc w:val="center"/>
        <w:rPr>
          <w:rFonts w:cs="宋体" w:asciiTheme="minorEastAsia" w:hAnsiTheme="minorEastAsia"/>
          <w:color w:val="auto"/>
          <w:sz w:val="48"/>
          <w:szCs w:val="48"/>
          <w:u w:val="single"/>
        </w:rPr>
      </w:pPr>
    </w:p>
    <w:p w14:paraId="2A1F5FA7">
      <w:pPr>
        <w:pStyle w:val="12"/>
        <w:jc w:val="center"/>
        <w:rPr>
          <w:rFonts w:cs="宋体" w:asciiTheme="minorEastAsia" w:hAnsiTheme="minorEastAsia"/>
          <w:color w:val="auto"/>
          <w:sz w:val="48"/>
          <w:szCs w:val="48"/>
          <w:u w:val="single"/>
        </w:rPr>
      </w:pPr>
    </w:p>
    <w:p w14:paraId="0675AF3E">
      <w:pPr>
        <w:pStyle w:val="12"/>
        <w:jc w:val="center"/>
        <w:rPr>
          <w:rFonts w:cs="宋体" w:asciiTheme="minorEastAsia" w:hAnsiTheme="minorEastAsia"/>
          <w:color w:val="auto"/>
          <w:sz w:val="48"/>
          <w:szCs w:val="48"/>
          <w:u w:val="single"/>
        </w:rPr>
      </w:pPr>
    </w:p>
    <w:p w14:paraId="3AA45FD5">
      <w:pPr>
        <w:adjustRightInd w:val="0"/>
        <w:snapToGrid w:val="0"/>
        <w:spacing w:line="360" w:lineRule="auto"/>
        <w:jc w:val="center"/>
        <w:rPr>
          <w:rFonts w:cs="宋体" w:asciiTheme="minorEastAsia" w:hAnsiTheme="minorEastAsia"/>
          <w:color w:val="auto"/>
          <w:sz w:val="48"/>
          <w:szCs w:val="48"/>
          <w:u w:val="single"/>
        </w:rPr>
      </w:pPr>
      <w:r>
        <w:rPr>
          <w:rFonts w:hint="eastAsia" w:cs="宋体" w:asciiTheme="minorEastAsia" w:hAnsiTheme="minorEastAsia"/>
          <w:color w:val="auto"/>
          <w:sz w:val="48"/>
          <w:szCs w:val="48"/>
          <w:u w:val="single"/>
        </w:rPr>
        <w:t>2025年-2026年</w:t>
      </w:r>
      <w:r>
        <w:rPr>
          <w:rFonts w:hint="eastAsia" w:cs="宋体" w:asciiTheme="minorEastAsia" w:hAnsiTheme="minorEastAsia"/>
          <w:color w:val="auto"/>
          <w:sz w:val="48"/>
          <w:szCs w:val="48"/>
          <w:u w:val="single"/>
          <w:lang w:eastAsia="zh-CN"/>
        </w:rPr>
        <w:t>schneider（施耐德）</w:t>
      </w:r>
      <w:r>
        <w:rPr>
          <w:rFonts w:hint="eastAsia" w:cs="宋体" w:asciiTheme="minorEastAsia" w:hAnsiTheme="minorEastAsia"/>
          <w:color w:val="auto"/>
          <w:sz w:val="48"/>
          <w:szCs w:val="48"/>
          <w:u w:val="single"/>
        </w:rPr>
        <w:t>电气备件采购项目</w:t>
      </w:r>
    </w:p>
    <w:p w14:paraId="7AE0DFBD">
      <w:pPr>
        <w:adjustRightInd w:val="0"/>
        <w:snapToGrid w:val="0"/>
        <w:spacing w:line="360" w:lineRule="auto"/>
        <w:jc w:val="center"/>
        <w:rPr>
          <w:rFonts w:cs="宋体" w:asciiTheme="minorEastAsia" w:hAnsiTheme="minorEastAsia"/>
          <w:b/>
          <w:bCs/>
          <w:color w:val="auto"/>
          <w:sz w:val="48"/>
          <w:szCs w:val="48"/>
        </w:rPr>
      </w:pPr>
      <w:r>
        <w:rPr>
          <w:rFonts w:hint="eastAsia" w:cs="宋体" w:asciiTheme="minorEastAsia" w:hAnsiTheme="minorEastAsia"/>
          <w:b/>
          <w:bCs/>
          <w:color w:val="auto"/>
          <w:sz w:val="48"/>
          <w:szCs w:val="48"/>
        </w:rPr>
        <w:t>询价采购文件</w:t>
      </w:r>
    </w:p>
    <w:p w14:paraId="7A7D8653">
      <w:pPr>
        <w:adjustRightInd w:val="0"/>
        <w:snapToGrid w:val="0"/>
        <w:spacing w:line="360" w:lineRule="auto"/>
        <w:jc w:val="center"/>
        <w:rPr>
          <w:rFonts w:hint="eastAsia" w:cs="宋体" w:asciiTheme="minorEastAsia" w:hAnsiTheme="minorEastAsia" w:eastAsiaTheme="minorEastAsia"/>
          <w:color w:val="auto"/>
          <w:sz w:val="30"/>
          <w:szCs w:val="30"/>
          <w:lang w:eastAsia="zh-CN"/>
        </w:rPr>
      </w:pPr>
      <w:r>
        <w:rPr>
          <w:rFonts w:hint="eastAsia" w:cs="宋体" w:asciiTheme="minorEastAsia" w:hAnsiTheme="minorEastAsia"/>
          <w:color w:val="auto"/>
          <w:sz w:val="30"/>
          <w:szCs w:val="30"/>
          <w:lang w:eastAsia="zh-CN"/>
        </w:rPr>
        <w:t>编号：202507052</w:t>
      </w:r>
    </w:p>
    <w:p w14:paraId="358B436B">
      <w:pPr>
        <w:spacing w:line="360" w:lineRule="auto"/>
        <w:jc w:val="center"/>
        <w:rPr>
          <w:rFonts w:cs="仿宋" w:asciiTheme="minorEastAsia" w:hAnsiTheme="minorEastAsia"/>
          <w:b/>
          <w:bCs/>
          <w:color w:val="auto"/>
          <w:sz w:val="72"/>
          <w:szCs w:val="72"/>
        </w:rPr>
      </w:pPr>
    </w:p>
    <w:p w14:paraId="4A9DDAF5">
      <w:pPr>
        <w:pStyle w:val="8"/>
        <w:rPr>
          <w:rFonts w:asciiTheme="minorEastAsia" w:hAnsiTheme="minorEastAsia"/>
          <w:color w:val="auto"/>
        </w:rPr>
      </w:pPr>
    </w:p>
    <w:p w14:paraId="6987306C">
      <w:pPr>
        <w:spacing w:line="360" w:lineRule="auto"/>
        <w:jc w:val="center"/>
        <w:rPr>
          <w:rFonts w:cs="仿宋" w:asciiTheme="minorEastAsia" w:hAnsiTheme="minorEastAsia"/>
          <w:b/>
          <w:bCs/>
          <w:color w:val="auto"/>
          <w:sz w:val="72"/>
          <w:szCs w:val="72"/>
        </w:rPr>
      </w:pPr>
    </w:p>
    <w:p w14:paraId="42CEC397">
      <w:pPr>
        <w:pStyle w:val="12"/>
        <w:rPr>
          <w:color w:val="auto"/>
        </w:rPr>
      </w:pPr>
    </w:p>
    <w:p w14:paraId="1741C53B">
      <w:pPr>
        <w:rPr>
          <w:color w:val="auto"/>
        </w:rPr>
      </w:pPr>
    </w:p>
    <w:p w14:paraId="10246C6E">
      <w:pPr>
        <w:pStyle w:val="12"/>
        <w:rPr>
          <w:color w:val="auto"/>
        </w:rPr>
      </w:pPr>
    </w:p>
    <w:p w14:paraId="65599F24">
      <w:pPr>
        <w:rPr>
          <w:color w:val="auto"/>
        </w:rPr>
      </w:pPr>
    </w:p>
    <w:p w14:paraId="3629BE34">
      <w:pPr>
        <w:spacing w:line="360" w:lineRule="auto"/>
        <w:rPr>
          <w:rFonts w:cs="仿宋" w:asciiTheme="minorEastAsia" w:hAnsiTheme="minorEastAsia"/>
          <w:color w:val="auto"/>
          <w:sz w:val="24"/>
        </w:rPr>
      </w:pPr>
    </w:p>
    <w:p w14:paraId="4E783E0D">
      <w:pPr>
        <w:pStyle w:val="12"/>
        <w:rPr>
          <w:rFonts w:cs="仿宋" w:asciiTheme="minorEastAsia" w:hAnsiTheme="minorEastAsia"/>
          <w:color w:val="auto"/>
          <w:sz w:val="24"/>
          <w:szCs w:val="24"/>
        </w:rPr>
      </w:pPr>
    </w:p>
    <w:p w14:paraId="4E92AAFB">
      <w:pPr>
        <w:pStyle w:val="12"/>
        <w:jc w:val="center"/>
        <w:rPr>
          <w:rFonts w:cs="仿宋" w:asciiTheme="minorEastAsia" w:hAnsiTheme="minorEastAsia"/>
          <w:color w:val="auto"/>
          <w:sz w:val="24"/>
          <w:szCs w:val="24"/>
        </w:rPr>
      </w:pPr>
    </w:p>
    <w:p w14:paraId="7891AB96">
      <w:pPr>
        <w:spacing w:line="360" w:lineRule="auto"/>
        <w:jc w:val="center"/>
        <w:rPr>
          <w:rFonts w:cs="仿宋" w:asciiTheme="minorEastAsia" w:hAnsiTheme="minorEastAsia"/>
          <w:color w:val="auto"/>
          <w:sz w:val="32"/>
          <w:szCs w:val="32"/>
        </w:rPr>
      </w:pPr>
      <w:r>
        <w:rPr>
          <w:rFonts w:hint="eastAsia" w:cs="仿宋" w:asciiTheme="minorEastAsia" w:hAnsiTheme="minorEastAsia"/>
          <w:color w:val="auto"/>
          <w:sz w:val="32"/>
          <w:szCs w:val="32"/>
        </w:rPr>
        <w:t>杭州临江环境能源有限公司</w:t>
      </w:r>
    </w:p>
    <w:p w14:paraId="6753D0B4">
      <w:pPr>
        <w:spacing w:line="360" w:lineRule="auto"/>
        <w:ind w:firstLine="640" w:firstLineChars="200"/>
        <w:jc w:val="center"/>
        <w:rPr>
          <w:rFonts w:hint="eastAsia" w:cs="仿宋" w:asciiTheme="minorEastAsia" w:hAnsiTheme="minorEastAsia" w:eastAsiaTheme="minorEastAsia"/>
          <w:b/>
          <w:color w:val="auto"/>
          <w:sz w:val="30"/>
          <w:szCs w:val="30"/>
          <w:lang w:eastAsia="zh-CN"/>
        </w:rPr>
      </w:pPr>
      <w:r>
        <w:rPr>
          <w:rFonts w:hint="eastAsia" w:cs="仿宋" w:asciiTheme="minorEastAsia" w:hAnsiTheme="minorEastAsia"/>
          <w:color w:val="auto"/>
          <w:sz w:val="32"/>
          <w:szCs w:val="32"/>
          <w:lang w:eastAsia="zh-CN"/>
        </w:rPr>
        <w:t>2025年7月23日</w:t>
      </w:r>
    </w:p>
    <w:p w14:paraId="2653623B">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38889DA8">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B720C13">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2F22C664">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0842C22">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24DEBD05">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6110189A">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5F1E35F4">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60D0C220">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349D1F99">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color w:val="auto"/>
          <w:sz w:val="24"/>
        </w:rPr>
      </w:pPr>
      <w:bookmarkStart w:id="1" w:name="_Toc35393790"/>
      <w:bookmarkStart w:id="2" w:name="_Toc35393621"/>
      <w:bookmarkStart w:id="3" w:name="_Toc28359002"/>
      <w:bookmarkStart w:id="4" w:name="_Toc28359079"/>
      <w:bookmarkStart w:id="5" w:name="_Hlk24379207"/>
      <w:r>
        <w:rPr>
          <w:rFonts w:hint="eastAsia" w:cs="仿宋" w:asciiTheme="minorEastAsia" w:hAnsiTheme="minorEastAsia"/>
          <w:b/>
          <w:bCs/>
          <w:color w:val="auto"/>
          <w:sz w:val="24"/>
        </w:rPr>
        <w:t>项目概况</w:t>
      </w:r>
      <w:r>
        <w:rPr>
          <w:rFonts w:cs="仿宋" w:asciiTheme="minorEastAsia" w:hAnsiTheme="minorEastAsia"/>
          <w:b/>
          <w:bCs/>
          <w:color w:val="auto"/>
          <w:sz w:val="24"/>
        </w:rPr>
        <w:t>:</w:t>
      </w:r>
    </w:p>
    <w:p w14:paraId="78517AD5">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r>
        <w:rPr>
          <w:rFonts w:hint="eastAsia" w:cs="仿宋" w:asciiTheme="minorEastAsia" w:hAnsiTheme="minorEastAsia"/>
          <w:color w:val="auto"/>
          <w:sz w:val="24"/>
        </w:rPr>
        <w:t>已批准实施，资金自筹，采购人为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7BCE8C63">
      <w:pPr>
        <w:pStyle w:val="4"/>
        <w:spacing w:line="240" w:lineRule="auto"/>
        <w:ind w:firstLine="482" w:firstLineChars="200"/>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7DFDB1EB">
      <w:pPr>
        <w:spacing w:line="360" w:lineRule="auto"/>
        <w:ind w:firstLine="482" w:firstLineChars="200"/>
        <w:rPr>
          <w:rFonts w:hint="eastAsia" w:cs="仿宋" w:asciiTheme="minorEastAsia" w:hAnsiTheme="minorEastAsia" w:eastAsiaTheme="minorEastAsia"/>
          <w:color w:val="auto"/>
          <w:sz w:val="24"/>
          <w:u w:val="single"/>
          <w:lang w:eastAsia="zh-CN"/>
        </w:rPr>
      </w:pPr>
      <w:r>
        <w:rPr>
          <w:rFonts w:hint="eastAsia" w:cs="仿宋" w:asciiTheme="minorEastAsia" w:hAnsiTheme="minorEastAsia"/>
          <w:b/>
          <w:bCs/>
          <w:color w:val="auto"/>
          <w:sz w:val="24"/>
        </w:rPr>
        <w:t>1.项目</w:t>
      </w:r>
      <w:r>
        <w:rPr>
          <w:rFonts w:hint="eastAsia" w:cs="仿宋" w:asciiTheme="minorEastAsia" w:hAnsiTheme="minorEastAsia"/>
          <w:b/>
          <w:bCs/>
          <w:color w:val="auto"/>
          <w:sz w:val="24"/>
          <w:lang w:eastAsia="zh-CN"/>
        </w:rPr>
        <w:t>编号：202507052</w:t>
      </w:r>
    </w:p>
    <w:p w14:paraId="5A59D169">
      <w:pPr>
        <w:spacing w:line="360" w:lineRule="auto"/>
        <w:ind w:firstLine="482" w:firstLineChars="200"/>
        <w:rPr>
          <w:rFonts w:cs="仿宋" w:asciiTheme="minorEastAsia" w:hAnsiTheme="minorEastAsia"/>
          <w:color w:val="auto"/>
          <w:sz w:val="24"/>
          <w:u w:val="single"/>
        </w:rPr>
      </w:pPr>
      <w:r>
        <w:rPr>
          <w:rFonts w:hint="eastAsia" w:cs="仿宋" w:asciiTheme="minorEastAsia" w:hAnsiTheme="minorEastAsia"/>
          <w:b/>
          <w:bCs/>
          <w:color w:val="auto"/>
          <w:sz w:val="24"/>
        </w:rPr>
        <w:t>2.项目名称：</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p>
    <w:p w14:paraId="34F48A13">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3.采购方式：</w:t>
      </w:r>
      <w:r>
        <w:rPr>
          <w:rFonts w:hint="eastAsia" w:cs="仿宋" w:asciiTheme="minorEastAsia" w:hAnsiTheme="minorEastAsia"/>
          <w:color w:val="auto"/>
          <w:sz w:val="24"/>
          <w:u w:val="single"/>
        </w:rPr>
        <w:t>询价</w:t>
      </w:r>
    </w:p>
    <w:bookmarkEnd w:id="5"/>
    <w:p w14:paraId="5E8FFBE6">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4.最高限价：</w:t>
      </w:r>
      <w:r>
        <w:rPr>
          <w:rFonts w:hint="eastAsia" w:cs="仿宋" w:asciiTheme="minorEastAsia" w:hAnsiTheme="minorEastAsia"/>
          <w:color w:val="auto"/>
          <w:sz w:val="24"/>
          <w:highlight w:val="none"/>
          <w:u w:val="single"/>
          <w:lang w:val="en-US" w:eastAsia="zh-CN"/>
        </w:rPr>
        <w:t>23.8338</w:t>
      </w:r>
      <w:r>
        <w:rPr>
          <w:rFonts w:hint="eastAsia" w:cs="仿宋" w:asciiTheme="minorEastAsia" w:hAnsiTheme="minorEastAsia"/>
          <w:color w:val="auto"/>
          <w:sz w:val="24"/>
          <w:highlight w:val="none"/>
          <w:u w:val="single"/>
        </w:rPr>
        <w:t>万元</w:t>
      </w:r>
    </w:p>
    <w:p w14:paraId="54E63686">
      <w:pPr>
        <w:spacing w:line="360" w:lineRule="auto"/>
        <w:ind w:firstLine="482" w:firstLineChars="200"/>
        <w:rPr>
          <w:rFonts w:hAnsi="宋体" w:cs="宋体"/>
          <w:bCs/>
          <w:color w:val="auto"/>
          <w:sz w:val="24"/>
        </w:rPr>
      </w:pPr>
      <w:r>
        <w:rPr>
          <w:rFonts w:hint="eastAsia" w:cs="仿宋" w:asciiTheme="minorEastAsia" w:hAnsiTheme="minorEastAsia"/>
          <w:b/>
          <w:bCs/>
          <w:color w:val="auto"/>
          <w:sz w:val="24"/>
        </w:rPr>
        <w:t>5.采购需求：</w:t>
      </w:r>
    </w:p>
    <w:p w14:paraId="68EB035B">
      <w:pPr>
        <w:spacing w:line="360" w:lineRule="auto"/>
        <w:ind w:firstLine="480" w:firstLineChars="200"/>
        <w:rPr>
          <w:rFonts w:hAnsi="宋体"/>
          <w:color w:val="auto"/>
          <w:sz w:val="24"/>
        </w:rPr>
      </w:pPr>
      <w:r>
        <w:rPr>
          <w:rFonts w:hint="eastAsia" w:hAnsi="宋体" w:cs="宋体"/>
          <w:bCs/>
          <w:color w:val="auto"/>
          <w:sz w:val="24"/>
        </w:rPr>
        <w:t>杭州临江环境能源有限公司因日常生产需要，需采购</w:t>
      </w:r>
      <w:r>
        <w:rPr>
          <w:rFonts w:hint="eastAsia" w:hAnsi="宋体" w:cs="宋体"/>
          <w:bCs/>
          <w:color w:val="auto"/>
          <w:sz w:val="24"/>
          <w:lang w:eastAsia="zh-CN"/>
        </w:rPr>
        <w:t>schneider（施耐德）</w:t>
      </w:r>
      <w:r>
        <w:rPr>
          <w:rFonts w:hint="eastAsia" w:hAnsi="宋体" w:cs="宋体"/>
          <w:bCs/>
          <w:color w:val="auto"/>
          <w:sz w:val="24"/>
        </w:rPr>
        <w:t>电气备件一批。</w:t>
      </w:r>
      <w:r>
        <w:rPr>
          <w:rFonts w:hint="eastAsia" w:cs="仿宋" w:asciiTheme="minorEastAsia" w:hAnsiTheme="minorEastAsia"/>
          <w:color w:val="auto"/>
          <w:sz w:val="24"/>
        </w:rPr>
        <w:t>具体要求以询价通知书第三部分采购需求为准。</w:t>
      </w:r>
    </w:p>
    <w:p w14:paraId="0BCD9F44">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color w:val="auto"/>
          <w:sz w:val="24"/>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rPr>
        <w:t>合同签订后12个月。</w:t>
      </w:r>
    </w:p>
    <w:p w14:paraId="70483607">
      <w:pPr>
        <w:spacing w:line="360" w:lineRule="auto"/>
        <w:ind w:firstLine="480" w:firstLineChars="200"/>
        <w:rPr>
          <w:rFonts w:cs="仿宋" w:asciiTheme="minorEastAsia" w:hAnsiTheme="minorEastAsia"/>
          <w:color w:val="auto"/>
          <w:sz w:val="24"/>
        </w:rPr>
      </w:pPr>
      <w:r>
        <w:rPr>
          <w:rFonts w:cs="仿宋" w:asciiTheme="minorEastAsia" w:hAnsiTheme="minorEastAsia"/>
          <w:color w:val="auto"/>
          <w:sz w:val="24"/>
        </w:rPr>
        <w:t>7.</w:t>
      </w:r>
      <w:r>
        <w:rPr>
          <w:rFonts w:hint="eastAsia" w:hAnsi="宋体" w:cs="宋体"/>
          <w:b/>
          <w:color w:val="auto"/>
          <w:sz w:val="24"/>
        </w:rPr>
        <w:t>本项目不接受联合体响应</w:t>
      </w:r>
      <w:r>
        <w:rPr>
          <w:rFonts w:hint="eastAsia" w:hAnsi="宋体" w:cs="宋体"/>
          <w:color w:val="auto"/>
          <w:kern w:val="0"/>
          <w:sz w:val="24"/>
        </w:rPr>
        <w:t>。</w:t>
      </w:r>
    </w:p>
    <w:p w14:paraId="5F6C83DB">
      <w:pPr>
        <w:spacing w:line="360" w:lineRule="auto"/>
        <w:ind w:firstLine="482" w:firstLineChars="200"/>
        <w:rPr>
          <w:rFonts w:cs="仿宋" w:asciiTheme="minorEastAsia" w:hAnsiTheme="minorEastAsia"/>
          <w:b/>
          <w:bCs/>
          <w:color w:val="auto"/>
          <w:sz w:val="24"/>
        </w:rPr>
      </w:pPr>
      <w:bookmarkStart w:id="6" w:name="_Toc28359003"/>
      <w:bookmarkStart w:id="7" w:name="_Toc28359080"/>
      <w:bookmarkStart w:id="8" w:name="_Toc35393622"/>
      <w:bookmarkStart w:id="9" w:name="_Toc35393791"/>
      <w:r>
        <w:rPr>
          <w:rFonts w:hint="eastAsia" w:cs="仿宋" w:asciiTheme="minorEastAsia" w:hAnsiTheme="minorEastAsia"/>
          <w:b/>
          <w:bCs/>
          <w:color w:val="auto"/>
          <w:sz w:val="24"/>
        </w:rPr>
        <w:t>二、供应商的资格要求：</w:t>
      </w:r>
      <w:bookmarkEnd w:id="6"/>
      <w:bookmarkEnd w:id="7"/>
      <w:bookmarkEnd w:id="8"/>
      <w:bookmarkEnd w:id="9"/>
      <w:bookmarkStart w:id="10" w:name="_Toc35393792"/>
      <w:bookmarkStart w:id="11" w:name="_Toc28359081"/>
      <w:bookmarkStart w:id="12" w:name="_Toc35393623"/>
      <w:bookmarkStart w:id="13" w:name="_Toc28359004"/>
    </w:p>
    <w:p w14:paraId="7AF11845">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22414440">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3F58444D">
      <w:pPr>
        <w:spacing w:line="360" w:lineRule="auto"/>
        <w:ind w:firstLine="480" w:firstLineChars="200"/>
        <w:rPr>
          <w:rFonts w:cs="仿宋" w:asciiTheme="minorEastAsia" w:hAnsiTheme="minorEastAsia"/>
          <w:bCs/>
          <w:color w:val="auto"/>
          <w:sz w:val="24"/>
          <w:u w:val="single"/>
        </w:rPr>
      </w:pPr>
      <w:r>
        <w:rPr>
          <w:rFonts w:hint="eastAsia" w:cs="仿宋" w:asciiTheme="minorEastAsia" w:hAnsiTheme="minorEastAsia"/>
          <w:bCs/>
          <w:color w:val="auto"/>
          <w:sz w:val="24"/>
        </w:rPr>
        <w:t>3.业绩要求：</w:t>
      </w:r>
      <w:r>
        <w:rPr>
          <w:rFonts w:hint="eastAsia" w:cs="仿宋" w:asciiTheme="minorEastAsia" w:hAnsiTheme="minorEastAsia"/>
          <w:bCs/>
          <w:color w:val="auto"/>
          <w:sz w:val="24"/>
          <w:u w:val="single"/>
        </w:rPr>
        <w:t>/</w:t>
      </w:r>
    </w:p>
    <w:p w14:paraId="46A3D04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4.供应商不得在杭州市环境集团有限公司不合格供应商名单或者在黑名单之内。（供应商无需提供，并以采购人提供的名单为准）</w:t>
      </w:r>
    </w:p>
    <w:p w14:paraId="31507DAD">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0588EC6F">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8B2A87A">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本项目其他资格要求：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73E2869D">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获取（下载）询价采购文件</w:t>
      </w:r>
    </w:p>
    <w:p w14:paraId="3E8611DC">
      <w:pPr>
        <w:pStyle w:val="4"/>
        <w:spacing w:before="0" w:after="0" w:line="360" w:lineRule="auto"/>
        <w:ind w:firstLine="480" w:firstLineChars="200"/>
        <w:rPr>
          <w:rFonts w:cs="仿宋" w:asciiTheme="minorEastAsia" w:hAnsiTheme="minorEastAsia" w:eastAsiaTheme="minorEastAsia"/>
          <w:b w:val="0"/>
          <w:color w:val="auto"/>
          <w:sz w:val="24"/>
          <w:szCs w:val="24"/>
        </w:rPr>
      </w:pPr>
      <w:bookmarkStart w:id="14" w:name="_Toc28359082"/>
      <w:bookmarkStart w:id="15" w:name="_Toc35393624"/>
      <w:bookmarkStart w:id="16" w:name="_Toc35393793"/>
      <w:bookmarkStart w:id="17" w:name="_Toc28359005"/>
      <w:r>
        <w:rPr>
          <w:rFonts w:hint="eastAsia" w:cs="仿宋" w:asciiTheme="minorEastAsia" w:hAnsiTheme="minorEastAsia" w:eastAsiaTheme="minorEastAsia"/>
          <w:b w:val="0"/>
          <w:color w:val="auto"/>
          <w:sz w:val="24"/>
          <w:szCs w:val="24"/>
        </w:rPr>
        <w:t xml:space="preserve">1.时间：报价截止时间前。   </w:t>
      </w:r>
    </w:p>
    <w:p w14:paraId="3FAB7D23">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2.地点（网址）：杭州临江环境能源有限公司网站（https://www.ljhjny.com/notice.html）。</w:t>
      </w:r>
    </w:p>
    <w:p w14:paraId="3EFBA19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3.方式：网站附件免费下载。</w:t>
      </w:r>
    </w:p>
    <w:bookmarkEnd w:id="14"/>
    <w:bookmarkEnd w:id="15"/>
    <w:bookmarkEnd w:id="16"/>
    <w:bookmarkEnd w:id="17"/>
    <w:p w14:paraId="257DE948">
      <w:pPr>
        <w:spacing w:line="360" w:lineRule="auto"/>
        <w:ind w:firstLine="482" w:firstLineChars="200"/>
        <w:rPr>
          <w:rFonts w:eastAsia="宋体" w:cs="宋体"/>
          <w:b/>
          <w:color w:val="auto"/>
          <w:sz w:val="24"/>
        </w:rPr>
      </w:pPr>
      <w:r>
        <w:rPr>
          <w:rFonts w:hint="eastAsia" w:cs="仿宋" w:asciiTheme="minorEastAsia" w:hAnsiTheme="minorEastAsia"/>
          <w:b/>
          <w:bCs/>
          <w:color w:val="auto"/>
          <w:sz w:val="24"/>
        </w:rPr>
        <w:t>四、询价保证金：</w:t>
      </w:r>
      <w:r>
        <w:rPr>
          <w:rFonts w:hint="eastAsia" w:eastAsia="宋体" w:cs="宋体"/>
          <w:bCs/>
          <w:color w:val="auto"/>
          <w:sz w:val="24"/>
        </w:rPr>
        <w:t>本项目</w:t>
      </w:r>
      <w:r>
        <w:rPr>
          <w:rFonts w:hint="eastAsia" w:cs="宋体"/>
          <w:bCs/>
          <w:color w:val="auto"/>
          <w:sz w:val="24"/>
          <w:u w:val="single"/>
          <w:lang w:eastAsia="zh-CN"/>
        </w:rPr>
        <w:t>☑</w:t>
      </w:r>
      <w:r>
        <w:rPr>
          <w:rFonts w:hint="eastAsia" w:eastAsia="宋体" w:cs="宋体"/>
          <w:bCs/>
          <w:color w:val="auto"/>
          <w:sz w:val="24"/>
          <w:u w:val="single"/>
        </w:rPr>
        <w:t>需要</w:t>
      </w:r>
      <w:r>
        <w:rPr>
          <w:rFonts w:hint="eastAsia" w:cs="宋体"/>
          <w:bCs/>
          <w:color w:val="auto"/>
          <w:sz w:val="24"/>
          <w:u w:val="single"/>
        </w:rPr>
        <w:t>/□</w:t>
      </w:r>
      <w:r>
        <w:rPr>
          <w:rFonts w:cs="宋体"/>
          <w:bCs/>
          <w:color w:val="auto"/>
          <w:sz w:val="24"/>
          <w:u w:val="single"/>
        </w:rPr>
        <w:t>不需要</w:t>
      </w:r>
      <w:r>
        <w:rPr>
          <w:rFonts w:hint="eastAsia" w:cs="宋体"/>
          <w:bCs/>
          <w:color w:val="auto"/>
          <w:sz w:val="24"/>
        </w:rPr>
        <w:t>交纳询价</w:t>
      </w:r>
      <w:r>
        <w:rPr>
          <w:rFonts w:cs="宋体"/>
          <w:bCs/>
          <w:color w:val="auto"/>
          <w:sz w:val="24"/>
        </w:rPr>
        <w:t>保证</w:t>
      </w:r>
      <w:r>
        <w:rPr>
          <w:rFonts w:hint="eastAsia" w:cs="宋体"/>
          <w:bCs/>
          <w:color w:val="auto"/>
          <w:sz w:val="24"/>
        </w:rPr>
        <w:t>金。交纳投标保证金</w:t>
      </w:r>
      <w:r>
        <w:rPr>
          <w:rFonts w:hint="eastAsia" w:cs="宋体"/>
          <w:color w:val="auto"/>
          <w:sz w:val="24"/>
        </w:rPr>
        <w:t>的具体要求如下：</w:t>
      </w:r>
    </w:p>
    <w:p w14:paraId="3352BE30">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1.缴纳金额：</w:t>
      </w:r>
      <w:r>
        <w:rPr>
          <w:rFonts w:hint="eastAsia" w:cs="仿宋" w:asciiTheme="minorEastAsia" w:hAnsiTheme="minorEastAsia" w:eastAsiaTheme="minorEastAsia"/>
          <w:b w:val="0"/>
          <w:color w:val="auto"/>
          <w:sz w:val="24"/>
          <w:szCs w:val="24"/>
          <w:u w:val="single"/>
        </w:rPr>
        <w:t xml:space="preserve">  </w:t>
      </w:r>
      <w:r>
        <w:rPr>
          <w:rFonts w:hint="eastAsia" w:cs="仿宋" w:asciiTheme="minorEastAsia" w:hAnsiTheme="minorEastAsia" w:eastAsiaTheme="minorEastAsia"/>
          <w:b w:val="0"/>
          <w:color w:val="auto"/>
          <w:sz w:val="24"/>
          <w:szCs w:val="24"/>
          <w:u w:val="single"/>
          <w:lang w:val="en-US" w:eastAsia="zh-CN"/>
        </w:rPr>
        <w:t>4600</w:t>
      </w:r>
      <w:r>
        <w:rPr>
          <w:rFonts w:hint="eastAsia" w:cs="仿宋" w:asciiTheme="minorEastAsia" w:hAnsiTheme="minorEastAsia" w:eastAsiaTheme="minorEastAsia"/>
          <w:b w:val="0"/>
          <w:color w:val="auto"/>
          <w:sz w:val="24"/>
          <w:szCs w:val="24"/>
          <w:u w:val="single"/>
        </w:rPr>
        <w:t xml:space="preserve">  </w:t>
      </w:r>
      <w:r>
        <w:rPr>
          <w:rFonts w:hint="eastAsia" w:cs="仿宋" w:asciiTheme="minorEastAsia" w:hAnsiTheme="minorEastAsia" w:eastAsiaTheme="minorEastAsia"/>
          <w:b w:val="0"/>
          <w:color w:val="auto"/>
          <w:sz w:val="24"/>
          <w:szCs w:val="24"/>
        </w:rPr>
        <w:t>元，同时注明：</w:t>
      </w:r>
      <w:r>
        <w:rPr>
          <w:rFonts w:hint="eastAsia" w:cs="仿宋" w:asciiTheme="minorEastAsia" w:hAnsiTheme="minorEastAsia" w:eastAsiaTheme="minorEastAsia"/>
          <w:b w:val="0"/>
          <w:color w:val="auto"/>
          <w:sz w:val="24"/>
          <w:szCs w:val="24"/>
          <w:u w:val="single"/>
        </w:rPr>
        <w:t>2025年-2026年</w:t>
      </w:r>
      <w:r>
        <w:rPr>
          <w:rFonts w:hint="eastAsia" w:cs="仿宋" w:asciiTheme="minorEastAsia" w:hAnsiTheme="minorEastAsia" w:eastAsiaTheme="minorEastAsia"/>
          <w:b w:val="0"/>
          <w:color w:val="auto"/>
          <w:sz w:val="24"/>
          <w:szCs w:val="24"/>
          <w:u w:val="single"/>
          <w:lang w:eastAsia="zh-CN"/>
        </w:rPr>
        <w:t>schneider（施耐德）</w:t>
      </w:r>
      <w:r>
        <w:rPr>
          <w:rFonts w:hint="eastAsia" w:cs="仿宋" w:asciiTheme="minorEastAsia" w:hAnsiTheme="minorEastAsia" w:eastAsiaTheme="minorEastAsia"/>
          <w:b w:val="0"/>
          <w:color w:val="auto"/>
          <w:sz w:val="24"/>
          <w:szCs w:val="24"/>
          <w:u w:val="single"/>
        </w:rPr>
        <w:t>电气备件采购项目询价保证金</w:t>
      </w:r>
      <w:r>
        <w:rPr>
          <w:rFonts w:hint="eastAsia" w:cs="仿宋" w:asciiTheme="minorEastAsia" w:hAnsiTheme="minorEastAsia" w:eastAsiaTheme="minorEastAsia"/>
          <w:b w:val="0"/>
          <w:color w:val="auto"/>
          <w:sz w:val="24"/>
          <w:szCs w:val="24"/>
        </w:rPr>
        <w:t>。</w:t>
      </w:r>
    </w:p>
    <w:p w14:paraId="1676B86C">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2.供应商应在响应文件开启截止日之前以电汇或网银转账方式缴纳至指定账户</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u w:val="single"/>
        </w:rPr>
        <w:t>注：必须为企业账户汇出，个人形式递交或现金递交视为未交纳</w:t>
      </w:r>
      <w:r>
        <w:rPr>
          <w:rFonts w:hint="eastAsia" w:ascii="宋体" w:hAnsi="宋体" w:eastAsia="宋体" w:cs="宋体"/>
          <w:bCs w:val="0"/>
          <w:color w:val="auto"/>
          <w:sz w:val="24"/>
          <w:szCs w:val="24"/>
        </w:rPr>
        <w:t>）</w:t>
      </w:r>
      <w:r>
        <w:rPr>
          <w:rFonts w:hint="eastAsia" w:cs="仿宋" w:asciiTheme="minorEastAsia" w:hAnsiTheme="minorEastAsia" w:eastAsiaTheme="minorEastAsia"/>
          <w:b w:val="0"/>
          <w:color w:val="auto"/>
          <w:sz w:val="24"/>
          <w:szCs w:val="24"/>
        </w:rPr>
        <w:t>。</w:t>
      </w:r>
      <w:r>
        <w:rPr>
          <w:rFonts w:hint="eastAsia" w:cs="仿宋" w:asciiTheme="minorEastAsia" w:hAnsiTheme="minorEastAsia" w:eastAsiaTheme="minorEastAsia"/>
          <w:b w:val="0"/>
          <w:color w:val="auto"/>
          <w:sz w:val="24"/>
          <w:szCs w:val="24"/>
          <w:u w:val="single"/>
        </w:rPr>
        <w:t>同时将银行缴款凭证复印件作为响应文件组成部分。</w:t>
      </w:r>
    </w:p>
    <w:p w14:paraId="5AC6AEFB">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3.交纳账户：</w:t>
      </w:r>
    </w:p>
    <w:p w14:paraId="5A7B0812">
      <w:pPr>
        <w:pStyle w:val="4"/>
        <w:spacing w:before="0" w:after="0" w:line="360" w:lineRule="auto"/>
        <w:ind w:firstLine="480" w:firstLineChars="200"/>
        <w:rPr>
          <w:rFonts w:cs="仿宋" w:asciiTheme="minorEastAsia" w:hAnsiTheme="minorEastAsia" w:eastAsiaTheme="minorEastAsia"/>
          <w:b w:val="0"/>
          <w:color w:val="auto"/>
          <w:sz w:val="24"/>
          <w:szCs w:val="24"/>
          <w:u w:val="single"/>
        </w:rPr>
      </w:pPr>
      <w:r>
        <w:rPr>
          <w:rFonts w:hint="eastAsia" w:cs="仿宋" w:asciiTheme="minorEastAsia" w:hAnsiTheme="minorEastAsia" w:eastAsiaTheme="minorEastAsia"/>
          <w:b w:val="0"/>
          <w:color w:val="auto"/>
          <w:sz w:val="24"/>
          <w:szCs w:val="24"/>
        </w:rPr>
        <w:t>户    名：</w:t>
      </w:r>
      <w:r>
        <w:rPr>
          <w:rFonts w:hint="eastAsia" w:cs="仿宋" w:asciiTheme="minorEastAsia" w:hAnsiTheme="minorEastAsia" w:eastAsiaTheme="minorEastAsia"/>
          <w:b w:val="0"/>
          <w:color w:val="auto"/>
          <w:sz w:val="24"/>
          <w:szCs w:val="24"/>
          <w:u w:val="single"/>
        </w:rPr>
        <w:t>杭州临江环境能源有限公司</w:t>
      </w:r>
    </w:p>
    <w:p w14:paraId="73D2CAC8">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开户银行：</w:t>
      </w:r>
      <w:r>
        <w:rPr>
          <w:rFonts w:hint="eastAsia" w:cs="仿宋" w:asciiTheme="minorEastAsia" w:hAnsiTheme="minorEastAsia" w:eastAsiaTheme="minorEastAsia"/>
          <w:b w:val="0"/>
          <w:color w:val="auto"/>
          <w:sz w:val="24"/>
          <w:szCs w:val="24"/>
          <w:u w:val="single"/>
        </w:rPr>
        <w:t>杭州银行大江东支行</w:t>
      </w:r>
    </w:p>
    <w:p w14:paraId="652ACC76">
      <w:pPr>
        <w:pStyle w:val="4"/>
        <w:spacing w:before="0" w:after="0" w:line="360" w:lineRule="auto"/>
        <w:ind w:firstLine="480" w:firstLineChars="200"/>
        <w:rPr>
          <w:rFonts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 xml:space="preserve">账    </w:t>
      </w:r>
      <w:r>
        <w:rPr>
          <w:rFonts w:hint="eastAsia" w:cs="仿宋" w:asciiTheme="minorEastAsia" w:hAnsiTheme="minorEastAsia" w:eastAsiaTheme="minorEastAsia"/>
          <w:b w:val="0"/>
          <w:color w:val="auto"/>
          <w:sz w:val="24"/>
          <w:szCs w:val="24"/>
          <w:u w:val="single"/>
        </w:rPr>
        <w:t>3301040160008775754</w:t>
      </w:r>
    </w:p>
    <w:p w14:paraId="4C7E0528">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五、响应文件递交及开启</w:t>
      </w:r>
    </w:p>
    <w:p w14:paraId="26B2DE8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1.递交截止时间（同响应文件开启时间）：</w:t>
      </w:r>
      <w:r>
        <w:rPr>
          <w:rFonts w:hint="eastAsia" w:cs="仿宋" w:asciiTheme="minorEastAsia" w:hAnsiTheme="minorEastAsia"/>
          <w:color w:val="auto"/>
          <w:sz w:val="24"/>
          <w:u w:val="single"/>
        </w:rPr>
        <w:t>2025年7</w:t>
      </w:r>
      <w:r>
        <w:rPr>
          <w:rFonts w:hint="eastAsia" w:cs="仿宋" w:asciiTheme="minorEastAsia" w:hAnsiTheme="minorEastAsia"/>
          <w:bCs/>
          <w:color w:val="auto"/>
          <w:sz w:val="24"/>
          <w:u w:val="single"/>
        </w:rPr>
        <w:t>月</w:t>
      </w:r>
      <w:r>
        <w:rPr>
          <w:rFonts w:hint="eastAsia" w:cs="仿宋" w:asciiTheme="minorEastAsia" w:hAnsiTheme="minorEastAsia"/>
          <w:bCs/>
          <w:color w:val="auto"/>
          <w:sz w:val="24"/>
          <w:u w:val="single"/>
          <w:lang w:val="en-US" w:eastAsia="zh-CN"/>
        </w:rPr>
        <w:t>30</w:t>
      </w:r>
      <w:r>
        <w:rPr>
          <w:rFonts w:hint="eastAsia" w:cs="仿宋" w:asciiTheme="minorEastAsia" w:hAnsiTheme="minorEastAsia"/>
          <w:bCs/>
          <w:color w:val="auto"/>
          <w:sz w:val="24"/>
          <w:u w:val="single"/>
        </w:rPr>
        <w:t>日1</w:t>
      </w:r>
      <w:r>
        <w:rPr>
          <w:rFonts w:hint="eastAsia" w:cs="仿宋" w:asciiTheme="minorEastAsia" w:hAnsiTheme="minorEastAsia"/>
          <w:bCs/>
          <w:color w:val="auto"/>
          <w:sz w:val="24"/>
          <w:u w:val="single"/>
          <w:lang w:val="en-US" w:eastAsia="zh-CN"/>
        </w:rPr>
        <w:t>0</w:t>
      </w:r>
      <w:r>
        <w:rPr>
          <w:rFonts w:hint="eastAsia" w:cs="仿宋" w:asciiTheme="minorEastAsia" w:hAnsiTheme="minorEastAsia"/>
          <w:bCs/>
          <w:color w:val="auto"/>
          <w:sz w:val="24"/>
          <w:u w:val="single"/>
        </w:rPr>
        <w:t>点30分 00秒</w:t>
      </w:r>
      <w:r>
        <w:rPr>
          <w:rFonts w:hint="eastAsia" w:cs="仿宋" w:asciiTheme="minorEastAsia" w:hAnsiTheme="minorEastAsia"/>
          <w:color w:val="auto"/>
          <w:sz w:val="24"/>
        </w:rPr>
        <w:t>（北京时间）。</w:t>
      </w:r>
    </w:p>
    <w:p w14:paraId="4D529B0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2.递交地点：杭州市钱塘区临江街道红十五线与观十五线交叉口（杭州临江环境能源有限公司科研楼二楼开评标室）。</w:t>
      </w:r>
    </w:p>
    <w:p w14:paraId="7A330FB6">
      <w:pPr>
        <w:spacing w:line="360" w:lineRule="auto"/>
        <w:ind w:firstLine="480" w:firstLineChars="200"/>
        <w:rPr>
          <w:color w:val="auto"/>
        </w:rPr>
      </w:pPr>
      <w:r>
        <w:rPr>
          <w:rFonts w:hint="eastAsia" w:cs="仿宋" w:asciiTheme="minorEastAsia" w:hAnsiTheme="minorEastAsia"/>
          <w:color w:val="auto"/>
          <w:sz w:val="24"/>
        </w:rPr>
        <w:t>3.递交方式：响应文件可采用现场递交或者邮寄方式其中任何一种方式。</w:t>
      </w:r>
    </w:p>
    <w:p w14:paraId="6ECC0CF9">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六、响应文件开启</w:t>
      </w:r>
    </w:p>
    <w:p w14:paraId="359CFD4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color w:val="auto"/>
          <w:sz w:val="24"/>
          <w:u w:val="single"/>
        </w:rPr>
        <w:t>响应文件开启时间</w:t>
      </w:r>
      <w:r>
        <w:rPr>
          <w:rFonts w:hint="eastAsia" w:cs="仿宋" w:asciiTheme="minorEastAsia" w:hAnsiTheme="minorEastAsia"/>
          <w:color w:val="auto"/>
          <w:sz w:val="24"/>
        </w:rPr>
        <w:t>之前在杭州临江环境能源有限公司网站公示，请各供应商及时关注进入会场。</w:t>
      </w:r>
    </w:p>
    <w:p w14:paraId="005433A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2.开启过程：</w:t>
      </w:r>
    </w:p>
    <w:p w14:paraId="4DB7304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（1）密封性检查：由本项目采购经办人展示各个响应文件密封性情况；供应商对响应文件密封情况在线进行确认；</w:t>
      </w:r>
      <w:r>
        <w:rPr>
          <w:rFonts w:hint="eastAsia" w:cs="仿宋" w:asciiTheme="minorEastAsia" w:hAnsiTheme="minorEastAsia"/>
          <w:color w:val="auto"/>
          <w:sz w:val="24"/>
          <w:u w:val="single"/>
        </w:rPr>
        <w:t>若供应商长时间未确认的视为无异议，不得再提出异议</w:t>
      </w:r>
      <w:r>
        <w:rPr>
          <w:rFonts w:hint="eastAsia" w:cs="仿宋" w:asciiTheme="minorEastAsia" w:hAnsiTheme="minorEastAsia"/>
          <w:color w:val="auto"/>
          <w:sz w:val="24"/>
        </w:rPr>
        <w:t>。</w:t>
      </w:r>
    </w:p>
    <w:p w14:paraId="2BA1698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（2）结果确认：各供应商在线回复确认记录结果完毕后（供应商因故未能确认记录结果的，默认供应商已确认开启结果），采购人打印开启记录，宣布开启会议结束，并负责保存“腾讯会议”录像。</w:t>
      </w:r>
    </w:p>
    <w:p w14:paraId="199F02A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（3）见证要求：开启期间供应商因未参与现场开启或未参加线上会议，视为认可全过程和结果，不得提出异议。</w:t>
      </w:r>
    </w:p>
    <w:p w14:paraId="4CCF5083">
      <w:pPr>
        <w:spacing w:line="360" w:lineRule="auto"/>
        <w:ind w:firstLine="480" w:firstLineChars="200"/>
        <w:rPr>
          <w:color w:val="auto"/>
        </w:rPr>
      </w:pPr>
      <w:r>
        <w:rPr>
          <w:rFonts w:hint="eastAsia" w:cs="仿宋" w:asciiTheme="minorEastAsia" w:hAnsiTheme="minorEastAsia"/>
          <w:color w:val="auto"/>
          <w:sz w:val="24"/>
        </w:rPr>
        <w:t>（4）异议处理：供应商对开启过程有异议的，应在开启会议结束前通过“腾讯会议”在线上提出，采购人应现场予以答复，并做好记录。</w:t>
      </w:r>
    </w:p>
    <w:p w14:paraId="3E3132B2">
      <w:pPr>
        <w:spacing w:line="360" w:lineRule="auto"/>
        <w:ind w:firstLine="482" w:firstLineChars="200"/>
        <w:rPr>
          <w:rFonts w:cs="仿宋" w:asciiTheme="minorEastAsia" w:hAnsiTheme="minorEastAsia"/>
          <w:color w:val="auto"/>
          <w:sz w:val="24"/>
        </w:rPr>
      </w:pPr>
      <w:r>
        <w:rPr>
          <w:rFonts w:hint="eastAsia" w:cs="仿宋" w:asciiTheme="minorEastAsia" w:hAnsiTheme="minorEastAsia"/>
          <w:b/>
          <w:bCs/>
          <w:color w:val="auto"/>
          <w:sz w:val="24"/>
        </w:rPr>
        <w:t>七、质疑</w:t>
      </w:r>
    </w:p>
    <w:p w14:paraId="4BFC52EE">
      <w:pPr>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color w:val="auto"/>
          <w:kern w:val="0"/>
          <w:sz w:val="24"/>
        </w:rPr>
        <w:t>工作人</w:t>
      </w:r>
      <w:r>
        <w:rPr>
          <w:rFonts w:hint="eastAsia" w:cs="仿宋" w:asciiTheme="minorEastAsia" w:hAnsiTheme="minorEastAsia"/>
          <w:color w:val="auto"/>
          <w:sz w:val="24"/>
        </w:rPr>
        <w:t>员。逾期视作无异议。</w:t>
      </w:r>
    </w:p>
    <w:p w14:paraId="7567065B">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八、业务联系方式</w:t>
      </w:r>
    </w:p>
    <w:p w14:paraId="25B9732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联系人：华工 联系电话：0571-81997921 </w:t>
      </w:r>
    </w:p>
    <w:p w14:paraId="6EF0E081">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九、邮寄信息及要求</w:t>
      </w:r>
    </w:p>
    <w:p w14:paraId="6A806F3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1.邮寄地址：杭州市钱塘区临江街道红十五线与观十五线交叉口杭州临江环境能源有限公司经营管理部   </w:t>
      </w:r>
      <w:bookmarkStart w:id="516" w:name="_GoBack"/>
      <w:bookmarkEnd w:id="516"/>
      <w:r>
        <w:rPr>
          <w:rFonts w:hint="eastAsia" w:cs="仿宋" w:asciiTheme="minorEastAsia" w:hAnsiTheme="minorEastAsia"/>
          <w:color w:val="auto"/>
          <w:sz w:val="24"/>
          <w:lang w:eastAsia="zh-CN"/>
        </w:rPr>
        <w:t>华工 15827174171</w:t>
      </w:r>
      <w:r>
        <w:rPr>
          <w:rFonts w:hint="eastAsia" w:cs="仿宋" w:asciiTheme="minorEastAsia" w:hAnsiTheme="minorEastAsia"/>
          <w:color w:val="auto"/>
          <w:sz w:val="24"/>
        </w:rPr>
        <w:t>。</w:t>
      </w:r>
    </w:p>
    <w:p w14:paraId="590C3865">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2.响应文件邮寄封装要求：供应商除按照文件要求封装响应文件外，还需在快递外包装上</w:t>
      </w:r>
      <w:r>
        <w:rPr>
          <w:rFonts w:hint="eastAsia" w:cs="仿宋" w:asciiTheme="minorEastAsia" w:hAnsiTheme="minorEastAsia"/>
          <w:b/>
          <w:bCs/>
          <w:color w:val="auto"/>
          <w:sz w:val="28"/>
          <w:szCs w:val="28"/>
        </w:rPr>
        <w:t>醒目注明项目名称、询价编号，且注明联系人、联系人电话</w:t>
      </w:r>
      <w:r>
        <w:rPr>
          <w:rFonts w:hint="eastAsia" w:cs="仿宋" w:asciiTheme="minorEastAsia" w:hAnsiTheme="minorEastAsia"/>
          <w:color w:val="auto"/>
          <w:sz w:val="24"/>
        </w:rPr>
        <w:t>；快递包装务必牢固可靠，因包装原因出现影响响应文件完整性、密封性等后果由供应商自行负责。</w:t>
      </w:r>
    </w:p>
    <w:p w14:paraId="0C0F5D6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3.响应文件邮递递交截止时间：以邮寄签收时间为准，因邮寄原因导致响应文件不能如期送达等风险由供应商自行承担。 </w:t>
      </w:r>
    </w:p>
    <w:p w14:paraId="443FDA07">
      <w:pPr>
        <w:spacing w:line="360" w:lineRule="auto"/>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十、监督部门</w:t>
      </w:r>
    </w:p>
    <w:p w14:paraId="55EA541F">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监管单位： 杭州临江环境能源有限公司监察审计部</w:t>
      </w:r>
      <w:r>
        <w:rPr>
          <w:rFonts w:hint="eastAsia" w:cs="仿宋" w:asciiTheme="minorEastAsia" w:hAnsiTheme="minorEastAsia"/>
          <w:color w:val="auto"/>
          <w:sz w:val="24"/>
        </w:rPr>
        <w:tab/>
      </w:r>
    </w:p>
    <w:p w14:paraId="4C20EA9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地    址：浙江省杭州市钱塘区临江街道红十五路10388-123号</w:t>
      </w:r>
      <w:r>
        <w:rPr>
          <w:rFonts w:hint="eastAsia" w:cs="仿宋" w:asciiTheme="minorEastAsia" w:hAnsiTheme="minorEastAsia"/>
          <w:color w:val="auto"/>
          <w:sz w:val="24"/>
        </w:rPr>
        <w:tab/>
      </w:r>
    </w:p>
    <w:p w14:paraId="069FFFBC">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联 系 人：吕工</w:t>
      </w:r>
      <w:r>
        <w:rPr>
          <w:rFonts w:hint="eastAsia" w:cs="仿宋" w:asciiTheme="minorEastAsia" w:hAnsiTheme="minorEastAsia"/>
          <w:color w:val="auto"/>
          <w:sz w:val="24"/>
        </w:rPr>
        <w:tab/>
      </w:r>
    </w:p>
    <w:p w14:paraId="5D480FAE">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电    话：0571-81997962</w:t>
      </w:r>
      <w:r>
        <w:rPr>
          <w:rFonts w:hint="eastAsia" w:cs="仿宋" w:asciiTheme="minorEastAsia" w:hAnsiTheme="minorEastAsia"/>
          <w:color w:val="auto"/>
          <w:sz w:val="24"/>
        </w:rPr>
        <w:tab/>
      </w:r>
    </w:p>
    <w:p w14:paraId="437C3FE2">
      <w:pPr>
        <w:spacing w:line="360" w:lineRule="auto"/>
        <w:ind w:firstLine="480" w:firstLineChars="200"/>
        <w:rPr>
          <w:rFonts w:cs="仿宋" w:asciiTheme="minorEastAsia" w:hAnsiTheme="minorEastAsia"/>
          <w:color w:val="auto"/>
          <w:sz w:val="24"/>
        </w:rPr>
      </w:pPr>
    </w:p>
    <w:p w14:paraId="673D3D88">
      <w:pPr>
        <w:spacing w:line="360" w:lineRule="auto"/>
        <w:ind w:firstLine="3840" w:firstLineChars="1600"/>
        <w:rPr>
          <w:rFonts w:cs="仿宋" w:asciiTheme="minorEastAsia" w:hAnsiTheme="minorEastAsia"/>
          <w:color w:val="auto"/>
          <w:sz w:val="24"/>
        </w:rPr>
      </w:pPr>
    </w:p>
    <w:p w14:paraId="7A432A79">
      <w:pPr>
        <w:spacing w:line="360" w:lineRule="auto"/>
        <w:ind w:firstLine="3840" w:firstLineChars="1600"/>
        <w:rPr>
          <w:rFonts w:cs="仿宋" w:asciiTheme="minorEastAsia" w:hAnsiTheme="minorEastAsia"/>
          <w:color w:val="auto"/>
          <w:sz w:val="24"/>
        </w:rPr>
      </w:pPr>
    </w:p>
    <w:p w14:paraId="23CC9321">
      <w:pPr>
        <w:spacing w:line="360" w:lineRule="auto"/>
        <w:ind w:firstLine="3840" w:firstLineChars="1600"/>
        <w:jc w:val="righ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3E5EAA58">
      <w:pPr>
        <w:spacing w:line="460" w:lineRule="exact"/>
        <w:jc w:val="right"/>
        <w:rPr>
          <w:rFonts w:hint="eastAsia" w:cs="仿宋" w:asciiTheme="minorEastAsia" w:hAnsiTheme="minorEastAsia" w:eastAsiaTheme="minorEastAsia"/>
          <w:b/>
          <w:bCs/>
          <w:color w:val="auto"/>
          <w:sz w:val="36"/>
          <w:szCs w:val="36"/>
          <w:lang w:eastAsia="zh-CN"/>
        </w:rPr>
      </w:pPr>
      <w:r>
        <w:rPr>
          <w:rFonts w:hint="eastAsia" w:cs="仿宋" w:asciiTheme="minorEastAsia" w:hAnsiTheme="minorEastAsia"/>
          <w:color w:val="auto"/>
          <w:sz w:val="24"/>
          <w:lang w:eastAsia="zh-CN"/>
        </w:rPr>
        <w:t>2025年7月23日</w:t>
      </w:r>
    </w:p>
    <w:p w14:paraId="484A5460">
      <w:pPr>
        <w:spacing w:line="460" w:lineRule="exact"/>
        <w:jc w:val="center"/>
        <w:rPr>
          <w:rFonts w:cs="仿宋" w:asciiTheme="minorEastAsia" w:hAnsiTheme="minorEastAsia"/>
          <w:b/>
          <w:bCs/>
          <w:color w:val="auto"/>
          <w:sz w:val="36"/>
          <w:szCs w:val="36"/>
        </w:rPr>
      </w:pPr>
    </w:p>
    <w:p w14:paraId="63DC5597">
      <w:pPr>
        <w:spacing w:line="460" w:lineRule="exact"/>
        <w:jc w:val="center"/>
        <w:rPr>
          <w:rFonts w:cs="仿宋" w:asciiTheme="minorEastAsia" w:hAnsiTheme="minorEastAsia"/>
          <w:b/>
          <w:bCs/>
          <w:color w:val="auto"/>
          <w:sz w:val="36"/>
          <w:szCs w:val="36"/>
        </w:rPr>
      </w:pPr>
    </w:p>
    <w:p w14:paraId="41DB572F">
      <w:pPr>
        <w:spacing w:line="460" w:lineRule="exact"/>
        <w:jc w:val="center"/>
        <w:rPr>
          <w:rFonts w:cs="仿宋" w:asciiTheme="minorEastAsia" w:hAnsiTheme="minorEastAsia"/>
          <w:b/>
          <w:bCs/>
          <w:color w:val="auto"/>
          <w:sz w:val="36"/>
          <w:szCs w:val="36"/>
        </w:rPr>
      </w:pPr>
    </w:p>
    <w:p w14:paraId="14A985D4">
      <w:pPr>
        <w:pStyle w:val="2"/>
        <w:rPr>
          <w:rFonts w:cs="仿宋" w:asciiTheme="minorEastAsia" w:hAnsiTheme="minorEastAsia"/>
          <w:b/>
          <w:bCs/>
          <w:color w:val="auto"/>
          <w:sz w:val="36"/>
          <w:szCs w:val="36"/>
        </w:rPr>
      </w:pPr>
    </w:p>
    <w:p w14:paraId="277BFFA3">
      <w:pPr>
        <w:rPr>
          <w:rFonts w:cs="仿宋" w:asciiTheme="minorEastAsia" w:hAnsiTheme="minorEastAsia"/>
          <w:b/>
          <w:bCs/>
          <w:color w:val="auto"/>
          <w:sz w:val="36"/>
          <w:szCs w:val="36"/>
        </w:rPr>
      </w:pPr>
    </w:p>
    <w:p w14:paraId="17603894">
      <w:pPr>
        <w:pStyle w:val="2"/>
        <w:rPr>
          <w:rFonts w:cs="仿宋" w:asciiTheme="minorEastAsia" w:hAnsiTheme="minorEastAsia"/>
          <w:b/>
          <w:bCs/>
          <w:color w:val="auto"/>
          <w:sz w:val="36"/>
          <w:szCs w:val="36"/>
        </w:rPr>
      </w:pPr>
    </w:p>
    <w:p w14:paraId="7A02B45A">
      <w:pPr>
        <w:rPr>
          <w:rFonts w:cs="仿宋" w:asciiTheme="minorEastAsia" w:hAnsiTheme="minorEastAsia"/>
          <w:b/>
          <w:bCs/>
          <w:color w:val="auto"/>
          <w:sz w:val="36"/>
          <w:szCs w:val="36"/>
        </w:rPr>
      </w:pPr>
    </w:p>
    <w:p w14:paraId="5D765F4A">
      <w:pPr>
        <w:pStyle w:val="2"/>
        <w:rPr>
          <w:rFonts w:cs="仿宋" w:asciiTheme="minorEastAsia" w:hAnsiTheme="minorEastAsia"/>
          <w:b/>
          <w:bCs/>
          <w:color w:val="auto"/>
          <w:sz w:val="36"/>
          <w:szCs w:val="36"/>
        </w:rPr>
      </w:pPr>
    </w:p>
    <w:p w14:paraId="38EE7DCB">
      <w:pPr>
        <w:rPr>
          <w:rFonts w:cs="仿宋" w:asciiTheme="minorEastAsia" w:hAnsiTheme="minorEastAsia"/>
          <w:b/>
          <w:bCs/>
          <w:color w:val="auto"/>
          <w:sz w:val="36"/>
          <w:szCs w:val="36"/>
        </w:rPr>
      </w:pPr>
    </w:p>
    <w:p w14:paraId="499BD0A7">
      <w:pPr>
        <w:pStyle w:val="2"/>
        <w:rPr>
          <w:rFonts w:cs="仿宋" w:asciiTheme="minorEastAsia" w:hAnsiTheme="minorEastAsia"/>
          <w:b/>
          <w:bCs/>
          <w:color w:val="auto"/>
          <w:sz w:val="36"/>
          <w:szCs w:val="36"/>
        </w:rPr>
      </w:pPr>
    </w:p>
    <w:p w14:paraId="787746BF">
      <w:pPr>
        <w:rPr>
          <w:rFonts w:cs="仿宋" w:asciiTheme="minorEastAsia" w:hAnsiTheme="minorEastAsia"/>
          <w:b/>
          <w:bCs/>
          <w:color w:val="auto"/>
          <w:sz w:val="36"/>
          <w:szCs w:val="36"/>
        </w:rPr>
      </w:pPr>
    </w:p>
    <w:p w14:paraId="4BE38C49">
      <w:pPr>
        <w:pStyle w:val="2"/>
        <w:rPr>
          <w:rFonts w:cs="仿宋" w:asciiTheme="minorEastAsia" w:hAnsiTheme="minorEastAsia"/>
          <w:b/>
          <w:bCs/>
          <w:color w:val="auto"/>
          <w:sz w:val="36"/>
          <w:szCs w:val="36"/>
        </w:rPr>
      </w:pPr>
    </w:p>
    <w:p w14:paraId="28EC2E7F">
      <w:pPr>
        <w:rPr>
          <w:rFonts w:cs="仿宋" w:asciiTheme="minorEastAsia" w:hAnsiTheme="minorEastAsia"/>
          <w:b/>
          <w:bCs/>
          <w:color w:val="auto"/>
          <w:sz w:val="36"/>
          <w:szCs w:val="36"/>
        </w:rPr>
      </w:pPr>
    </w:p>
    <w:p w14:paraId="5699E57F">
      <w:pPr>
        <w:pStyle w:val="2"/>
        <w:rPr>
          <w:rFonts w:cs="仿宋" w:asciiTheme="minorEastAsia" w:hAnsiTheme="minorEastAsia"/>
          <w:b/>
          <w:bCs/>
          <w:color w:val="auto"/>
          <w:sz w:val="36"/>
          <w:szCs w:val="36"/>
        </w:rPr>
      </w:pPr>
    </w:p>
    <w:p w14:paraId="152B6371">
      <w:pPr>
        <w:rPr>
          <w:rFonts w:cs="仿宋" w:asciiTheme="minorEastAsia" w:hAnsiTheme="minorEastAsia"/>
          <w:b/>
          <w:bCs/>
          <w:color w:val="auto"/>
          <w:sz w:val="36"/>
          <w:szCs w:val="36"/>
        </w:rPr>
      </w:pPr>
    </w:p>
    <w:p w14:paraId="6A6B810D">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636C1CBB">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792BE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AF56A7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612B3B5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7A5950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76CC3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C96A50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6E46BDEA">
            <w:pPr>
              <w:pStyle w:val="22"/>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55B0985A">
            <w:pPr>
              <w:pStyle w:val="22"/>
              <w:snapToGrid w:val="0"/>
              <w:spacing w:line="400" w:lineRule="exact"/>
              <w:ind w:right="42" w:rightChars="20"/>
              <w:rPr>
                <w:color w:val="auto"/>
                <w:szCs w:val="21"/>
              </w:rPr>
            </w:pPr>
            <w:r>
              <w:rPr>
                <w:rFonts w:hint="eastAsia"/>
                <w:snapToGrid w:val="0"/>
                <w:color w:val="auto"/>
                <w:szCs w:val="21"/>
              </w:rPr>
              <w:t>详见采购公告</w:t>
            </w:r>
          </w:p>
        </w:tc>
      </w:tr>
      <w:tr w14:paraId="2FBF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BDA3DE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1763CC98">
            <w:pPr>
              <w:pStyle w:val="22"/>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258DC631">
            <w:pPr>
              <w:pStyle w:val="22"/>
              <w:snapToGrid w:val="0"/>
              <w:spacing w:line="400" w:lineRule="exact"/>
              <w:ind w:right="42" w:rightChars="20"/>
              <w:rPr>
                <w:snapToGrid w:val="0"/>
                <w:color w:val="auto"/>
                <w:szCs w:val="21"/>
              </w:rPr>
            </w:pPr>
            <w:r>
              <w:rPr>
                <w:rFonts w:hint="eastAsia"/>
                <w:snapToGrid w:val="0"/>
                <w:color w:val="auto"/>
                <w:szCs w:val="21"/>
              </w:rPr>
              <w:t>供应商资格审查方式： 资格后审，资格条件见采购公告</w:t>
            </w:r>
          </w:p>
        </w:tc>
      </w:tr>
      <w:tr w14:paraId="2550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BC8CED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AFE290D">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48EC0E55">
            <w:pPr>
              <w:spacing w:line="360" w:lineRule="auto"/>
              <w:rPr>
                <w:rFonts w:ascii="宋体" w:hAnsi="宋体" w:eastAsia="宋体" w:cs="宋体"/>
                <w:color w:val="auto"/>
                <w:szCs w:val="21"/>
              </w:rPr>
            </w:pPr>
            <w:r>
              <w:rPr>
                <w:rFonts w:hint="eastAsia" w:ascii="宋体" w:hAnsi="宋体" w:eastAsia="宋体" w:cs="宋体"/>
                <w:color w:val="auto"/>
                <w:szCs w:val="21"/>
              </w:rPr>
              <w:t>不组织，供应商经采购人同意后可自行前往对项目现场和周围环境进行踏勘和了解。</w:t>
            </w:r>
          </w:p>
        </w:tc>
      </w:tr>
      <w:tr w14:paraId="2D6A6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1CA718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72C1DEE0">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54E01DF5">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03DAC5CB">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2DDB299E">
            <w:pPr>
              <w:spacing w:line="360" w:lineRule="auto"/>
              <w:rPr>
                <w:rFonts w:ascii="宋体" w:hAnsi="宋体" w:eastAsia="宋体" w:cs="宋体"/>
                <w:b/>
                <w:color w:val="auto"/>
                <w:szCs w:val="21"/>
              </w:rPr>
            </w:pPr>
            <w:r>
              <w:rPr>
                <w:rFonts w:hint="eastAsia" w:ascii="宋体" w:hAnsi="宋体" w:eastAsia="宋体" w:cs="宋体"/>
                <w:color w:val="auto"/>
                <w:szCs w:val="21"/>
              </w:rPr>
              <w:t>潜在供应商需要提供</w:t>
            </w:r>
            <w:r>
              <w:rPr>
                <w:rFonts w:hint="eastAsia" w:ascii="宋体" w:hAnsi="宋体" w:eastAsia="宋体" w:cs="宋体"/>
                <w:b/>
                <w:bCs/>
                <w:color w:val="auto"/>
                <w:sz w:val="24"/>
                <w:u w:val="single"/>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1004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2149FB5E">
            <w:pPr>
              <w:jc w:val="center"/>
              <w:rPr>
                <w:rFonts w:ascii="宋体" w:hAnsi="宋体" w:eastAsia="宋体" w:cs="宋体"/>
                <w:color w:val="auto"/>
              </w:rPr>
            </w:pPr>
            <w:r>
              <w:rPr>
                <w:rFonts w:hint="eastAsia" w:ascii="宋体" w:hAnsi="宋体" w:eastAsia="宋体" w:cs="宋体"/>
                <w:color w:val="auto"/>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B91A133">
            <w:pPr>
              <w:jc w:val="center"/>
              <w:rPr>
                <w:rFonts w:ascii="宋体" w:hAnsi="宋体" w:eastAsia="宋体" w:cs="宋体"/>
                <w:color w:val="auto"/>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2DE374BD">
            <w:pPr>
              <w:jc w:val="center"/>
              <w:rPr>
                <w:rFonts w:ascii="宋体" w:hAnsi="宋体" w:eastAsia="宋体" w:cs="宋体"/>
                <w:color w:val="auto"/>
              </w:rPr>
            </w:pPr>
            <w:r>
              <w:rPr>
                <w:rFonts w:hint="eastAsia" w:ascii="宋体" w:hAnsi="宋体" w:eastAsia="宋体" w:cs="宋体"/>
                <w:color w:val="auto"/>
              </w:rPr>
              <w:t>详见采购公告</w:t>
            </w:r>
          </w:p>
        </w:tc>
      </w:tr>
      <w:tr w14:paraId="5BC45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358225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46414F4">
            <w:pPr>
              <w:spacing w:line="360" w:lineRule="auto"/>
              <w:jc w:val="center"/>
              <w:outlineLvl w:val="1"/>
              <w:rPr>
                <w:rFonts w:ascii="宋体" w:hAnsi="宋体" w:eastAsia="宋体" w:cs="宋体"/>
                <w:color w:val="auto"/>
                <w:szCs w:val="21"/>
              </w:rPr>
            </w:pPr>
            <w:r>
              <w:rPr>
                <w:rFonts w:hint="eastAsia" w:ascii="宋体" w:hAnsi="宋体" w:eastAsia="宋体" w:cs="宋体"/>
                <w:b/>
                <w:bCs/>
                <w:color w:val="auto"/>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33373454">
                <w:pPr>
                  <w:spacing w:line="360" w:lineRule="auto"/>
                  <w:outlineLvl w:val="1"/>
                  <w:rPr>
                    <w:rFonts w:ascii="宋体" w:hAnsi="宋体" w:eastAsia="宋体" w:cs="宋体"/>
                    <w:b/>
                    <w:bCs/>
                    <w:color w:val="auto"/>
                    <w:szCs w:val="21"/>
                    <w:lang w:val="zh-CN"/>
                  </w:rPr>
                </w:pPr>
                <w:r>
                  <w:rPr>
                    <w:rFonts w:hint="eastAsia" w:ascii="宋体" w:hAnsi="宋体" w:eastAsia="宋体" w:cs="宋体"/>
                    <w:color w:val="auto"/>
                    <w:szCs w:val="21"/>
                  </w:rPr>
                  <w:t>报价响应文件份数：1正2副 ；</w:t>
                </w:r>
                <w:r>
                  <w:rPr>
                    <w:rFonts w:hint="eastAsia" w:ascii="宋体" w:hAnsi="宋体" w:eastAsia="宋体" w:cs="宋体"/>
                    <w:b/>
                    <w:bCs/>
                    <w:color w:val="auto"/>
                    <w:szCs w:val="21"/>
                  </w:rPr>
                  <w:t>成交供应商根据采购人要求提供响应文件的PDF文件及word版本各1份。</w:t>
                </w:r>
              </w:p>
            </w:sdtContent>
          </w:sdt>
        </w:tc>
      </w:tr>
      <w:tr w14:paraId="2020E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9B9EBF3">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368B3E41">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656C7590">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A7718F9">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703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F19A82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4C9DF3D0">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71D3E36D">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D489E10">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FE"/>
            </w:r>
            <w:r>
              <w:rPr>
                <w:rFonts w:hint="eastAsia"/>
                <w:color w:val="auto"/>
              </w:rPr>
              <w:t>经评审后最低投标价法。</w:t>
            </w:r>
          </w:p>
          <w:p w14:paraId="24C76CFA">
            <w:pPr>
              <w:autoSpaceDE w:val="0"/>
              <w:autoSpaceDN w:val="0"/>
              <w:adjustRightInd w:val="0"/>
              <w:snapToGrid w:val="0"/>
              <w:spacing w:line="320" w:lineRule="exact"/>
              <w:rPr>
                <w:color w:val="auto"/>
              </w:rPr>
            </w:pPr>
            <w:r>
              <w:rPr>
                <w:rFonts w:hint="eastAsia" w:ascii="宋体" w:hAnsi="宋体" w:cs="宋体"/>
                <w:color w:val="auto"/>
                <w:kern w:val="0"/>
                <w:szCs w:val="21"/>
              </w:rPr>
              <w:sym w:font="Wingdings" w:char="00A8"/>
            </w:r>
            <w:r>
              <w:rPr>
                <w:rFonts w:hint="eastAsia" w:ascii="宋体" w:hAnsi="宋体" w:cs="宋体"/>
                <w:color w:val="auto"/>
                <w:kern w:val="0"/>
                <w:szCs w:val="21"/>
              </w:rPr>
              <w:t>其他</w:t>
            </w:r>
            <w:r>
              <w:rPr>
                <w:rFonts w:hint="eastAsia"/>
                <w:color w:val="auto"/>
              </w:rPr>
              <w:t>。</w:t>
            </w:r>
          </w:p>
          <w:p w14:paraId="52A58572">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158D5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76F2CB9">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3B6EF328">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53C8A95D">
            <w:pPr>
              <w:autoSpaceDE w:val="0"/>
              <w:autoSpaceDN w:val="0"/>
              <w:adjustRightInd w:val="0"/>
              <w:snapToGrid w:val="0"/>
              <w:spacing w:line="400" w:lineRule="exact"/>
              <w:rPr>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rPr>
              <w:t>响应</w:t>
            </w:r>
            <w:r>
              <w:rPr>
                <w:rFonts w:hint="eastAsia" w:ascii="宋体" w:hAnsi="宋体" w:eastAsia="宋体" w:cs="宋体"/>
                <w:color w:val="auto"/>
                <w:kern w:val="0"/>
                <w:szCs w:val="21"/>
                <w:lang w:val="zh-CN"/>
              </w:rPr>
              <w:t>文件里，开启后查验符合要求也可以。</w:t>
            </w:r>
          </w:p>
        </w:tc>
      </w:tr>
      <w:tr w14:paraId="565E2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7D2925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243155F3">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1D02C68">
            <w:pPr>
              <w:autoSpaceDE w:val="0"/>
              <w:autoSpaceDN w:val="0"/>
              <w:adjustRightInd w:val="0"/>
              <w:snapToGrid w:val="0"/>
              <w:spacing w:line="400" w:lineRule="exact"/>
              <w:rPr>
                <w:rFonts w:ascii="宋体" w:hAnsi="宋体" w:eastAsia="宋体" w:cs="宋体"/>
                <w:color w:val="auto"/>
                <w:kern w:val="0"/>
                <w:szCs w:val="21"/>
                <w:lang w:val="zh-CN"/>
              </w:rPr>
            </w:pPr>
            <w:r>
              <w:rPr>
                <w:rFonts w:hint="eastAsia" w:ascii="宋体" w:hAnsi="宋体" w:eastAsia="宋体" w:cs="宋体"/>
                <w:color w:val="auto"/>
                <w:kern w:val="0"/>
                <w:szCs w:val="21"/>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rPr>
              <w:t>3</w:t>
            </w:r>
            <w:r>
              <w:rPr>
                <w:rFonts w:hint="eastAsia" w:ascii="宋体" w:hAnsi="宋体" w:eastAsia="宋体" w:cs="宋体"/>
                <w:color w:val="auto"/>
                <w:kern w:val="0"/>
                <w:szCs w:val="21"/>
                <w:lang w:val="zh-CN"/>
              </w:rPr>
              <w:t>人组成</w:t>
            </w:r>
          </w:p>
        </w:tc>
      </w:tr>
      <w:tr w14:paraId="05415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618B1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55576D12">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18D37FBA">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5A70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B9CE3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D62EF9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0021C370">
            <w:pPr>
              <w:pStyle w:val="24"/>
              <w:snapToGrid w:val="0"/>
              <w:spacing w:line="400" w:lineRule="exact"/>
              <w:ind w:firstLine="0" w:firstLineChars="0"/>
              <w:jc w:val="left"/>
              <w:rPr>
                <w:rFonts w:ascii="宋体" w:hAnsi="宋体" w:eastAsia="宋体" w:cs="宋体"/>
                <w:color w:val="auto"/>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eastAsia="宋体" w:cs="宋体"/>
                <w:color w:val="auto"/>
                <w:szCs w:val="21"/>
              </w:rPr>
              <w:sym w:font="Wingdings" w:char="00A8"/>
            </w:r>
            <w:r>
              <w:rPr>
                <w:rFonts w:hint="eastAsia" w:ascii="宋体" w:hAnsi="宋体" w:eastAsia="宋体" w:cs="宋体"/>
                <w:color w:val="auto"/>
                <w:szCs w:val="21"/>
              </w:rPr>
              <w:t>无；</w:t>
            </w:r>
          </w:p>
          <w:p w14:paraId="3BD755F7">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B440541">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45AF2292">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490F1C55">
            <w:pPr>
              <w:pStyle w:val="24"/>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履约保证金有效期限：履约保证金将在本项目合同到期或终止后，扣除供应商应承担的违约金、损失赔偿金等款项后经供应商申请30个工作日后无息退还。</w:t>
            </w:r>
          </w:p>
        </w:tc>
      </w:tr>
      <w:tr w14:paraId="11C4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E3B5E7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1D952F3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49496E06">
            <w:pPr>
              <w:pStyle w:val="22"/>
              <w:snapToGrid w:val="0"/>
              <w:spacing w:line="400" w:lineRule="exact"/>
              <w:ind w:right="42" w:rightChars="20"/>
              <w:rPr>
                <w:snapToGrid w:val="0"/>
                <w:color w:val="auto"/>
                <w:szCs w:val="21"/>
              </w:rPr>
            </w:pPr>
            <w:r>
              <w:rPr>
                <w:rFonts w:hint="eastAsia"/>
                <w:snapToGrid w:val="0"/>
                <w:color w:val="auto"/>
                <w:szCs w:val="21"/>
              </w:rPr>
              <w:t>是否分册装订：</w:t>
            </w:r>
          </w:p>
          <w:p w14:paraId="6485C335">
            <w:pPr>
              <w:pStyle w:val="22"/>
              <w:snapToGrid w:val="0"/>
              <w:spacing w:line="400" w:lineRule="exact"/>
              <w:ind w:right="42" w:rightChars="20"/>
              <w:rPr>
                <w:snapToGrid w:val="0"/>
                <w:color w:val="auto"/>
                <w:szCs w:val="21"/>
              </w:rPr>
            </w:pPr>
            <w:r>
              <w:rPr>
                <w:rFonts w:hint="eastAsia"/>
                <w:color w:val="auto"/>
                <w:szCs w:val="21"/>
              </w:rPr>
              <w:sym w:font="Wingdings" w:char="00FE"/>
            </w:r>
            <w:r>
              <w:rPr>
                <w:rFonts w:hint="eastAsia"/>
                <w:snapToGrid w:val="0"/>
                <w:color w:val="auto"/>
                <w:szCs w:val="21"/>
              </w:rPr>
              <w:t>不分册装订；</w:t>
            </w:r>
          </w:p>
          <w:p w14:paraId="34682C98">
            <w:pPr>
              <w:pStyle w:val="22"/>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2EA4271B">
            <w:pPr>
              <w:pStyle w:val="22"/>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07B7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6A36BB1">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166A8F8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4058EDC1">
            <w:pPr>
              <w:pStyle w:val="22"/>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4FA9625">
      <w:pPr>
        <w:spacing w:line="360" w:lineRule="auto"/>
        <w:jc w:val="center"/>
        <w:outlineLvl w:val="0"/>
        <w:rPr>
          <w:rFonts w:cs="仿宋" w:asciiTheme="minorEastAsia" w:hAnsiTheme="minorEastAsia"/>
          <w:b/>
          <w:color w:val="auto"/>
          <w:sz w:val="32"/>
          <w:szCs w:val="20"/>
        </w:rPr>
      </w:pPr>
    </w:p>
    <w:p w14:paraId="5CBB2301">
      <w:pPr>
        <w:spacing w:line="360" w:lineRule="auto"/>
        <w:jc w:val="center"/>
        <w:outlineLvl w:val="0"/>
        <w:rPr>
          <w:rFonts w:cs="仿宋" w:asciiTheme="minorEastAsia" w:hAnsiTheme="minorEastAsia"/>
          <w:b/>
          <w:color w:val="auto"/>
          <w:sz w:val="32"/>
          <w:szCs w:val="20"/>
        </w:rPr>
      </w:pPr>
    </w:p>
    <w:p w14:paraId="52DC6A40">
      <w:pPr>
        <w:spacing w:line="360" w:lineRule="auto"/>
        <w:jc w:val="center"/>
        <w:outlineLvl w:val="0"/>
        <w:rPr>
          <w:rFonts w:cs="仿宋" w:asciiTheme="minorEastAsia" w:hAnsiTheme="minorEastAsia"/>
          <w:b/>
          <w:color w:val="auto"/>
          <w:sz w:val="32"/>
          <w:szCs w:val="20"/>
        </w:rPr>
      </w:pPr>
    </w:p>
    <w:p w14:paraId="66FD7187">
      <w:pPr>
        <w:pStyle w:val="8"/>
        <w:rPr>
          <w:rFonts w:cs="仿宋" w:asciiTheme="minorEastAsia" w:hAnsiTheme="minorEastAsia"/>
          <w:b/>
          <w:color w:val="auto"/>
          <w:sz w:val="32"/>
          <w:szCs w:val="20"/>
        </w:rPr>
      </w:pPr>
    </w:p>
    <w:p w14:paraId="5B273573">
      <w:pPr>
        <w:pStyle w:val="9"/>
        <w:rPr>
          <w:rFonts w:cs="仿宋" w:asciiTheme="minorEastAsia" w:hAnsiTheme="minorEastAsia"/>
          <w:b/>
          <w:color w:val="auto"/>
          <w:sz w:val="32"/>
        </w:rPr>
      </w:pPr>
    </w:p>
    <w:p w14:paraId="585C89D7">
      <w:pPr>
        <w:pStyle w:val="10"/>
        <w:rPr>
          <w:rFonts w:cs="仿宋" w:asciiTheme="minorEastAsia" w:hAnsiTheme="minorEastAsia"/>
          <w:b/>
          <w:color w:val="auto"/>
          <w:sz w:val="32"/>
          <w:szCs w:val="20"/>
        </w:rPr>
      </w:pPr>
    </w:p>
    <w:p w14:paraId="137F7DA9">
      <w:pPr>
        <w:rPr>
          <w:color w:val="auto"/>
        </w:rPr>
      </w:pPr>
    </w:p>
    <w:p w14:paraId="4C0D4229">
      <w:pPr>
        <w:pStyle w:val="2"/>
        <w:rPr>
          <w:color w:val="auto"/>
        </w:rPr>
      </w:pPr>
    </w:p>
    <w:p w14:paraId="08E3B567">
      <w:pPr>
        <w:rPr>
          <w:color w:val="auto"/>
        </w:rPr>
      </w:pPr>
    </w:p>
    <w:p w14:paraId="0BF8D1B3">
      <w:pPr>
        <w:pStyle w:val="2"/>
        <w:rPr>
          <w:color w:val="auto"/>
        </w:rPr>
      </w:pPr>
    </w:p>
    <w:p w14:paraId="6C06FBDF">
      <w:pPr>
        <w:rPr>
          <w:color w:val="auto"/>
        </w:rPr>
      </w:pPr>
    </w:p>
    <w:p w14:paraId="540A8C06">
      <w:pPr>
        <w:pStyle w:val="2"/>
        <w:rPr>
          <w:color w:val="auto"/>
        </w:rPr>
      </w:pPr>
    </w:p>
    <w:p w14:paraId="7DF3289F">
      <w:pPr>
        <w:rPr>
          <w:color w:val="auto"/>
        </w:rPr>
      </w:pPr>
    </w:p>
    <w:p w14:paraId="0D0C0DC2">
      <w:pPr>
        <w:pStyle w:val="10"/>
        <w:rPr>
          <w:rFonts w:cs="仿宋" w:asciiTheme="minorEastAsia" w:hAnsiTheme="minorEastAsia"/>
          <w:b/>
          <w:color w:val="auto"/>
          <w:sz w:val="32"/>
          <w:szCs w:val="20"/>
        </w:rPr>
      </w:pPr>
    </w:p>
    <w:p w14:paraId="3EDB5A66">
      <w:pPr>
        <w:rPr>
          <w:rFonts w:cs="仿宋" w:asciiTheme="minorEastAsia" w:hAnsiTheme="minorEastAsia"/>
          <w:b/>
          <w:color w:val="auto"/>
          <w:sz w:val="32"/>
          <w:szCs w:val="20"/>
        </w:rPr>
      </w:pPr>
    </w:p>
    <w:p w14:paraId="68C5A45C">
      <w:pPr>
        <w:pStyle w:val="2"/>
        <w:rPr>
          <w:rFonts w:cs="仿宋" w:asciiTheme="minorEastAsia" w:hAnsiTheme="minorEastAsia"/>
          <w:b/>
          <w:color w:val="auto"/>
          <w:szCs w:val="20"/>
        </w:rPr>
      </w:pPr>
    </w:p>
    <w:p w14:paraId="79A2A8DF">
      <w:pPr>
        <w:rPr>
          <w:color w:val="auto"/>
        </w:rPr>
      </w:pPr>
    </w:p>
    <w:p w14:paraId="73851B8D">
      <w:pPr>
        <w:rPr>
          <w:color w:val="auto"/>
        </w:rPr>
      </w:pPr>
    </w:p>
    <w:p w14:paraId="3D254DF8">
      <w:pPr>
        <w:rPr>
          <w:rFonts w:cs="仿宋" w:asciiTheme="minorEastAsia" w:hAnsiTheme="minorEastAsia"/>
          <w:b/>
          <w:color w:val="auto"/>
          <w:sz w:val="32"/>
          <w:szCs w:val="20"/>
        </w:rPr>
      </w:pPr>
    </w:p>
    <w:p w14:paraId="69DEC0BA">
      <w:pPr>
        <w:rPr>
          <w:color w:val="auto"/>
        </w:rPr>
      </w:pPr>
    </w:p>
    <w:p w14:paraId="5447D04E">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10E82294">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73C78DDA">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本询价采购文件适用于该项目的邀请、响应、响应文件开启、资格审查及信用信息查询、询价、确定成交供应商、合同、验收等行为（法律法规另有规定的，从其规定）。</w:t>
      </w:r>
    </w:p>
    <w:p w14:paraId="372F270E">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1582ABC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134CCC1">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2.2 “供应商”系指是指响应询价邀请、参加响应竞争的法人、其他组织、成交单位。</w:t>
      </w:r>
    </w:p>
    <w:p w14:paraId="4ECEF3E4">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2.3“负责人”系指法人企业的法定负责人，或其他组织为法律、行政法规规定代表单位行使职权的主要负责人。</w:t>
      </w:r>
    </w:p>
    <w:p w14:paraId="5335570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2.4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00766C76">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二、询价采购文件的构成、澄清、修改</w:t>
      </w:r>
    </w:p>
    <w:p w14:paraId="7F3EECE8">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3．询价采购文件的构成</w:t>
      </w:r>
    </w:p>
    <w:p w14:paraId="4DC0BA7D">
      <w:pPr>
        <w:pStyle w:val="12"/>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3.1 询价采购文件包括下列文件及附件：</w:t>
      </w:r>
    </w:p>
    <w:p w14:paraId="37FFBB11">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3.1.1采购公告；</w:t>
      </w:r>
    </w:p>
    <w:p w14:paraId="707AF43F">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3.1.2供应商须知；</w:t>
      </w:r>
    </w:p>
    <w:p w14:paraId="419E1EC3">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3.1.3采购需求；</w:t>
      </w:r>
    </w:p>
    <w:p w14:paraId="0774ACBE">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3.1.4评审办法；</w:t>
      </w:r>
    </w:p>
    <w:p w14:paraId="0465E8DD">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rPr>
        <w:t>3.1.5拟签订的合同文本；</w:t>
      </w:r>
    </w:p>
    <w:p w14:paraId="5077C1C7">
      <w:pPr>
        <w:pStyle w:val="12"/>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rPr>
        <w:t>3.1.6</w:t>
      </w:r>
      <w:r>
        <w:rPr>
          <w:rFonts w:hint="eastAsia" w:cs="仿宋" w:asciiTheme="minorEastAsia" w:hAnsiTheme="minorEastAsia"/>
          <w:color w:val="auto"/>
          <w:sz w:val="24"/>
          <w:szCs w:val="24"/>
        </w:rPr>
        <w:t>应提交的有关格式范例。</w:t>
      </w:r>
    </w:p>
    <w:p w14:paraId="66252EF3">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3.2与本项目有关的</w:t>
      </w:r>
      <w:r>
        <w:rPr>
          <w:rFonts w:hint="eastAsia" w:cs="仿宋" w:asciiTheme="minorEastAsia" w:hAnsiTheme="minorEastAsia"/>
          <w:bCs/>
          <w:color w:val="auto"/>
          <w:sz w:val="24"/>
        </w:rPr>
        <w:t>澄清或者修改的内容为询价采购文件的组成部分</w:t>
      </w:r>
      <w:r>
        <w:rPr>
          <w:rFonts w:hint="eastAsia" w:cs="仿宋" w:asciiTheme="minorEastAsia" w:hAnsiTheme="minorEastAsia"/>
          <w:color w:val="auto"/>
          <w:sz w:val="24"/>
        </w:rPr>
        <w:t>。</w:t>
      </w:r>
    </w:p>
    <w:p w14:paraId="0F784ECA">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4. 询价采购文件的澄清、修改</w:t>
      </w:r>
    </w:p>
    <w:p w14:paraId="3ABD43F9">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4.1已获取询价采购文件的潜在供应商，若有问题需要澄清，应于响应截止时间前，以书面形式向采购人提出。</w:t>
      </w:r>
    </w:p>
    <w:p w14:paraId="525006C4">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4.2 采购人对询价采购文件进行澄清或修改的，将按规定公告，同时视情况延长响应截止时间和响应文件开启时间。该澄清或者修改的内容为询价采购文件的组成部分。</w:t>
      </w:r>
    </w:p>
    <w:p w14:paraId="51F7F9D8">
      <w:pPr>
        <w:pStyle w:val="8"/>
        <w:rPr>
          <w:rFonts w:cs="仿宋" w:asciiTheme="minorEastAsia" w:hAnsiTheme="minorEastAsia"/>
          <w:color w:val="auto"/>
          <w:sz w:val="18"/>
          <w:szCs w:val="18"/>
          <w:lang w:val="en-US"/>
        </w:rPr>
      </w:pPr>
    </w:p>
    <w:p w14:paraId="7727BA6C">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48C30F83">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5. 询价采购文件的获取</w:t>
      </w:r>
    </w:p>
    <w:p w14:paraId="1E2AF652">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详见采购公告中获取询价采购文件的时间期限、地点等</w:t>
      </w:r>
    </w:p>
    <w:p w14:paraId="5B6771C7">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6.响应截止前答疑会或现场考察</w:t>
      </w:r>
    </w:p>
    <w:p w14:paraId="46E052DA">
      <w:pPr>
        <w:pStyle w:val="12"/>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4E62E23E">
      <w:pPr>
        <w:pStyle w:val="12"/>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rPr>
        <w:t>7.询价保证金</w:t>
      </w:r>
    </w:p>
    <w:p w14:paraId="35D47FE7">
      <w:pPr>
        <w:pStyle w:val="12"/>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按第二部分供应商须知前附表中要求执行。</w:t>
      </w:r>
    </w:p>
    <w:p w14:paraId="67CC214C">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8. 询价采购文件的语言</w:t>
      </w:r>
    </w:p>
    <w:p w14:paraId="215BADC7">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询价采购文件及供应商与采购有关的来往通知、函件和文件均应使用中文。</w:t>
      </w:r>
    </w:p>
    <w:p w14:paraId="75B87507">
      <w:pPr>
        <w:pStyle w:val="12"/>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rPr>
        <w:t>9. 响应文件的组成</w:t>
      </w:r>
    </w:p>
    <w:p w14:paraId="4447B88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9.1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2D487816">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9.1.1符合参加采购活动应当具备的一般条件的承诺函；</w:t>
      </w:r>
    </w:p>
    <w:p w14:paraId="61DA38E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9.1.2年审有效期内的营业执照</w:t>
      </w:r>
    </w:p>
    <w:p w14:paraId="45C8E8B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9.1.3本项目的询价保证金银行电子回单（如果有）</w:t>
      </w:r>
    </w:p>
    <w:p w14:paraId="5BC55B3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9.1.4本项目的其他资格要求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16AEEA7">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1DCDB8B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9.2.1响应函；</w:t>
      </w:r>
    </w:p>
    <w:p w14:paraId="72AB7B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9.2.2授权委托书或法定代表人（单位负责人）身份证明；</w:t>
      </w:r>
    </w:p>
    <w:p w14:paraId="00C289CA">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9.2.3符合性审查资料；</w:t>
      </w:r>
    </w:p>
    <w:p w14:paraId="687488F8">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9.2.4商务技术偏离表；</w:t>
      </w:r>
    </w:p>
    <w:p w14:paraId="5EB0F828">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9.2.5</w:t>
      </w:r>
      <w:r>
        <w:rPr>
          <w:rFonts w:hint="eastAsia" w:cs="仿宋" w:asciiTheme="minorEastAsia" w:hAnsiTheme="minorEastAsia"/>
          <w:color w:val="auto"/>
          <w:sz w:val="24"/>
          <w:lang w:val="zh-CN"/>
        </w:rPr>
        <w:t>采购供应商廉洁自律承诺书；</w:t>
      </w:r>
    </w:p>
    <w:p w14:paraId="14BF008D">
      <w:pPr>
        <w:snapToGrid w:val="0"/>
        <w:spacing w:line="360" w:lineRule="auto"/>
        <w:ind w:firstLine="960" w:firstLineChars="400"/>
        <w:rPr>
          <w:rFonts w:cs="仿宋" w:asciiTheme="minorEastAsia" w:hAnsiTheme="minorEastAsia"/>
          <w:color w:val="auto"/>
          <w:sz w:val="24"/>
          <w:lang w:val="zh-CN"/>
        </w:rPr>
      </w:pPr>
      <w:r>
        <w:rPr>
          <w:rFonts w:hint="eastAsia" w:cs="仿宋" w:asciiTheme="minorEastAsia" w:hAnsiTheme="minorEastAsia"/>
          <w:color w:val="auto"/>
          <w:sz w:val="24"/>
        </w:rPr>
        <w:t>9.2.6</w:t>
      </w:r>
      <w:r>
        <w:rPr>
          <w:rFonts w:hint="eastAsia" w:cs="仿宋" w:asciiTheme="minorEastAsia" w:hAnsiTheme="minorEastAsia"/>
          <w:color w:val="auto"/>
          <w:sz w:val="24"/>
          <w:lang w:val="zh-CN"/>
        </w:rPr>
        <w:t>供应商股东信息及出资比例信息表；</w:t>
      </w:r>
    </w:p>
    <w:p w14:paraId="2F66A844">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9.2.7供应商服务质量保证承诺函。</w:t>
      </w:r>
    </w:p>
    <w:p w14:paraId="176D4542">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rPr>
        <w:t>报价文件：</w:t>
      </w:r>
    </w:p>
    <w:p w14:paraId="285E9699">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9.3.1响应报价明细表；</w:t>
      </w:r>
    </w:p>
    <w:p w14:paraId="47FA718C">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rPr>
        <w:t>9.3.2</w:t>
      </w:r>
      <w:r>
        <w:rPr>
          <w:rFonts w:hint="eastAsia" w:cs="仿宋" w:asciiTheme="minorEastAsia" w:hAnsiTheme="minorEastAsia"/>
          <w:b/>
          <w:bCs/>
          <w:color w:val="auto"/>
          <w:sz w:val="24"/>
        </w:rPr>
        <w:t>报价</w:t>
      </w:r>
      <w:r>
        <w:rPr>
          <w:rFonts w:hint="eastAsia" w:cs="仿宋" w:asciiTheme="minorEastAsia" w:hAnsiTheme="minorEastAsia"/>
          <w:b/>
          <w:color w:val="auto"/>
          <w:sz w:val="24"/>
        </w:rPr>
        <w:t>文件含有采购人不能接受的附加条件的，响应无效；</w:t>
      </w:r>
    </w:p>
    <w:p w14:paraId="5D8BB23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211696EC">
      <w:pPr>
        <w:pStyle w:val="25"/>
        <w:snapToGrid w:val="0"/>
        <w:spacing w:before="0"/>
        <w:ind w:firstLine="482"/>
        <w:outlineLvl w:val="0"/>
        <w:rPr>
          <w:rFonts w:cs="仿宋" w:asciiTheme="minorEastAsia" w:hAnsiTheme="minorEastAsia"/>
          <w:b/>
          <w:color w:val="auto"/>
          <w:szCs w:val="24"/>
        </w:rPr>
      </w:pPr>
      <w:r>
        <w:rPr>
          <w:rFonts w:hint="eastAsia" w:cs="仿宋" w:asciiTheme="minorEastAsia" w:hAnsiTheme="minorEastAsia"/>
          <w:b/>
          <w:color w:val="auto"/>
          <w:szCs w:val="24"/>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0F995706">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3F8A568F">
      <w:pPr>
        <w:snapToGrid w:val="0"/>
        <w:spacing w:line="360" w:lineRule="auto"/>
        <w:ind w:firstLine="482" w:firstLineChars="200"/>
        <w:rPr>
          <w:rFonts w:cs="仿宋" w:asciiTheme="minorEastAsia" w:hAnsiTheme="minorEastAsia"/>
          <w:b/>
          <w:color w:val="auto"/>
          <w:sz w:val="24"/>
        </w:rPr>
      </w:pPr>
      <w:r>
        <w:rPr>
          <w:rFonts w:hint="eastAsia" w:cs="仿宋" w:asciiTheme="minorEastAsia" w:hAnsiTheme="minorEastAsia"/>
          <w:b/>
          <w:color w:val="auto"/>
          <w:sz w:val="24"/>
        </w:rPr>
        <w:t>11.响应文件的签署、盖章</w:t>
      </w:r>
    </w:p>
    <w:p w14:paraId="12567177">
      <w:pPr>
        <w:pStyle w:val="25"/>
        <w:snapToGrid w:val="0"/>
        <w:spacing w:before="0"/>
        <w:ind w:firstLine="480"/>
        <w:rPr>
          <w:rFonts w:cs="仿宋" w:asciiTheme="minorEastAsia" w:hAnsiTheme="minorEastAsia"/>
          <w:b/>
          <w:color w:val="auto"/>
        </w:rPr>
      </w:pPr>
      <w:r>
        <w:rPr>
          <w:rFonts w:hint="eastAsia" w:cs="仿宋" w:asciiTheme="minorEastAsia" w:hAnsiTheme="minorEastAsia"/>
          <w:color w:val="auto"/>
          <w:szCs w:val="24"/>
        </w:rPr>
        <w:t>响应文件按照询价采购文件第六部分格式要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▲供应商的响应文件未按照询价采购文件要求签署、盖章的，其响应无效</w:t>
      </w:r>
      <w:r>
        <w:rPr>
          <w:rFonts w:hint="eastAsia" w:cs="仿宋" w:asciiTheme="minorEastAsia" w:hAnsiTheme="minorEastAsia"/>
          <w:color w:val="auto"/>
          <w:szCs w:val="24"/>
        </w:rPr>
        <w:t>。</w:t>
      </w:r>
    </w:p>
    <w:p w14:paraId="5C018F96">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12.响应文件的提交、补充、修改、撤回</w:t>
      </w:r>
    </w:p>
    <w:p w14:paraId="37F13B3B">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64ECC83A">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12.2在响应截止时间前，除供应商补充、修改或者撤回响应文件外，任何单位和个人不得拆封开启响应文件。</w:t>
      </w:r>
    </w:p>
    <w:p w14:paraId="0A6D72A6">
      <w:pPr>
        <w:pStyle w:val="25"/>
        <w:spacing w:before="0"/>
        <w:ind w:firstLine="480"/>
        <w:rPr>
          <w:rFonts w:cs="仿宋" w:asciiTheme="minorEastAsia" w:hAnsiTheme="minorEastAsia"/>
          <w:color w:val="auto"/>
          <w:szCs w:val="24"/>
        </w:rPr>
      </w:pPr>
      <w:r>
        <w:rPr>
          <w:rFonts w:hint="eastAsia" w:cs="仿宋" w:asciiTheme="minorEastAsia" w:hAnsiTheme="minorEastAsia"/>
          <w:color w:val="auto"/>
          <w:szCs w:val="24"/>
        </w:rPr>
        <w:t>12.3采购人可以视情况延长响应文件提交的截止时间。在上述情况下，供应商以前在响应截止期方面的全部权利、责任和义务，将适用于延长至新的响应截止期。</w:t>
      </w:r>
    </w:p>
    <w:p w14:paraId="10A34BAC">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13.响应文件的无效处理</w:t>
      </w:r>
    </w:p>
    <w:p w14:paraId="7FFFAC25">
      <w:pPr>
        <w:pStyle w:val="11"/>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20D4D15D">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14.响应有效期</w:t>
      </w:r>
    </w:p>
    <w:p w14:paraId="2A23AE56">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14.1响应有效期为从提交响应文件的截止之日起90天。▲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p w14:paraId="27C76F84">
      <w:pPr>
        <w:pStyle w:val="25"/>
        <w:spacing w:before="0"/>
        <w:ind w:firstLine="480"/>
        <w:rPr>
          <w:rFonts w:cs="仿宋" w:asciiTheme="minorEastAsia" w:hAnsiTheme="minorEastAsia"/>
          <w:color w:val="auto"/>
        </w:rPr>
      </w:pPr>
      <w:r>
        <w:rPr>
          <w:rFonts w:hint="eastAsia" w:cs="仿宋" w:asciiTheme="minorEastAsia" w:hAnsiTheme="minorEastAsia"/>
          <w:color w:val="auto"/>
        </w:rPr>
        <w:t>14.2响应文件合格投递后，自响应截止日期起，在响应有效期内有效。</w:t>
      </w:r>
    </w:p>
    <w:p w14:paraId="444469E4">
      <w:pPr>
        <w:pStyle w:val="25"/>
        <w:spacing w:before="0"/>
        <w:ind w:firstLine="480"/>
        <w:rPr>
          <w:rFonts w:cs="仿宋" w:asciiTheme="minorEastAsia" w:hAnsiTheme="minorEastAsia"/>
          <w:color w:val="auto"/>
        </w:rPr>
      </w:pPr>
      <w:r>
        <w:rPr>
          <w:rFonts w:hint="eastAsia" w:cs="仿宋" w:asciiTheme="minorEastAsia" w:hAnsiTheme="minorEastAsia"/>
          <w:color w:val="auto"/>
        </w:rPr>
        <w:t>14.3在原定响应有效期满之前，如果出现特殊情况，采购代理机构可以以书面形式通知供应商延长响应有效期。供应商同意延长的，不得要求或被允许修改其响应文件，供应商拒绝延长的，其响应无效。</w:t>
      </w:r>
    </w:p>
    <w:p w14:paraId="1411F817">
      <w:pPr>
        <w:pStyle w:val="25"/>
        <w:spacing w:before="0"/>
        <w:ind w:firstLine="0" w:firstLineChars="0"/>
        <w:jc w:val="center"/>
        <w:rPr>
          <w:rFonts w:cs="仿宋" w:asciiTheme="minorEastAsia" w:hAnsiTheme="minorEastAsia"/>
          <w:b/>
          <w:color w:val="auto"/>
          <w:sz w:val="32"/>
        </w:rPr>
      </w:pPr>
    </w:p>
    <w:p w14:paraId="7FFB831A">
      <w:pPr>
        <w:pStyle w:val="25"/>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4C8C6CBC">
      <w:pPr>
        <w:pStyle w:val="26"/>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15.响应文件开启</w:t>
      </w:r>
    </w:p>
    <w:p w14:paraId="01F40029">
      <w:pPr>
        <w:pStyle w:val="26"/>
        <w:spacing w:before="0" w:line="360" w:lineRule="auto"/>
        <w:ind w:left="0" w:firstLine="480"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15.1采购人按照询价采购文件规定的时间组织响应文件的开启，邀请所有供应商参加开启。供应商不足3家或者缴纳询价保证金少于3家（若有要求）的，不得开启拆封响应文件。</w:t>
      </w:r>
    </w:p>
    <w:p w14:paraId="411ABB44">
      <w:pPr>
        <w:pStyle w:val="26"/>
        <w:spacing w:before="0" w:line="360" w:lineRule="auto"/>
        <w:ind w:left="0" w:firstLine="482" w:firstLineChars="200"/>
        <w:contextualSpacing/>
        <w:rPr>
          <w:rFonts w:cs="仿宋" w:asciiTheme="minorEastAsia" w:hAnsiTheme="minorEastAsia"/>
          <w:b/>
          <w:color w:val="auto"/>
          <w:sz w:val="24"/>
        </w:rPr>
      </w:pPr>
      <w:r>
        <w:rPr>
          <w:rFonts w:hint="eastAsia" w:cs="仿宋" w:asciiTheme="minorEastAsia" w:hAnsiTheme="minorEastAsia"/>
          <w:b/>
          <w:color w:val="auto"/>
          <w:sz w:val="24"/>
        </w:rPr>
        <w:t>16.资格审查</w:t>
      </w:r>
    </w:p>
    <w:p w14:paraId="2493DDFE">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16.1采购人依据</w:t>
      </w:r>
      <w:r>
        <w:rPr>
          <w:rFonts w:hint="eastAsia" w:cs="仿宋" w:asciiTheme="minorEastAsia" w:hAnsiTheme="minorEastAsia"/>
          <w:color w:val="auto"/>
          <w:sz w:val="24"/>
        </w:rPr>
        <w:t>法律法规和询价采购文件的规定，对供应商的基本资格条件、其他资格条件进行审查。</w:t>
      </w:r>
    </w:p>
    <w:p w14:paraId="062273E0">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16.2供应商未按照询价采购文件要求提供与</w:t>
      </w:r>
      <w:r>
        <w:rPr>
          <w:rFonts w:hint="eastAsia" w:cs="仿宋" w:asciiTheme="minorEastAsia" w:hAnsiTheme="minorEastAsia"/>
          <w:color w:val="auto"/>
        </w:rPr>
        <w:t>基本资格条件、其他资格条件相应的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供应商不具备询价采购文件中规定的资格要求，其响应无效。</w:t>
      </w:r>
    </w:p>
    <w:p w14:paraId="66F4B018">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3对未通过资格审查的供应商，</w:t>
      </w:r>
      <w:r>
        <w:rPr>
          <w:rFonts w:hint="eastAsia" w:cs="仿宋" w:asciiTheme="minorEastAsia" w:hAnsiTheme="minorEastAsia"/>
          <w:color w:val="auto"/>
          <w:kern w:val="0"/>
          <w:szCs w:val="24"/>
        </w:rPr>
        <w:t>采购人以质询形式</w:t>
      </w:r>
      <w:r>
        <w:rPr>
          <w:rFonts w:hint="eastAsia" w:cs="仿宋" w:asciiTheme="minorEastAsia" w:hAnsiTheme="minorEastAsia"/>
          <w:color w:val="auto"/>
        </w:rPr>
        <w:t>告知其未通过的原因。</w:t>
      </w:r>
    </w:p>
    <w:p w14:paraId="62F85376">
      <w:pPr>
        <w:pStyle w:val="25"/>
        <w:spacing w:before="0"/>
        <w:ind w:firstLine="480"/>
        <w:rPr>
          <w:rFonts w:cs="仿宋" w:asciiTheme="minorEastAsia" w:hAnsiTheme="minorEastAsia"/>
          <w:color w:val="auto"/>
        </w:rPr>
      </w:pPr>
      <w:r>
        <w:rPr>
          <w:rFonts w:hint="eastAsia" w:cs="仿宋" w:asciiTheme="minorEastAsia" w:hAnsiTheme="minorEastAsia"/>
          <w:color w:val="auto"/>
          <w:kern w:val="0"/>
          <w:szCs w:val="24"/>
        </w:rPr>
        <w:t>16.</w:t>
      </w:r>
      <w:r>
        <w:rPr>
          <w:rFonts w:hint="eastAsia" w:cs="仿宋" w:asciiTheme="minorEastAsia" w:hAnsiTheme="minorEastAsia"/>
          <w:color w:val="auto"/>
        </w:rPr>
        <w:t>4合格供应商不足3家的，不再评审。</w:t>
      </w:r>
    </w:p>
    <w:p w14:paraId="6294BDD7">
      <w:pPr>
        <w:pStyle w:val="25"/>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17.信用信息查询</w:t>
      </w:r>
    </w:p>
    <w:p w14:paraId="4A66ED4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0438534D">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17.2信用信息查询记录和证据留存的具体方式：现场查询的供应商的信用记录、查询结果经确认后将与询价采购文件一起存档。</w:t>
      </w:r>
    </w:p>
    <w:p w14:paraId="54C9BF92">
      <w:pPr>
        <w:pStyle w:val="25"/>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F5606F5">
      <w:pPr>
        <w:pStyle w:val="25"/>
        <w:spacing w:before="0"/>
        <w:ind w:firstLine="495" w:firstLineChars="0"/>
        <w:rPr>
          <w:rFonts w:cs="仿宋" w:asciiTheme="minorEastAsia" w:hAnsiTheme="minorEastAsia"/>
          <w:color w:val="auto"/>
          <w:kern w:val="0"/>
          <w:szCs w:val="24"/>
        </w:rPr>
      </w:pPr>
    </w:p>
    <w:p w14:paraId="19C57248">
      <w:pPr>
        <w:pStyle w:val="25"/>
        <w:spacing w:before="0"/>
        <w:ind w:firstLine="480"/>
        <w:rPr>
          <w:rFonts w:cs="仿宋" w:asciiTheme="minorEastAsia" w:hAnsiTheme="minorEastAsia"/>
          <w:color w:val="auto"/>
          <w:kern w:val="0"/>
          <w:szCs w:val="24"/>
        </w:rPr>
      </w:pPr>
    </w:p>
    <w:p w14:paraId="30DD1138">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6B49B5D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rPr>
        <w:t>18.</w:t>
      </w:r>
      <w:r>
        <w:rPr>
          <w:rFonts w:hint="eastAsia" w:cs="仿宋" w:asciiTheme="minorEastAsia" w:hAnsiTheme="minorEastAsia"/>
          <w:color w:val="auto"/>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color w:val="auto"/>
          <w:sz w:val="24"/>
        </w:rPr>
        <w:t>详见询价采购文件第四部分评审办法。</w:t>
      </w:r>
    </w:p>
    <w:p w14:paraId="01118FF7">
      <w:pPr>
        <w:spacing w:line="360" w:lineRule="auto"/>
        <w:rPr>
          <w:rFonts w:cs="仿宋" w:asciiTheme="minorEastAsia" w:hAnsiTheme="minorEastAsia"/>
          <w:b/>
          <w:color w:val="auto"/>
          <w:sz w:val="24"/>
        </w:rPr>
      </w:pPr>
    </w:p>
    <w:p w14:paraId="659B172C">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25028022">
      <w:pPr>
        <w:pStyle w:val="25"/>
        <w:snapToGrid w:val="0"/>
        <w:spacing w:before="0"/>
        <w:ind w:firstLine="482"/>
        <w:rPr>
          <w:rFonts w:cs="仿宋" w:asciiTheme="minorEastAsia" w:hAnsiTheme="minorEastAsia"/>
          <w:b/>
          <w:color w:val="auto"/>
        </w:rPr>
      </w:pPr>
      <w:r>
        <w:rPr>
          <w:rFonts w:hint="eastAsia" w:cs="仿宋" w:asciiTheme="minorEastAsia" w:hAnsiTheme="minorEastAsia"/>
          <w:b/>
          <w:color w:val="auto"/>
        </w:rPr>
        <w:t>19. 确定成交供应商</w:t>
      </w:r>
      <w:r>
        <w:rPr>
          <w:rFonts w:hint="eastAsia" w:cs="仿宋" w:asciiTheme="minorEastAsia" w:hAnsiTheme="minorEastAsia"/>
          <w:b/>
          <w:color w:val="auto"/>
          <w:szCs w:val="24"/>
        </w:rPr>
        <w:t>与预成交结果公告</w:t>
      </w:r>
    </w:p>
    <w:p w14:paraId="591BA7F4">
      <w:pPr>
        <w:pStyle w:val="25"/>
        <w:snapToGrid w:val="0"/>
        <w:spacing w:before="0"/>
        <w:ind w:firstLine="480"/>
        <w:rPr>
          <w:rFonts w:cs="仿宋" w:asciiTheme="minorEastAsia" w:hAnsiTheme="minorEastAsia"/>
          <w:color w:val="auto"/>
          <w:szCs w:val="24"/>
        </w:rPr>
      </w:pPr>
      <w:r>
        <w:rPr>
          <w:rFonts w:hint="eastAsia" w:cs="仿宋" w:asciiTheme="minorEastAsia" w:hAnsiTheme="minorEastAsia"/>
          <w:color w:val="auto"/>
          <w:szCs w:val="24"/>
        </w:rPr>
        <w:t>19.1采购人根据推荐的成交候选人中按顺序确定预成交供应商。</w:t>
      </w:r>
    </w:p>
    <w:p w14:paraId="454AB1C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19.2预成交结果公告内容包括采购人的名称、地址、联系方式，项目名称和项目编号，预成交供应商名称、地址和成交金额、成交公告期限。</w:t>
      </w:r>
    </w:p>
    <w:p w14:paraId="0C02542B">
      <w:pPr>
        <w:widowControl/>
        <w:spacing w:line="360" w:lineRule="auto"/>
        <w:ind w:firstLine="480"/>
        <w:jc w:val="left"/>
        <w:rPr>
          <w:rFonts w:cs="仿宋" w:asciiTheme="minorEastAsia" w:hAnsiTheme="minorEastAsia"/>
          <w:color w:val="auto"/>
        </w:rPr>
      </w:pPr>
      <w:r>
        <w:rPr>
          <w:rFonts w:hint="eastAsia" w:cs="仿宋" w:asciiTheme="minorEastAsia" w:hAnsiTheme="minorEastAsia"/>
          <w:color w:val="auto"/>
          <w:sz w:val="24"/>
        </w:rPr>
        <w:t>19.3预成交公告期限为3天。</w:t>
      </w:r>
    </w:p>
    <w:p w14:paraId="0D285C94">
      <w:pPr>
        <w:pStyle w:val="25"/>
        <w:snapToGrid w:val="0"/>
        <w:spacing w:before="0"/>
        <w:ind w:firstLine="482"/>
        <w:rPr>
          <w:rFonts w:cs="仿宋" w:asciiTheme="minorEastAsia" w:hAnsiTheme="minorEastAsia"/>
          <w:b/>
          <w:color w:val="auto"/>
          <w:szCs w:val="24"/>
        </w:rPr>
      </w:pPr>
      <w:r>
        <w:rPr>
          <w:rFonts w:hint="eastAsia" w:cs="仿宋" w:asciiTheme="minorEastAsia" w:hAnsiTheme="minorEastAsia"/>
          <w:b/>
          <w:color w:val="auto"/>
          <w:szCs w:val="24"/>
        </w:rPr>
        <w:t>20. 成交通知</w:t>
      </w:r>
    </w:p>
    <w:p w14:paraId="5D74F502">
      <w:pPr>
        <w:widowControl/>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自成交供应商确定之日起10个工作日内，采购人向成交供应商发出成交通知书。</w:t>
      </w:r>
    </w:p>
    <w:p w14:paraId="6689C123">
      <w:pPr>
        <w:snapToGrid w:val="0"/>
        <w:spacing w:line="360" w:lineRule="auto"/>
        <w:ind w:left="120" w:leftChars="57" w:firstLine="482" w:firstLineChars="150"/>
        <w:jc w:val="center"/>
        <w:rPr>
          <w:rFonts w:cs="仿宋" w:asciiTheme="minorEastAsia" w:hAnsiTheme="minorEastAsia"/>
          <w:b/>
          <w:color w:val="auto"/>
          <w:sz w:val="32"/>
        </w:rPr>
      </w:pPr>
    </w:p>
    <w:p w14:paraId="0F4CABF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074A9726">
      <w:pPr>
        <w:pStyle w:val="11"/>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 xml:space="preserve">21. </w:t>
      </w:r>
      <w:r>
        <w:rPr>
          <w:rFonts w:hint="eastAsia" w:cs="仿宋" w:asciiTheme="minorEastAsia" w:hAnsiTheme="minorEastAsia"/>
          <w:color w:val="auto"/>
        </w:rPr>
        <w:t>合同主要条款详见第五部分拟签订的合同文本。</w:t>
      </w:r>
    </w:p>
    <w:p w14:paraId="61CBE8B4">
      <w:pPr>
        <w:pStyle w:val="11"/>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22. 合同的签订</w:t>
      </w:r>
    </w:p>
    <w:p w14:paraId="715DF135">
      <w:pPr>
        <w:widowControl/>
        <w:spacing w:line="360" w:lineRule="auto"/>
        <w:ind w:firstLine="480"/>
        <w:jc w:val="left"/>
        <w:rPr>
          <w:rFonts w:cs="仿宋" w:asciiTheme="minorEastAsia" w:hAnsiTheme="minorEastAsia"/>
          <w:color w:val="auto"/>
          <w:kern w:val="0"/>
          <w:sz w:val="24"/>
        </w:rPr>
      </w:pPr>
      <w:r>
        <w:rPr>
          <w:rFonts w:hint="eastAsia" w:cs="仿宋" w:asciiTheme="minorEastAsia" w:hAnsiTheme="minorEastAsia"/>
          <w:color w:val="auto"/>
          <w:sz w:val="24"/>
        </w:rPr>
        <w:t>22.1</w:t>
      </w:r>
      <w:r>
        <w:rPr>
          <w:rFonts w:hint="eastAsia" w:cs="仿宋" w:asciiTheme="minorEastAsia" w:hAnsiTheme="minorEastAsia"/>
          <w:color w:val="auto"/>
          <w:kern w:val="0"/>
          <w:sz w:val="24"/>
        </w:rPr>
        <w:t xml:space="preserve"> 除不可抗力等特殊情况外，原则上采购人应当在成交通知书发出之日起30日内，与成交供应商按照询价采购文件确定的事项签订采购合同。</w:t>
      </w:r>
    </w:p>
    <w:p w14:paraId="09639CDF">
      <w:pPr>
        <w:pStyle w:val="25"/>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21ACBF8D">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22.3如签订合同并生效后，供应商无故拒绝或延期，除按照合同条款处理外，列入杭州临江环境能源有限公司黑名单。</w:t>
      </w:r>
    </w:p>
    <w:p w14:paraId="200E87B6">
      <w:pPr>
        <w:pStyle w:val="25"/>
        <w:snapToGrid w:val="0"/>
        <w:spacing w:before="0"/>
        <w:ind w:firstLine="480"/>
        <w:rPr>
          <w:rFonts w:cs="仿宋" w:asciiTheme="minorEastAsia" w:hAnsiTheme="minorEastAsia"/>
          <w:color w:val="auto"/>
        </w:rPr>
      </w:pPr>
      <w:r>
        <w:rPr>
          <w:rFonts w:hint="eastAsia" w:cs="仿宋" w:asciiTheme="minorEastAsia" w:hAnsiTheme="minorEastAsia"/>
          <w:color w:val="auto"/>
        </w:rPr>
        <w:t>22.4成交供应商拒绝与采购人签订合同的，列入杭州临江环境能源有限公司黑名单。采购人重新开展采购活动。</w:t>
      </w:r>
    </w:p>
    <w:p w14:paraId="581ADF20">
      <w:pPr>
        <w:pStyle w:val="11"/>
        <w:spacing w:line="360" w:lineRule="auto"/>
        <w:ind w:left="-418" w:leftChars="-199" w:firstLine="964" w:firstLineChars="400"/>
        <w:rPr>
          <w:rFonts w:cs="仿宋" w:asciiTheme="minorEastAsia" w:hAnsiTheme="minorEastAsia"/>
          <w:b/>
          <w:color w:val="auto"/>
        </w:rPr>
      </w:pPr>
      <w:r>
        <w:rPr>
          <w:rFonts w:hint="eastAsia" w:cs="仿宋" w:asciiTheme="minorEastAsia" w:hAnsiTheme="minorEastAsia"/>
          <w:b/>
          <w:color w:val="auto"/>
        </w:rPr>
        <w:t>23.履约保证金</w:t>
      </w:r>
    </w:p>
    <w:p w14:paraId="4D15C5EB">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拟签订的合同文本要求成交供应商提交履约保证金的，供应商应当以转账或者电汇等形式提交。履约保证金的数额为采购合同金额的5%</w:t>
      </w:r>
      <w:r>
        <w:rPr>
          <w:rFonts w:hint="eastAsia" w:ascii="宋体" w:hAnsi="宋体" w:cs="宋体"/>
          <w:color w:val="auto"/>
          <w:sz w:val="24"/>
        </w:rPr>
        <w:t>，</w:t>
      </w:r>
      <w:r>
        <w:rPr>
          <w:rFonts w:hint="eastAsia" w:cs="仿宋" w:asciiTheme="minorEastAsia" w:hAnsiTheme="minorEastAsia"/>
          <w:color w:val="auto"/>
          <w:sz w:val="24"/>
          <w:szCs w:val="20"/>
        </w:rPr>
        <w:t>项目验收结束后无息退还。</w:t>
      </w:r>
    </w:p>
    <w:p w14:paraId="103B6AB7">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rPr>
      </w:pPr>
      <w:r>
        <w:rPr>
          <w:rFonts w:hint="eastAsia" w:cs="仿宋" w:asciiTheme="minorEastAsia" w:hAnsiTheme="minorEastAsia"/>
          <w:b/>
          <w:bCs/>
          <w:color w:val="auto"/>
          <w:sz w:val="24"/>
          <w:szCs w:val="20"/>
        </w:rPr>
        <w:t>24</w:t>
      </w:r>
      <w:r>
        <w:rPr>
          <w:rFonts w:hint="eastAsia" w:cs="仿宋" w:asciiTheme="minorEastAsia" w:hAnsiTheme="minorEastAsia"/>
          <w:color w:val="auto"/>
          <w:sz w:val="24"/>
          <w:szCs w:val="20"/>
        </w:rPr>
        <w:t>.</w:t>
      </w:r>
      <w:r>
        <w:rPr>
          <w:rFonts w:eastAsia="宋体" w:cs="仿宋" w:asciiTheme="minorEastAsia" w:hAnsiTheme="minorEastAsia"/>
          <w:b/>
          <w:bCs/>
          <w:color w:val="auto"/>
          <w:sz w:val="24"/>
          <w:szCs w:val="20"/>
        </w:rPr>
        <w:t>预付款</w:t>
      </w:r>
    </w:p>
    <w:p w14:paraId="170CF007">
      <w:pPr>
        <w:pStyle w:val="8"/>
        <w:ind w:firstLine="480" w:firstLineChars="200"/>
        <w:rPr>
          <w:color w:val="auto"/>
        </w:rPr>
      </w:pPr>
      <w:r>
        <w:rPr>
          <w:rFonts w:hint="eastAsia"/>
          <w:color w:val="auto"/>
        </w:rPr>
        <w:t>本项目无预付款。</w:t>
      </w:r>
    </w:p>
    <w:p w14:paraId="68D724FE">
      <w:pPr>
        <w:tabs>
          <w:tab w:val="left" w:pos="0"/>
        </w:tabs>
        <w:spacing w:line="360" w:lineRule="auto"/>
        <w:ind w:firstLine="480"/>
        <w:rPr>
          <w:rFonts w:cs="仿宋" w:asciiTheme="minorEastAsia" w:hAnsiTheme="minorEastAsia"/>
          <w:color w:val="auto"/>
          <w:sz w:val="24"/>
        </w:rPr>
      </w:pPr>
    </w:p>
    <w:p w14:paraId="39312D89">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八、询价保证金退还（若有）</w:t>
      </w:r>
    </w:p>
    <w:p w14:paraId="4093A40D">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25.询价保证金的退还</w:t>
      </w:r>
    </w:p>
    <w:p w14:paraId="5A943C4E">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25.1成交供应商的询价保证金将在签订合同并按要求缴纳履约保证金后全额无息退还。退保证金前，供应商必须提供加盖公章或财务专用章的收款收据。  </w:t>
      </w:r>
    </w:p>
    <w:p w14:paraId="4F224B56">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 xml:space="preserve">25.2未成交供应商的询价保证金将在预成交结果公示无异议后及时全额无息退还。退保证金前，供应商必须提供加盖公章或财务专用章的收款收据。  </w:t>
      </w:r>
    </w:p>
    <w:p w14:paraId="3D8D7E6C">
      <w:pPr>
        <w:tabs>
          <w:tab w:val="left" w:pos="1121"/>
        </w:tabs>
        <w:adjustRightInd w:val="0"/>
        <w:snapToGrid w:val="0"/>
        <w:spacing w:line="360" w:lineRule="auto"/>
        <w:ind w:firstLine="482" w:firstLineChars="200"/>
        <w:jc w:val="left"/>
        <w:rPr>
          <w:rFonts w:cs="仿宋" w:asciiTheme="minorEastAsia" w:hAnsiTheme="minorEastAsia"/>
          <w:b/>
          <w:bCs/>
          <w:color w:val="auto"/>
          <w:sz w:val="24"/>
          <w:szCs w:val="20"/>
        </w:rPr>
      </w:pPr>
      <w:r>
        <w:rPr>
          <w:rFonts w:hint="eastAsia" w:cs="仿宋" w:asciiTheme="minorEastAsia" w:hAnsiTheme="minorEastAsia"/>
          <w:b/>
          <w:bCs/>
          <w:color w:val="auto"/>
          <w:sz w:val="24"/>
          <w:szCs w:val="20"/>
        </w:rPr>
        <w:t>26.供应商有以下情形之一的，询价保证金将不予退还：</w:t>
      </w:r>
    </w:p>
    <w:p w14:paraId="201F7851">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26.1在报价有效期内撤销响应文件；</w:t>
      </w:r>
    </w:p>
    <w:p w14:paraId="22F4CF05">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26.2擅自修改或拒绝接受已经承诺确认的条款；</w:t>
      </w:r>
    </w:p>
    <w:p w14:paraId="44B5DA17">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26.3在规定的时间内拒签合同、拒付履约保证金；</w:t>
      </w:r>
    </w:p>
    <w:p w14:paraId="25AA1564">
      <w:pPr>
        <w:tabs>
          <w:tab w:val="left" w:pos="1121"/>
        </w:tabs>
        <w:adjustRightInd w:val="0"/>
        <w:snapToGrid w:val="0"/>
        <w:spacing w:line="360" w:lineRule="auto"/>
        <w:ind w:firstLine="480" w:firstLineChars="200"/>
        <w:jc w:val="left"/>
        <w:rPr>
          <w:rFonts w:cs="仿宋" w:asciiTheme="minorEastAsia" w:hAnsiTheme="minorEastAsia"/>
          <w:color w:val="auto"/>
          <w:sz w:val="24"/>
          <w:szCs w:val="20"/>
        </w:rPr>
      </w:pPr>
      <w:r>
        <w:rPr>
          <w:rFonts w:hint="eastAsia" w:cs="仿宋" w:asciiTheme="minorEastAsia" w:hAnsiTheme="minorEastAsia"/>
          <w:color w:val="auto"/>
          <w:sz w:val="24"/>
          <w:szCs w:val="20"/>
        </w:rPr>
        <w:t>26.4法律法规规定的其他情形。</w:t>
      </w:r>
    </w:p>
    <w:p w14:paraId="1DFA90B9">
      <w:pPr>
        <w:snapToGrid w:val="0"/>
        <w:spacing w:line="360" w:lineRule="auto"/>
        <w:ind w:left="120" w:leftChars="57" w:firstLine="482" w:firstLineChars="150"/>
        <w:jc w:val="center"/>
        <w:rPr>
          <w:rFonts w:cs="仿宋" w:asciiTheme="minorEastAsia" w:hAnsiTheme="minorEastAsia"/>
          <w:b/>
          <w:color w:val="auto"/>
          <w:sz w:val="32"/>
        </w:rPr>
      </w:pPr>
    </w:p>
    <w:p w14:paraId="0CEF5A8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九、验收</w:t>
      </w:r>
    </w:p>
    <w:p w14:paraId="1BE6D1A1">
      <w:pPr>
        <w:pStyle w:val="11"/>
        <w:spacing w:line="360" w:lineRule="auto"/>
        <w:ind w:firstLine="482"/>
        <w:rPr>
          <w:rFonts w:cs="仿宋" w:asciiTheme="minorEastAsia" w:hAnsiTheme="minorEastAsia"/>
          <w:b/>
          <w:color w:val="auto"/>
        </w:rPr>
      </w:pPr>
      <w:r>
        <w:rPr>
          <w:rFonts w:hint="eastAsia" w:cs="仿宋" w:asciiTheme="minorEastAsia" w:hAnsiTheme="minorEastAsia"/>
          <w:b/>
          <w:color w:val="auto"/>
        </w:rPr>
        <w:t>27.验收</w:t>
      </w:r>
    </w:p>
    <w:p w14:paraId="14DFAEFA">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3486CD9">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488327A1">
      <w:pPr>
        <w:pStyle w:val="12"/>
        <w:snapToGrid w:val="0"/>
        <w:spacing w:line="460" w:lineRule="exact"/>
        <w:ind w:firstLine="480" w:firstLineChars="200"/>
        <w:jc w:val="left"/>
        <w:rPr>
          <w:rFonts w:cs="仿宋" w:asciiTheme="minorEastAsia" w:hAnsiTheme="minorEastAsia"/>
          <w:color w:val="auto"/>
          <w:kern w:val="0"/>
          <w:sz w:val="24"/>
        </w:rPr>
      </w:pPr>
      <w:r>
        <w:rPr>
          <w:rFonts w:hint="eastAsia" w:cs="仿宋" w:asciiTheme="minorEastAsia" w:hAnsiTheme="minorEastAsia"/>
          <w:color w:val="auto"/>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15AD22ED">
      <w:pPr>
        <w:rPr>
          <w:rFonts w:cs="仿宋" w:asciiTheme="minorEastAsia" w:hAnsiTheme="minorEastAsia"/>
          <w:color w:val="auto"/>
          <w:kern w:val="0"/>
          <w:sz w:val="24"/>
        </w:rPr>
      </w:pPr>
    </w:p>
    <w:p w14:paraId="6A4A91E3">
      <w:pPr>
        <w:pStyle w:val="8"/>
        <w:rPr>
          <w:color w:val="auto"/>
        </w:rPr>
      </w:pPr>
    </w:p>
    <w:p w14:paraId="50AC4E5F">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十、其他</w:t>
      </w:r>
    </w:p>
    <w:p w14:paraId="08BD7C4E">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28</w:t>
      </w:r>
      <w:r>
        <w:rPr>
          <w:rFonts w:hint="eastAsia" w:cs="仿宋" w:asciiTheme="minorEastAsia" w:hAnsiTheme="minorEastAsia"/>
          <w:color w:val="auto"/>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5128FE2">
      <w:pPr>
        <w:snapToGrid w:val="0"/>
        <w:spacing w:line="360" w:lineRule="auto"/>
        <w:ind w:firstLine="482" w:firstLineChars="200"/>
        <w:jc w:val="left"/>
        <w:rPr>
          <w:rFonts w:cs="仿宋" w:asciiTheme="minorEastAsia" w:hAnsiTheme="minorEastAsia"/>
          <w:color w:val="auto"/>
          <w:kern w:val="0"/>
          <w:sz w:val="24"/>
          <w:szCs w:val="22"/>
        </w:rPr>
      </w:pPr>
      <w:r>
        <w:rPr>
          <w:rFonts w:hint="eastAsia" w:cs="仿宋" w:asciiTheme="minorEastAsia" w:hAnsiTheme="minorEastAsia"/>
          <w:b/>
          <w:bCs/>
          <w:color w:val="auto"/>
          <w:kern w:val="0"/>
          <w:sz w:val="24"/>
          <w:szCs w:val="22"/>
        </w:rPr>
        <w:t>29.</w:t>
      </w:r>
      <w:r>
        <w:rPr>
          <w:rFonts w:hint="eastAsia" w:cs="仿宋" w:asciiTheme="minorEastAsia" w:hAnsiTheme="minorEastAsia"/>
          <w:color w:val="auto"/>
          <w:kern w:val="0"/>
          <w:sz w:val="24"/>
          <w:szCs w:val="22"/>
        </w:rPr>
        <w:t>本询价采购文件未及事项，在签订合同时双方友好商定；</w:t>
      </w:r>
    </w:p>
    <w:p w14:paraId="2080FDBC">
      <w:pPr>
        <w:snapToGrid w:val="0"/>
        <w:spacing w:line="360" w:lineRule="auto"/>
        <w:ind w:firstLine="482" w:firstLineChars="200"/>
        <w:jc w:val="left"/>
        <w:rPr>
          <w:color w:val="auto"/>
        </w:rPr>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color w:val="auto"/>
          <w:kern w:val="0"/>
          <w:sz w:val="24"/>
          <w:szCs w:val="22"/>
        </w:rPr>
        <w:t>30.</w:t>
      </w:r>
      <w:r>
        <w:rPr>
          <w:rFonts w:hint="eastAsia" w:cs="仿宋" w:asciiTheme="minorEastAsia" w:hAnsiTheme="minorEastAsia"/>
          <w:color w:val="auto"/>
          <w:kern w:val="0"/>
          <w:sz w:val="24"/>
          <w:szCs w:val="22"/>
        </w:rPr>
        <w:t>凡涉及本次询价的解释权均属于杭州临江环境能源有限公司。</w:t>
      </w:r>
    </w:p>
    <w:p w14:paraId="7E0F0FDF">
      <w:pPr>
        <w:spacing w:line="460" w:lineRule="exact"/>
        <w:jc w:val="center"/>
        <w:rPr>
          <w:color w:val="auto"/>
          <w:sz w:val="24"/>
        </w:rPr>
      </w:pPr>
      <w:r>
        <w:rPr>
          <w:rFonts w:hint="eastAsia" w:cs="仿宋" w:asciiTheme="minorEastAsia" w:hAnsiTheme="minorEastAsia"/>
          <w:b/>
          <w:color w:val="auto"/>
          <w:sz w:val="36"/>
          <w:szCs w:val="36"/>
        </w:rPr>
        <w:t>第三部分 采购需求</w:t>
      </w:r>
    </w:p>
    <w:p w14:paraId="1295644C">
      <w:pPr>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一、采购内容</w:t>
      </w:r>
    </w:p>
    <w:p w14:paraId="1FA4701B">
      <w:pPr>
        <w:pStyle w:val="8"/>
        <w:ind w:firstLine="480" w:firstLineChars="200"/>
        <w:rPr>
          <w:color w:val="auto"/>
          <w:lang w:val="en-US"/>
        </w:rPr>
      </w:pPr>
      <w:r>
        <w:rPr>
          <w:rFonts w:hint="eastAsia"/>
          <w:color w:val="auto"/>
          <w:lang w:val="en-US"/>
        </w:rPr>
        <w:t>杭州临江环境能源有限公司因日常生产需要，需采购</w:t>
      </w:r>
      <w:r>
        <w:rPr>
          <w:rFonts w:hint="eastAsia"/>
          <w:color w:val="auto"/>
          <w:lang w:val="en-US" w:eastAsia="zh-CN"/>
        </w:rPr>
        <w:t>schneider（施耐德）</w:t>
      </w:r>
      <w:r>
        <w:rPr>
          <w:rFonts w:hint="eastAsia"/>
          <w:color w:val="auto"/>
          <w:lang w:val="en-US"/>
        </w:rPr>
        <w:t>电气备件一批，具体如下：</w:t>
      </w:r>
      <w:r>
        <w:rPr>
          <w:color w:val="auto"/>
          <w:lang w:val="en-US"/>
        </w:rPr>
        <w:t xml:space="preserve"> </w:t>
      </w:r>
    </w:p>
    <w:tbl>
      <w:tblPr>
        <w:tblStyle w:val="18"/>
        <w:tblW w:w="89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316"/>
        <w:gridCol w:w="2104"/>
        <w:gridCol w:w="2645"/>
        <w:gridCol w:w="1329"/>
        <w:gridCol w:w="463"/>
        <w:gridCol w:w="560"/>
      </w:tblGrid>
      <w:tr w14:paraId="17BA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F15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316" w:type="dxa"/>
            <w:tcBorders>
              <w:top w:val="single" w:color="000000" w:sz="8" w:space="0"/>
              <w:left w:val="nil"/>
              <w:bottom w:val="single" w:color="000000" w:sz="8" w:space="0"/>
              <w:right w:val="single" w:color="000000" w:sz="8" w:space="0"/>
            </w:tcBorders>
            <w:shd w:val="clear" w:color="auto" w:fill="auto"/>
            <w:vAlign w:val="center"/>
          </w:tcPr>
          <w:p w14:paraId="04063F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物资名称</w:t>
            </w:r>
          </w:p>
        </w:tc>
        <w:tc>
          <w:tcPr>
            <w:tcW w:w="2104" w:type="dxa"/>
            <w:tcBorders>
              <w:top w:val="single" w:color="000000" w:sz="8" w:space="0"/>
              <w:left w:val="nil"/>
              <w:bottom w:val="single" w:color="000000" w:sz="8" w:space="0"/>
              <w:right w:val="single" w:color="000000" w:sz="8" w:space="0"/>
            </w:tcBorders>
            <w:shd w:val="clear" w:color="auto" w:fill="auto"/>
            <w:vAlign w:val="center"/>
          </w:tcPr>
          <w:p w14:paraId="76F5AD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2645" w:type="dxa"/>
            <w:tcBorders>
              <w:top w:val="single" w:color="000000" w:sz="8" w:space="0"/>
              <w:left w:val="nil"/>
              <w:bottom w:val="single" w:color="000000" w:sz="8" w:space="0"/>
              <w:right w:val="single" w:color="000000" w:sz="8" w:space="0"/>
            </w:tcBorders>
            <w:shd w:val="clear" w:color="auto" w:fill="auto"/>
            <w:vAlign w:val="center"/>
          </w:tcPr>
          <w:p w14:paraId="681591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1329" w:type="dxa"/>
            <w:tcBorders>
              <w:top w:val="single" w:color="000000" w:sz="8" w:space="0"/>
              <w:left w:val="nil"/>
              <w:bottom w:val="single" w:color="000000" w:sz="8" w:space="0"/>
              <w:right w:val="single" w:color="000000" w:sz="8" w:space="0"/>
            </w:tcBorders>
            <w:shd w:val="clear" w:color="auto" w:fill="auto"/>
            <w:vAlign w:val="center"/>
          </w:tcPr>
          <w:p w14:paraId="4CCC9ED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需求部门</w:t>
            </w:r>
          </w:p>
        </w:tc>
        <w:tc>
          <w:tcPr>
            <w:tcW w:w="463" w:type="dxa"/>
            <w:tcBorders>
              <w:top w:val="single" w:color="000000" w:sz="8" w:space="0"/>
              <w:left w:val="nil"/>
              <w:bottom w:val="single" w:color="000000" w:sz="8" w:space="0"/>
              <w:right w:val="single" w:color="000000" w:sz="8" w:space="0"/>
            </w:tcBorders>
            <w:shd w:val="clear" w:color="auto" w:fill="auto"/>
            <w:vAlign w:val="center"/>
          </w:tcPr>
          <w:p w14:paraId="3AB6170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560" w:type="dxa"/>
            <w:tcBorders>
              <w:top w:val="single" w:color="000000" w:sz="8" w:space="0"/>
              <w:left w:val="nil"/>
              <w:bottom w:val="single" w:color="000000" w:sz="8" w:space="0"/>
              <w:right w:val="single" w:color="000000" w:sz="8" w:space="0"/>
            </w:tcBorders>
            <w:shd w:val="clear" w:color="auto" w:fill="auto"/>
            <w:vAlign w:val="center"/>
          </w:tcPr>
          <w:p w14:paraId="1E9CE4F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暂定数量</w:t>
            </w:r>
          </w:p>
        </w:tc>
      </w:tr>
      <w:tr w14:paraId="0E30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C29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16" w:type="dxa"/>
            <w:tcBorders>
              <w:top w:val="nil"/>
              <w:left w:val="nil"/>
              <w:bottom w:val="single" w:color="000000" w:sz="8" w:space="0"/>
              <w:right w:val="single" w:color="000000" w:sz="8" w:space="0"/>
            </w:tcBorders>
            <w:shd w:val="clear" w:color="auto" w:fill="auto"/>
            <w:vAlign w:val="center"/>
          </w:tcPr>
          <w:p w14:paraId="4F2672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04" w:type="dxa"/>
            <w:tcBorders>
              <w:top w:val="nil"/>
              <w:left w:val="nil"/>
              <w:bottom w:val="single" w:color="000000" w:sz="8" w:space="0"/>
              <w:right w:val="single" w:color="000000" w:sz="8" w:space="0"/>
            </w:tcBorders>
            <w:shd w:val="clear" w:color="auto" w:fill="auto"/>
            <w:vAlign w:val="center"/>
          </w:tcPr>
          <w:p w14:paraId="6FA911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DDD28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C50A+VIGI</w:t>
            </w:r>
          </w:p>
        </w:tc>
        <w:tc>
          <w:tcPr>
            <w:tcW w:w="1329" w:type="dxa"/>
            <w:tcBorders>
              <w:top w:val="nil"/>
              <w:left w:val="nil"/>
              <w:bottom w:val="single" w:color="000000" w:sz="8" w:space="0"/>
              <w:right w:val="single" w:color="000000" w:sz="8" w:space="0"/>
            </w:tcBorders>
            <w:shd w:val="clear" w:color="auto" w:fill="auto"/>
            <w:vAlign w:val="center"/>
          </w:tcPr>
          <w:p w14:paraId="005071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697A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6CF2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356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0686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16" w:type="dxa"/>
            <w:tcBorders>
              <w:top w:val="nil"/>
              <w:left w:val="nil"/>
              <w:bottom w:val="single" w:color="000000" w:sz="8" w:space="0"/>
              <w:right w:val="single" w:color="000000" w:sz="8" w:space="0"/>
            </w:tcBorders>
            <w:shd w:val="clear" w:color="auto" w:fill="auto"/>
            <w:vAlign w:val="center"/>
          </w:tcPr>
          <w:p w14:paraId="2F1BC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04" w:type="dxa"/>
            <w:tcBorders>
              <w:top w:val="nil"/>
              <w:left w:val="nil"/>
              <w:bottom w:val="single" w:color="000000" w:sz="8" w:space="0"/>
              <w:right w:val="single" w:color="000000" w:sz="8" w:space="0"/>
            </w:tcBorders>
            <w:shd w:val="clear" w:color="auto" w:fill="auto"/>
            <w:vAlign w:val="center"/>
          </w:tcPr>
          <w:p w14:paraId="22DA2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C85BF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C63A+VIGI</w:t>
            </w:r>
          </w:p>
        </w:tc>
        <w:tc>
          <w:tcPr>
            <w:tcW w:w="1329" w:type="dxa"/>
            <w:tcBorders>
              <w:top w:val="nil"/>
              <w:left w:val="nil"/>
              <w:bottom w:val="single" w:color="000000" w:sz="8" w:space="0"/>
              <w:right w:val="single" w:color="000000" w:sz="8" w:space="0"/>
            </w:tcBorders>
            <w:shd w:val="clear" w:color="auto" w:fill="auto"/>
            <w:vAlign w:val="center"/>
          </w:tcPr>
          <w:p w14:paraId="4F919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D3754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1938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FA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79D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16" w:type="dxa"/>
            <w:tcBorders>
              <w:top w:val="nil"/>
              <w:left w:val="nil"/>
              <w:bottom w:val="single" w:color="000000" w:sz="8" w:space="0"/>
              <w:right w:val="single" w:color="000000" w:sz="8" w:space="0"/>
            </w:tcBorders>
            <w:shd w:val="clear" w:color="auto" w:fill="auto"/>
            <w:vAlign w:val="center"/>
          </w:tcPr>
          <w:p w14:paraId="42098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A型控制器</w:t>
            </w:r>
          </w:p>
        </w:tc>
        <w:tc>
          <w:tcPr>
            <w:tcW w:w="2104" w:type="dxa"/>
            <w:tcBorders>
              <w:top w:val="nil"/>
              <w:left w:val="nil"/>
              <w:bottom w:val="single" w:color="000000" w:sz="8" w:space="0"/>
              <w:right w:val="single" w:color="000000" w:sz="8" w:space="0"/>
            </w:tcBorders>
            <w:shd w:val="clear" w:color="auto" w:fill="auto"/>
            <w:vAlign w:val="center"/>
          </w:tcPr>
          <w:p w14:paraId="76097E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F456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WTS-A型；AC220/240V；50/60HZ</w:t>
            </w:r>
          </w:p>
        </w:tc>
        <w:tc>
          <w:tcPr>
            <w:tcW w:w="1329" w:type="dxa"/>
            <w:tcBorders>
              <w:top w:val="nil"/>
              <w:left w:val="nil"/>
              <w:bottom w:val="single" w:color="000000" w:sz="8" w:space="0"/>
              <w:right w:val="single" w:color="000000" w:sz="8" w:space="0"/>
            </w:tcBorders>
            <w:shd w:val="clear" w:color="auto" w:fill="auto"/>
            <w:vAlign w:val="center"/>
          </w:tcPr>
          <w:p w14:paraId="5A3FD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FDC1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3D90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A7E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16BB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16" w:type="dxa"/>
            <w:tcBorders>
              <w:top w:val="nil"/>
              <w:left w:val="nil"/>
              <w:bottom w:val="single" w:color="000000" w:sz="8" w:space="0"/>
              <w:right w:val="single" w:color="000000" w:sz="8" w:space="0"/>
            </w:tcBorders>
            <w:shd w:val="clear" w:color="auto" w:fill="auto"/>
            <w:vAlign w:val="center"/>
          </w:tcPr>
          <w:p w14:paraId="59AAE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04" w:type="dxa"/>
            <w:tcBorders>
              <w:top w:val="nil"/>
              <w:left w:val="nil"/>
              <w:bottom w:val="single" w:color="000000" w:sz="8" w:space="0"/>
              <w:right w:val="single" w:color="000000" w:sz="8" w:space="0"/>
            </w:tcBorders>
            <w:shd w:val="clear" w:color="auto" w:fill="auto"/>
            <w:vAlign w:val="center"/>
          </w:tcPr>
          <w:p w14:paraId="1A2FB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1D5FC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WTS-B型；AC220/240V；50/60HZ</w:t>
            </w:r>
          </w:p>
        </w:tc>
        <w:tc>
          <w:tcPr>
            <w:tcW w:w="1329" w:type="dxa"/>
            <w:tcBorders>
              <w:top w:val="nil"/>
              <w:left w:val="nil"/>
              <w:bottom w:val="single" w:color="000000" w:sz="8" w:space="0"/>
              <w:right w:val="single" w:color="000000" w:sz="8" w:space="0"/>
            </w:tcBorders>
            <w:shd w:val="clear" w:color="auto" w:fill="auto"/>
            <w:vAlign w:val="center"/>
          </w:tcPr>
          <w:p w14:paraId="63CE1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F8CD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521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4C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1849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16" w:type="dxa"/>
            <w:tcBorders>
              <w:top w:val="nil"/>
              <w:left w:val="nil"/>
              <w:bottom w:val="single" w:color="000000" w:sz="8" w:space="0"/>
              <w:right w:val="single" w:color="000000" w:sz="8" w:space="0"/>
            </w:tcBorders>
            <w:shd w:val="clear" w:color="auto" w:fill="auto"/>
            <w:vAlign w:val="center"/>
          </w:tcPr>
          <w:p w14:paraId="764F4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04" w:type="dxa"/>
            <w:tcBorders>
              <w:top w:val="nil"/>
              <w:left w:val="nil"/>
              <w:bottom w:val="single" w:color="000000" w:sz="8" w:space="0"/>
              <w:right w:val="single" w:color="000000" w:sz="8" w:space="0"/>
            </w:tcBorders>
            <w:shd w:val="clear" w:color="auto" w:fill="auto"/>
            <w:vAlign w:val="center"/>
          </w:tcPr>
          <w:p w14:paraId="41E530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376C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WTS-B型；AC380/415V；50/60HZ</w:t>
            </w:r>
          </w:p>
        </w:tc>
        <w:tc>
          <w:tcPr>
            <w:tcW w:w="1329" w:type="dxa"/>
            <w:tcBorders>
              <w:top w:val="nil"/>
              <w:left w:val="nil"/>
              <w:bottom w:val="single" w:color="000000" w:sz="8" w:space="0"/>
              <w:right w:val="single" w:color="000000" w:sz="8" w:space="0"/>
            </w:tcBorders>
            <w:shd w:val="clear" w:color="auto" w:fill="auto"/>
            <w:vAlign w:val="center"/>
          </w:tcPr>
          <w:p w14:paraId="0D86EF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EB0A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C211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677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00E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16" w:type="dxa"/>
            <w:tcBorders>
              <w:top w:val="nil"/>
              <w:left w:val="nil"/>
              <w:bottom w:val="single" w:color="000000" w:sz="8" w:space="0"/>
              <w:right w:val="single" w:color="000000" w:sz="8" w:space="0"/>
            </w:tcBorders>
            <w:shd w:val="clear" w:color="auto" w:fill="auto"/>
            <w:vAlign w:val="center"/>
          </w:tcPr>
          <w:p w14:paraId="5C8A56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K型接触器</w:t>
            </w:r>
          </w:p>
        </w:tc>
        <w:tc>
          <w:tcPr>
            <w:tcW w:w="2104" w:type="dxa"/>
            <w:tcBorders>
              <w:top w:val="nil"/>
              <w:left w:val="nil"/>
              <w:bottom w:val="single" w:color="000000" w:sz="8" w:space="0"/>
              <w:right w:val="single" w:color="000000" w:sz="8" w:space="0"/>
            </w:tcBorders>
            <w:shd w:val="clear" w:color="auto" w:fill="auto"/>
            <w:vAlign w:val="center"/>
          </w:tcPr>
          <w:p w14:paraId="160570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6D82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LP1-K0910BD DC24V 辅助常开</w:t>
            </w:r>
          </w:p>
        </w:tc>
        <w:tc>
          <w:tcPr>
            <w:tcW w:w="1329" w:type="dxa"/>
            <w:tcBorders>
              <w:top w:val="nil"/>
              <w:left w:val="nil"/>
              <w:bottom w:val="single" w:color="000000" w:sz="8" w:space="0"/>
              <w:right w:val="single" w:color="000000" w:sz="8" w:space="0"/>
            </w:tcBorders>
            <w:shd w:val="clear" w:color="auto" w:fill="auto"/>
            <w:vAlign w:val="center"/>
          </w:tcPr>
          <w:p w14:paraId="3ACA71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70903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BA68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FF8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6DF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16" w:type="dxa"/>
            <w:tcBorders>
              <w:top w:val="nil"/>
              <w:left w:val="nil"/>
              <w:bottom w:val="single" w:color="000000" w:sz="8" w:space="0"/>
              <w:right w:val="single" w:color="000000" w:sz="8" w:space="0"/>
            </w:tcBorders>
            <w:shd w:val="clear" w:color="auto" w:fill="auto"/>
            <w:vAlign w:val="center"/>
          </w:tcPr>
          <w:p w14:paraId="1D0DC5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24B42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878C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ZB2BE101C；NO</w:t>
            </w:r>
          </w:p>
        </w:tc>
        <w:tc>
          <w:tcPr>
            <w:tcW w:w="1329" w:type="dxa"/>
            <w:tcBorders>
              <w:top w:val="nil"/>
              <w:left w:val="nil"/>
              <w:bottom w:val="single" w:color="000000" w:sz="8" w:space="0"/>
              <w:right w:val="single" w:color="000000" w:sz="8" w:space="0"/>
            </w:tcBorders>
            <w:shd w:val="clear" w:color="auto" w:fill="auto"/>
            <w:vAlign w:val="center"/>
          </w:tcPr>
          <w:p w14:paraId="18579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65103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975D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78DF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3DFF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16" w:type="dxa"/>
            <w:tcBorders>
              <w:top w:val="nil"/>
              <w:left w:val="nil"/>
              <w:bottom w:val="single" w:color="000000" w:sz="8" w:space="0"/>
              <w:right w:val="single" w:color="000000" w:sz="8" w:space="0"/>
            </w:tcBorders>
            <w:shd w:val="clear" w:color="auto" w:fill="auto"/>
            <w:vAlign w:val="center"/>
          </w:tcPr>
          <w:p w14:paraId="7ACDD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1BF29F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D2A7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ZB2BE102C；NC</w:t>
            </w:r>
          </w:p>
        </w:tc>
        <w:tc>
          <w:tcPr>
            <w:tcW w:w="1329" w:type="dxa"/>
            <w:tcBorders>
              <w:top w:val="nil"/>
              <w:left w:val="nil"/>
              <w:bottom w:val="single" w:color="000000" w:sz="8" w:space="0"/>
              <w:right w:val="single" w:color="000000" w:sz="8" w:space="0"/>
            </w:tcBorders>
            <w:shd w:val="clear" w:color="auto" w:fill="auto"/>
            <w:vAlign w:val="center"/>
          </w:tcPr>
          <w:p w14:paraId="65BA64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14301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74617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444F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E409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16" w:type="dxa"/>
            <w:tcBorders>
              <w:top w:val="nil"/>
              <w:left w:val="nil"/>
              <w:bottom w:val="single" w:color="000000" w:sz="8" w:space="0"/>
              <w:right w:val="single" w:color="000000" w:sz="8" w:space="0"/>
            </w:tcBorders>
            <w:shd w:val="clear" w:color="auto" w:fill="auto"/>
            <w:vAlign w:val="center"/>
          </w:tcPr>
          <w:p w14:paraId="48E6B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3E5963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B53A4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ZA2EE101；NO</w:t>
            </w:r>
          </w:p>
        </w:tc>
        <w:tc>
          <w:tcPr>
            <w:tcW w:w="1329" w:type="dxa"/>
            <w:tcBorders>
              <w:top w:val="nil"/>
              <w:left w:val="nil"/>
              <w:bottom w:val="single" w:color="000000" w:sz="8" w:space="0"/>
              <w:right w:val="single" w:color="000000" w:sz="8" w:space="0"/>
            </w:tcBorders>
            <w:shd w:val="clear" w:color="auto" w:fill="auto"/>
            <w:vAlign w:val="center"/>
          </w:tcPr>
          <w:p w14:paraId="60BD51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E9688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B13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0BB17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7706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16" w:type="dxa"/>
            <w:tcBorders>
              <w:top w:val="nil"/>
              <w:left w:val="nil"/>
              <w:bottom w:val="single" w:color="000000" w:sz="8" w:space="0"/>
              <w:right w:val="single" w:color="000000" w:sz="8" w:space="0"/>
            </w:tcBorders>
            <w:shd w:val="clear" w:color="auto" w:fill="auto"/>
            <w:vAlign w:val="center"/>
          </w:tcPr>
          <w:p w14:paraId="78F0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04" w:type="dxa"/>
            <w:tcBorders>
              <w:top w:val="nil"/>
              <w:left w:val="nil"/>
              <w:bottom w:val="single" w:color="000000" w:sz="8" w:space="0"/>
              <w:right w:val="single" w:color="000000" w:sz="8" w:space="0"/>
            </w:tcBorders>
            <w:shd w:val="clear" w:color="auto" w:fill="auto"/>
            <w:vAlign w:val="center"/>
          </w:tcPr>
          <w:p w14:paraId="6987EA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7856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ZA2EE102；NC</w:t>
            </w:r>
          </w:p>
        </w:tc>
        <w:tc>
          <w:tcPr>
            <w:tcW w:w="1329" w:type="dxa"/>
            <w:tcBorders>
              <w:top w:val="nil"/>
              <w:left w:val="nil"/>
              <w:bottom w:val="single" w:color="000000" w:sz="8" w:space="0"/>
              <w:right w:val="single" w:color="000000" w:sz="8" w:space="0"/>
            </w:tcBorders>
            <w:shd w:val="clear" w:color="auto" w:fill="auto"/>
            <w:vAlign w:val="center"/>
          </w:tcPr>
          <w:p w14:paraId="659550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3156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1A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B19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57E3B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16" w:type="dxa"/>
            <w:tcBorders>
              <w:top w:val="nil"/>
              <w:left w:val="nil"/>
              <w:bottom w:val="single" w:color="000000" w:sz="8" w:space="0"/>
              <w:right w:val="single" w:color="000000" w:sz="8" w:space="0"/>
            </w:tcBorders>
            <w:shd w:val="clear" w:color="auto" w:fill="auto"/>
            <w:vAlign w:val="center"/>
          </w:tcPr>
          <w:p w14:paraId="6754B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F580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7E2A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w:t>
            </w:r>
          </w:p>
        </w:tc>
        <w:tc>
          <w:tcPr>
            <w:tcW w:w="1329" w:type="dxa"/>
            <w:tcBorders>
              <w:top w:val="nil"/>
              <w:left w:val="nil"/>
              <w:bottom w:val="single" w:color="000000" w:sz="8" w:space="0"/>
              <w:right w:val="single" w:color="000000" w:sz="8" w:space="0"/>
            </w:tcBorders>
            <w:shd w:val="clear" w:color="auto" w:fill="auto"/>
            <w:vAlign w:val="center"/>
          </w:tcPr>
          <w:p w14:paraId="34D09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23A6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2D4C6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DFF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3456B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16" w:type="dxa"/>
            <w:tcBorders>
              <w:top w:val="nil"/>
              <w:left w:val="nil"/>
              <w:bottom w:val="single" w:color="000000" w:sz="8" w:space="0"/>
              <w:right w:val="single" w:color="000000" w:sz="8" w:space="0"/>
            </w:tcBorders>
            <w:shd w:val="clear" w:color="auto" w:fill="auto"/>
            <w:vAlign w:val="center"/>
          </w:tcPr>
          <w:p w14:paraId="5AD29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71ABF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5904B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GV2-ME06C/1-1.6A</w:t>
            </w:r>
          </w:p>
        </w:tc>
        <w:tc>
          <w:tcPr>
            <w:tcW w:w="1329" w:type="dxa"/>
            <w:tcBorders>
              <w:top w:val="nil"/>
              <w:left w:val="nil"/>
              <w:bottom w:val="single" w:color="000000" w:sz="8" w:space="0"/>
              <w:right w:val="single" w:color="000000" w:sz="8" w:space="0"/>
            </w:tcBorders>
            <w:shd w:val="clear" w:color="auto" w:fill="auto"/>
            <w:vAlign w:val="center"/>
          </w:tcPr>
          <w:p w14:paraId="7E7CA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3222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669D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D9F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035D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16" w:type="dxa"/>
            <w:tcBorders>
              <w:top w:val="nil"/>
              <w:left w:val="nil"/>
              <w:bottom w:val="single" w:color="000000" w:sz="8" w:space="0"/>
              <w:right w:val="single" w:color="000000" w:sz="8" w:space="0"/>
            </w:tcBorders>
            <w:shd w:val="clear" w:color="auto" w:fill="auto"/>
            <w:vAlign w:val="center"/>
          </w:tcPr>
          <w:p w14:paraId="73B8D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2C4A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EA880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GV2-ME07C/1.6-2.5A</w:t>
            </w:r>
          </w:p>
        </w:tc>
        <w:tc>
          <w:tcPr>
            <w:tcW w:w="1329" w:type="dxa"/>
            <w:tcBorders>
              <w:top w:val="nil"/>
              <w:left w:val="nil"/>
              <w:bottom w:val="single" w:color="000000" w:sz="8" w:space="0"/>
              <w:right w:val="single" w:color="000000" w:sz="8" w:space="0"/>
            </w:tcBorders>
            <w:shd w:val="clear" w:color="auto" w:fill="auto"/>
            <w:vAlign w:val="center"/>
          </w:tcPr>
          <w:p w14:paraId="049167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1235D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E4C3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D68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4B6C6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16" w:type="dxa"/>
            <w:tcBorders>
              <w:top w:val="nil"/>
              <w:left w:val="nil"/>
              <w:bottom w:val="single" w:color="000000" w:sz="8" w:space="0"/>
              <w:right w:val="single" w:color="000000" w:sz="8" w:space="0"/>
            </w:tcBorders>
            <w:shd w:val="clear" w:color="auto" w:fill="auto"/>
            <w:vAlign w:val="center"/>
          </w:tcPr>
          <w:p w14:paraId="5E1A6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254F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98A1E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329" w:type="dxa"/>
            <w:tcBorders>
              <w:top w:val="nil"/>
              <w:left w:val="nil"/>
              <w:bottom w:val="single" w:color="000000" w:sz="8" w:space="0"/>
              <w:right w:val="single" w:color="000000" w:sz="8" w:space="0"/>
            </w:tcBorders>
            <w:shd w:val="clear" w:color="auto" w:fill="auto"/>
            <w:vAlign w:val="center"/>
          </w:tcPr>
          <w:p w14:paraId="3F4B7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2A34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FE10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0B0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C4E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16" w:type="dxa"/>
            <w:tcBorders>
              <w:top w:val="nil"/>
              <w:left w:val="nil"/>
              <w:bottom w:val="single" w:color="000000" w:sz="8" w:space="0"/>
              <w:right w:val="single" w:color="000000" w:sz="8" w:space="0"/>
            </w:tcBorders>
            <w:shd w:val="clear" w:color="auto" w:fill="auto"/>
            <w:vAlign w:val="center"/>
          </w:tcPr>
          <w:p w14:paraId="081F9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7EEF1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84C4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GV2-ME14C/6-10A</w:t>
            </w:r>
          </w:p>
        </w:tc>
        <w:tc>
          <w:tcPr>
            <w:tcW w:w="1329" w:type="dxa"/>
            <w:tcBorders>
              <w:top w:val="nil"/>
              <w:left w:val="nil"/>
              <w:bottom w:val="single" w:color="000000" w:sz="8" w:space="0"/>
              <w:right w:val="single" w:color="000000" w:sz="8" w:space="0"/>
            </w:tcBorders>
            <w:shd w:val="clear" w:color="auto" w:fill="auto"/>
            <w:vAlign w:val="center"/>
          </w:tcPr>
          <w:p w14:paraId="09159C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3C57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698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B5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9CFD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16" w:type="dxa"/>
            <w:tcBorders>
              <w:top w:val="nil"/>
              <w:left w:val="nil"/>
              <w:bottom w:val="single" w:color="000000" w:sz="8" w:space="0"/>
              <w:right w:val="single" w:color="000000" w:sz="8" w:space="0"/>
            </w:tcBorders>
            <w:shd w:val="clear" w:color="auto" w:fill="auto"/>
            <w:vAlign w:val="center"/>
          </w:tcPr>
          <w:p w14:paraId="4CACD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6CD04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6140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GV2-ME16C/9-14A</w:t>
            </w:r>
          </w:p>
        </w:tc>
        <w:tc>
          <w:tcPr>
            <w:tcW w:w="1329" w:type="dxa"/>
            <w:tcBorders>
              <w:top w:val="nil"/>
              <w:left w:val="nil"/>
              <w:bottom w:val="single" w:color="000000" w:sz="8" w:space="0"/>
              <w:right w:val="single" w:color="000000" w:sz="8" w:space="0"/>
            </w:tcBorders>
            <w:shd w:val="clear" w:color="auto" w:fill="auto"/>
            <w:vAlign w:val="center"/>
          </w:tcPr>
          <w:p w14:paraId="6D429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36A47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B05C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D9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5C5D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16" w:type="dxa"/>
            <w:tcBorders>
              <w:top w:val="nil"/>
              <w:left w:val="nil"/>
              <w:bottom w:val="single" w:color="000000" w:sz="8" w:space="0"/>
              <w:right w:val="single" w:color="000000" w:sz="8" w:space="0"/>
            </w:tcBorders>
            <w:shd w:val="clear" w:color="auto" w:fill="auto"/>
            <w:vAlign w:val="center"/>
          </w:tcPr>
          <w:p w14:paraId="6E0BC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04" w:type="dxa"/>
            <w:tcBorders>
              <w:top w:val="nil"/>
              <w:left w:val="nil"/>
              <w:bottom w:val="single" w:color="000000" w:sz="8" w:space="0"/>
              <w:right w:val="single" w:color="000000" w:sz="8" w:space="0"/>
            </w:tcBorders>
            <w:shd w:val="clear" w:color="auto" w:fill="auto"/>
            <w:vAlign w:val="center"/>
          </w:tcPr>
          <w:p w14:paraId="2D40B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6800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GV2-ME22C/20-25A</w:t>
            </w:r>
          </w:p>
        </w:tc>
        <w:tc>
          <w:tcPr>
            <w:tcW w:w="1329" w:type="dxa"/>
            <w:tcBorders>
              <w:top w:val="nil"/>
              <w:left w:val="nil"/>
              <w:bottom w:val="single" w:color="000000" w:sz="8" w:space="0"/>
              <w:right w:val="single" w:color="000000" w:sz="8" w:space="0"/>
            </w:tcBorders>
            <w:shd w:val="clear" w:color="auto" w:fill="auto"/>
            <w:vAlign w:val="center"/>
          </w:tcPr>
          <w:p w14:paraId="01932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489B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9F59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030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6F7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16" w:type="dxa"/>
            <w:tcBorders>
              <w:top w:val="nil"/>
              <w:left w:val="nil"/>
              <w:bottom w:val="single" w:color="000000" w:sz="8" w:space="0"/>
              <w:right w:val="single" w:color="000000" w:sz="8" w:space="0"/>
            </w:tcBorders>
            <w:shd w:val="clear" w:color="auto" w:fill="auto"/>
            <w:vAlign w:val="center"/>
          </w:tcPr>
          <w:p w14:paraId="6928E6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6573E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6746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329" w:type="dxa"/>
            <w:tcBorders>
              <w:top w:val="nil"/>
              <w:left w:val="nil"/>
              <w:bottom w:val="single" w:color="000000" w:sz="8" w:space="0"/>
              <w:right w:val="single" w:color="000000" w:sz="8" w:space="0"/>
            </w:tcBorders>
            <w:shd w:val="clear" w:color="auto" w:fill="auto"/>
            <w:vAlign w:val="center"/>
          </w:tcPr>
          <w:p w14:paraId="782083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A84BC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FCA94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B69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DA85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16" w:type="dxa"/>
            <w:tcBorders>
              <w:top w:val="nil"/>
              <w:left w:val="nil"/>
              <w:bottom w:val="single" w:color="000000" w:sz="8" w:space="0"/>
              <w:right w:val="single" w:color="000000" w:sz="8" w:space="0"/>
            </w:tcBorders>
            <w:shd w:val="clear" w:color="auto" w:fill="auto"/>
            <w:vAlign w:val="center"/>
          </w:tcPr>
          <w:p w14:paraId="5AA15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1B955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80933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GV2-ME08C；4-6.3A</w:t>
            </w:r>
          </w:p>
        </w:tc>
        <w:tc>
          <w:tcPr>
            <w:tcW w:w="1329" w:type="dxa"/>
            <w:tcBorders>
              <w:top w:val="nil"/>
              <w:left w:val="nil"/>
              <w:bottom w:val="single" w:color="000000" w:sz="8" w:space="0"/>
              <w:right w:val="single" w:color="000000" w:sz="8" w:space="0"/>
            </w:tcBorders>
            <w:shd w:val="clear" w:color="auto" w:fill="auto"/>
            <w:vAlign w:val="center"/>
          </w:tcPr>
          <w:p w14:paraId="49784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8A43B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3588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AC2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4CA71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16" w:type="dxa"/>
            <w:tcBorders>
              <w:top w:val="nil"/>
              <w:left w:val="nil"/>
              <w:bottom w:val="single" w:color="000000" w:sz="8" w:space="0"/>
              <w:right w:val="single" w:color="000000" w:sz="8" w:space="0"/>
            </w:tcBorders>
            <w:shd w:val="clear" w:color="auto" w:fill="auto"/>
            <w:vAlign w:val="center"/>
          </w:tcPr>
          <w:p w14:paraId="4C830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04" w:type="dxa"/>
            <w:tcBorders>
              <w:top w:val="nil"/>
              <w:left w:val="nil"/>
              <w:bottom w:val="single" w:color="000000" w:sz="8" w:space="0"/>
              <w:right w:val="single" w:color="000000" w:sz="8" w:space="0"/>
            </w:tcBorders>
            <w:shd w:val="clear" w:color="auto" w:fill="auto"/>
            <w:vAlign w:val="center"/>
          </w:tcPr>
          <w:p w14:paraId="43AF63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EB9E5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GV2-ME32C；24A-32A；</w:t>
            </w:r>
          </w:p>
        </w:tc>
        <w:tc>
          <w:tcPr>
            <w:tcW w:w="1329" w:type="dxa"/>
            <w:tcBorders>
              <w:top w:val="nil"/>
              <w:left w:val="nil"/>
              <w:bottom w:val="single" w:color="000000" w:sz="8" w:space="0"/>
              <w:right w:val="single" w:color="000000" w:sz="8" w:space="0"/>
            </w:tcBorders>
            <w:shd w:val="clear" w:color="auto" w:fill="auto"/>
            <w:vAlign w:val="center"/>
          </w:tcPr>
          <w:p w14:paraId="0F941A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5681D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0BA7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64B4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30D4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16" w:type="dxa"/>
            <w:tcBorders>
              <w:top w:val="nil"/>
              <w:left w:val="nil"/>
              <w:bottom w:val="single" w:color="000000" w:sz="8" w:space="0"/>
              <w:right w:val="single" w:color="000000" w:sz="8" w:space="0"/>
            </w:tcBorders>
            <w:shd w:val="clear" w:color="auto" w:fill="auto"/>
            <w:vAlign w:val="center"/>
          </w:tcPr>
          <w:p w14:paraId="73101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E8EFB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106B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 C10A 1P</w:t>
            </w:r>
          </w:p>
        </w:tc>
        <w:tc>
          <w:tcPr>
            <w:tcW w:w="1329" w:type="dxa"/>
            <w:tcBorders>
              <w:top w:val="nil"/>
              <w:left w:val="nil"/>
              <w:bottom w:val="single" w:color="000000" w:sz="8" w:space="0"/>
              <w:right w:val="single" w:color="000000" w:sz="8" w:space="0"/>
            </w:tcBorders>
            <w:shd w:val="clear" w:color="auto" w:fill="auto"/>
            <w:vAlign w:val="center"/>
          </w:tcPr>
          <w:p w14:paraId="048AA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5DB04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339A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68B58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1857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16" w:type="dxa"/>
            <w:tcBorders>
              <w:top w:val="nil"/>
              <w:left w:val="nil"/>
              <w:bottom w:val="single" w:color="000000" w:sz="8" w:space="0"/>
              <w:right w:val="single" w:color="000000" w:sz="8" w:space="0"/>
            </w:tcBorders>
            <w:shd w:val="clear" w:color="auto" w:fill="auto"/>
            <w:vAlign w:val="center"/>
          </w:tcPr>
          <w:p w14:paraId="44478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4AE2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FF37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C4A/1P</w:t>
            </w:r>
          </w:p>
        </w:tc>
        <w:tc>
          <w:tcPr>
            <w:tcW w:w="1329" w:type="dxa"/>
            <w:tcBorders>
              <w:top w:val="nil"/>
              <w:left w:val="nil"/>
              <w:bottom w:val="single" w:color="000000" w:sz="8" w:space="0"/>
              <w:right w:val="single" w:color="000000" w:sz="8" w:space="0"/>
            </w:tcBorders>
            <w:shd w:val="clear" w:color="auto" w:fill="auto"/>
            <w:vAlign w:val="center"/>
          </w:tcPr>
          <w:p w14:paraId="4CBEA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643B9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B67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B1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045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16" w:type="dxa"/>
            <w:tcBorders>
              <w:top w:val="nil"/>
              <w:left w:val="nil"/>
              <w:bottom w:val="single" w:color="000000" w:sz="8" w:space="0"/>
              <w:right w:val="single" w:color="000000" w:sz="8" w:space="0"/>
            </w:tcBorders>
            <w:shd w:val="clear" w:color="auto" w:fill="auto"/>
            <w:vAlign w:val="center"/>
          </w:tcPr>
          <w:p w14:paraId="5E977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9E0B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C81E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IC65N-C6A/1P</w:t>
            </w:r>
          </w:p>
        </w:tc>
        <w:tc>
          <w:tcPr>
            <w:tcW w:w="1329" w:type="dxa"/>
            <w:tcBorders>
              <w:top w:val="nil"/>
              <w:left w:val="nil"/>
              <w:bottom w:val="single" w:color="000000" w:sz="8" w:space="0"/>
              <w:right w:val="single" w:color="000000" w:sz="8" w:space="0"/>
            </w:tcBorders>
            <w:shd w:val="clear" w:color="auto" w:fill="auto"/>
            <w:vAlign w:val="center"/>
          </w:tcPr>
          <w:p w14:paraId="4D5B2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94A7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2CE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1E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24D8F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16" w:type="dxa"/>
            <w:tcBorders>
              <w:top w:val="nil"/>
              <w:left w:val="nil"/>
              <w:bottom w:val="single" w:color="000000" w:sz="8" w:space="0"/>
              <w:right w:val="single" w:color="000000" w:sz="8" w:space="0"/>
            </w:tcBorders>
            <w:shd w:val="clear" w:color="auto" w:fill="auto"/>
            <w:vAlign w:val="center"/>
          </w:tcPr>
          <w:p w14:paraId="2E3DC6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35D8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78F4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IC65N-C6A/2P</w:t>
            </w:r>
          </w:p>
        </w:tc>
        <w:tc>
          <w:tcPr>
            <w:tcW w:w="1329" w:type="dxa"/>
            <w:tcBorders>
              <w:top w:val="nil"/>
              <w:left w:val="nil"/>
              <w:bottom w:val="single" w:color="000000" w:sz="8" w:space="0"/>
              <w:right w:val="single" w:color="000000" w:sz="8" w:space="0"/>
            </w:tcBorders>
            <w:shd w:val="clear" w:color="auto" w:fill="auto"/>
            <w:vAlign w:val="center"/>
          </w:tcPr>
          <w:p w14:paraId="37D6E8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E889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AC9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83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9BD9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16" w:type="dxa"/>
            <w:tcBorders>
              <w:top w:val="nil"/>
              <w:left w:val="nil"/>
              <w:bottom w:val="single" w:color="000000" w:sz="8" w:space="0"/>
              <w:right w:val="single" w:color="000000" w:sz="8" w:space="0"/>
            </w:tcBorders>
            <w:shd w:val="clear" w:color="auto" w:fill="auto"/>
            <w:vAlign w:val="center"/>
          </w:tcPr>
          <w:p w14:paraId="48738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4B727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560F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IC65N-C10A/1P</w:t>
            </w:r>
          </w:p>
        </w:tc>
        <w:tc>
          <w:tcPr>
            <w:tcW w:w="1329" w:type="dxa"/>
            <w:tcBorders>
              <w:top w:val="nil"/>
              <w:left w:val="nil"/>
              <w:bottom w:val="single" w:color="000000" w:sz="8" w:space="0"/>
              <w:right w:val="single" w:color="000000" w:sz="8" w:space="0"/>
            </w:tcBorders>
            <w:shd w:val="clear" w:color="auto" w:fill="auto"/>
            <w:vAlign w:val="center"/>
          </w:tcPr>
          <w:p w14:paraId="23393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9D0C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09AE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0A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52AC5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16" w:type="dxa"/>
            <w:tcBorders>
              <w:top w:val="nil"/>
              <w:left w:val="nil"/>
              <w:bottom w:val="single" w:color="000000" w:sz="8" w:space="0"/>
              <w:right w:val="single" w:color="000000" w:sz="8" w:space="0"/>
            </w:tcBorders>
            <w:shd w:val="clear" w:color="auto" w:fill="auto"/>
            <w:vAlign w:val="center"/>
          </w:tcPr>
          <w:p w14:paraId="0D198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6CD33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56E2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IC65N-C10A/2P</w:t>
            </w:r>
          </w:p>
        </w:tc>
        <w:tc>
          <w:tcPr>
            <w:tcW w:w="1329" w:type="dxa"/>
            <w:tcBorders>
              <w:top w:val="nil"/>
              <w:left w:val="nil"/>
              <w:bottom w:val="single" w:color="000000" w:sz="8" w:space="0"/>
              <w:right w:val="single" w:color="000000" w:sz="8" w:space="0"/>
            </w:tcBorders>
            <w:shd w:val="clear" w:color="auto" w:fill="auto"/>
            <w:vAlign w:val="center"/>
          </w:tcPr>
          <w:p w14:paraId="34D66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A330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2166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24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EF12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16" w:type="dxa"/>
            <w:tcBorders>
              <w:top w:val="nil"/>
              <w:left w:val="nil"/>
              <w:bottom w:val="single" w:color="000000" w:sz="8" w:space="0"/>
              <w:right w:val="single" w:color="000000" w:sz="8" w:space="0"/>
            </w:tcBorders>
            <w:shd w:val="clear" w:color="auto" w:fill="auto"/>
            <w:vAlign w:val="center"/>
          </w:tcPr>
          <w:p w14:paraId="24A80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9EA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F7DEA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IC65N-C16A/1P</w:t>
            </w:r>
          </w:p>
        </w:tc>
        <w:tc>
          <w:tcPr>
            <w:tcW w:w="1329" w:type="dxa"/>
            <w:tcBorders>
              <w:top w:val="nil"/>
              <w:left w:val="nil"/>
              <w:bottom w:val="single" w:color="000000" w:sz="8" w:space="0"/>
              <w:right w:val="single" w:color="000000" w:sz="8" w:space="0"/>
            </w:tcBorders>
            <w:shd w:val="clear" w:color="auto" w:fill="auto"/>
            <w:vAlign w:val="center"/>
          </w:tcPr>
          <w:p w14:paraId="76589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0D9A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C9E9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4EB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94530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16" w:type="dxa"/>
            <w:tcBorders>
              <w:top w:val="nil"/>
              <w:left w:val="nil"/>
              <w:bottom w:val="single" w:color="000000" w:sz="8" w:space="0"/>
              <w:right w:val="single" w:color="000000" w:sz="8" w:space="0"/>
            </w:tcBorders>
            <w:shd w:val="clear" w:color="auto" w:fill="auto"/>
            <w:vAlign w:val="center"/>
          </w:tcPr>
          <w:p w14:paraId="4A589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CF0AC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BF1E7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IC65N-C16A/2P</w:t>
            </w:r>
          </w:p>
        </w:tc>
        <w:tc>
          <w:tcPr>
            <w:tcW w:w="1329" w:type="dxa"/>
            <w:tcBorders>
              <w:top w:val="nil"/>
              <w:left w:val="nil"/>
              <w:bottom w:val="single" w:color="000000" w:sz="8" w:space="0"/>
              <w:right w:val="single" w:color="000000" w:sz="8" w:space="0"/>
            </w:tcBorders>
            <w:shd w:val="clear" w:color="auto" w:fill="auto"/>
            <w:vAlign w:val="center"/>
          </w:tcPr>
          <w:p w14:paraId="401B8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9DCBB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A00FE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5E9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634A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16" w:type="dxa"/>
            <w:tcBorders>
              <w:top w:val="nil"/>
              <w:left w:val="nil"/>
              <w:bottom w:val="single" w:color="000000" w:sz="8" w:space="0"/>
              <w:right w:val="single" w:color="000000" w:sz="8" w:space="0"/>
            </w:tcBorders>
            <w:shd w:val="clear" w:color="auto" w:fill="auto"/>
            <w:vAlign w:val="center"/>
          </w:tcPr>
          <w:p w14:paraId="7800F0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E760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B58D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IC65N-C16A/3P</w:t>
            </w:r>
          </w:p>
        </w:tc>
        <w:tc>
          <w:tcPr>
            <w:tcW w:w="1329" w:type="dxa"/>
            <w:tcBorders>
              <w:top w:val="nil"/>
              <w:left w:val="nil"/>
              <w:bottom w:val="single" w:color="000000" w:sz="8" w:space="0"/>
              <w:right w:val="single" w:color="000000" w:sz="8" w:space="0"/>
            </w:tcBorders>
            <w:shd w:val="clear" w:color="auto" w:fill="auto"/>
            <w:vAlign w:val="center"/>
          </w:tcPr>
          <w:p w14:paraId="113F00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531C5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B5FA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AED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5F30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16" w:type="dxa"/>
            <w:tcBorders>
              <w:top w:val="nil"/>
              <w:left w:val="nil"/>
              <w:bottom w:val="single" w:color="000000" w:sz="8" w:space="0"/>
              <w:right w:val="single" w:color="000000" w:sz="8" w:space="0"/>
            </w:tcBorders>
            <w:shd w:val="clear" w:color="auto" w:fill="auto"/>
            <w:vAlign w:val="center"/>
          </w:tcPr>
          <w:p w14:paraId="7D230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C4530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0963E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IC65N-C20A/2P</w:t>
            </w:r>
          </w:p>
        </w:tc>
        <w:tc>
          <w:tcPr>
            <w:tcW w:w="1329" w:type="dxa"/>
            <w:tcBorders>
              <w:top w:val="nil"/>
              <w:left w:val="nil"/>
              <w:bottom w:val="single" w:color="000000" w:sz="8" w:space="0"/>
              <w:right w:val="single" w:color="000000" w:sz="8" w:space="0"/>
            </w:tcBorders>
            <w:shd w:val="clear" w:color="auto" w:fill="auto"/>
            <w:vAlign w:val="center"/>
          </w:tcPr>
          <w:p w14:paraId="3DA6C0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EE49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B8DB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03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B004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16" w:type="dxa"/>
            <w:tcBorders>
              <w:top w:val="nil"/>
              <w:left w:val="nil"/>
              <w:bottom w:val="single" w:color="000000" w:sz="8" w:space="0"/>
              <w:right w:val="single" w:color="000000" w:sz="8" w:space="0"/>
            </w:tcBorders>
            <w:shd w:val="clear" w:color="auto" w:fill="auto"/>
            <w:vAlign w:val="center"/>
          </w:tcPr>
          <w:p w14:paraId="009F5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05249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C1227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IC65N-C20A/3P</w:t>
            </w:r>
          </w:p>
        </w:tc>
        <w:tc>
          <w:tcPr>
            <w:tcW w:w="1329" w:type="dxa"/>
            <w:tcBorders>
              <w:top w:val="nil"/>
              <w:left w:val="nil"/>
              <w:bottom w:val="single" w:color="000000" w:sz="8" w:space="0"/>
              <w:right w:val="single" w:color="000000" w:sz="8" w:space="0"/>
            </w:tcBorders>
            <w:shd w:val="clear" w:color="auto" w:fill="auto"/>
            <w:vAlign w:val="center"/>
          </w:tcPr>
          <w:p w14:paraId="62386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60D5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8B6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B5D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362D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16" w:type="dxa"/>
            <w:tcBorders>
              <w:top w:val="nil"/>
              <w:left w:val="nil"/>
              <w:bottom w:val="single" w:color="000000" w:sz="8" w:space="0"/>
              <w:right w:val="single" w:color="000000" w:sz="8" w:space="0"/>
            </w:tcBorders>
            <w:shd w:val="clear" w:color="auto" w:fill="auto"/>
            <w:vAlign w:val="center"/>
          </w:tcPr>
          <w:p w14:paraId="53CD2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8B83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8F5F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IC65N-C25A/1P</w:t>
            </w:r>
          </w:p>
        </w:tc>
        <w:tc>
          <w:tcPr>
            <w:tcW w:w="1329" w:type="dxa"/>
            <w:tcBorders>
              <w:top w:val="nil"/>
              <w:left w:val="nil"/>
              <w:bottom w:val="single" w:color="000000" w:sz="8" w:space="0"/>
              <w:right w:val="single" w:color="000000" w:sz="8" w:space="0"/>
            </w:tcBorders>
            <w:shd w:val="clear" w:color="auto" w:fill="auto"/>
            <w:vAlign w:val="center"/>
          </w:tcPr>
          <w:p w14:paraId="7AF681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3DA7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B83B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3EE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6311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316" w:type="dxa"/>
            <w:tcBorders>
              <w:top w:val="nil"/>
              <w:left w:val="nil"/>
              <w:bottom w:val="single" w:color="000000" w:sz="8" w:space="0"/>
              <w:right w:val="single" w:color="000000" w:sz="8" w:space="0"/>
            </w:tcBorders>
            <w:shd w:val="clear" w:color="auto" w:fill="auto"/>
            <w:vAlign w:val="center"/>
          </w:tcPr>
          <w:p w14:paraId="17911C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21C22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945FC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IC65N-C25A/2P</w:t>
            </w:r>
          </w:p>
        </w:tc>
        <w:tc>
          <w:tcPr>
            <w:tcW w:w="1329" w:type="dxa"/>
            <w:tcBorders>
              <w:top w:val="nil"/>
              <w:left w:val="nil"/>
              <w:bottom w:val="single" w:color="000000" w:sz="8" w:space="0"/>
              <w:right w:val="single" w:color="000000" w:sz="8" w:space="0"/>
            </w:tcBorders>
            <w:shd w:val="clear" w:color="auto" w:fill="auto"/>
            <w:vAlign w:val="center"/>
          </w:tcPr>
          <w:p w14:paraId="693A0E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4BC0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7909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E0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DFE42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316" w:type="dxa"/>
            <w:tcBorders>
              <w:top w:val="nil"/>
              <w:left w:val="nil"/>
              <w:bottom w:val="single" w:color="000000" w:sz="8" w:space="0"/>
              <w:right w:val="single" w:color="000000" w:sz="8" w:space="0"/>
            </w:tcBorders>
            <w:shd w:val="clear" w:color="auto" w:fill="auto"/>
            <w:vAlign w:val="center"/>
          </w:tcPr>
          <w:p w14:paraId="10E2D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8405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5115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IC65N-C25A/3P</w:t>
            </w:r>
          </w:p>
        </w:tc>
        <w:tc>
          <w:tcPr>
            <w:tcW w:w="1329" w:type="dxa"/>
            <w:tcBorders>
              <w:top w:val="nil"/>
              <w:left w:val="nil"/>
              <w:bottom w:val="single" w:color="000000" w:sz="8" w:space="0"/>
              <w:right w:val="single" w:color="000000" w:sz="8" w:space="0"/>
            </w:tcBorders>
            <w:shd w:val="clear" w:color="auto" w:fill="auto"/>
            <w:vAlign w:val="center"/>
          </w:tcPr>
          <w:p w14:paraId="62468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02CD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5B90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31B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B7E3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316" w:type="dxa"/>
            <w:tcBorders>
              <w:top w:val="nil"/>
              <w:left w:val="nil"/>
              <w:bottom w:val="single" w:color="000000" w:sz="8" w:space="0"/>
              <w:right w:val="single" w:color="000000" w:sz="8" w:space="0"/>
            </w:tcBorders>
            <w:shd w:val="clear" w:color="auto" w:fill="auto"/>
            <w:vAlign w:val="center"/>
          </w:tcPr>
          <w:p w14:paraId="579AC9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9F40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EFFDC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IC65N-C32A/1P</w:t>
            </w:r>
          </w:p>
        </w:tc>
        <w:tc>
          <w:tcPr>
            <w:tcW w:w="1329" w:type="dxa"/>
            <w:tcBorders>
              <w:top w:val="nil"/>
              <w:left w:val="nil"/>
              <w:bottom w:val="single" w:color="000000" w:sz="8" w:space="0"/>
              <w:right w:val="single" w:color="000000" w:sz="8" w:space="0"/>
            </w:tcBorders>
            <w:shd w:val="clear" w:color="auto" w:fill="auto"/>
            <w:vAlign w:val="center"/>
          </w:tcPr>
          <w:p w14:paraId="7AFAF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E555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7F4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A42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937D9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316" w:type="dxa"/>
            <w:tcBorders>
              <w:top w:val="nil"/>
              <w:left w:val="nil"/>
              <w:bottom w:val="single" w:color="000000" w:sz="8" w:space="0"/>
              <w:right w:val="single" w:color="000000" w:sz="8" w:space="0"/>
            </w:tcBorders>
            <w:shd w:val="clear" w:color="auto" w:fill="auto"/>
            <w:vAlign w:val="center"/>
          </w:tcPr>
          <w:p w14:paraId="68608A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8D880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9B16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IC65N-C32A/2P</w:t>
            </w:r>
          </w:p>
        </w:tc>
        <w:tc>
          <w:tcPr>
            <w:tcW w:w="1329" w:type="dxa"/>
            <w:tcBorders>
              <w:top w:val="nil"/>
              <w:left w:val="nil"/>
              <w:bottom w:val="single" w:color="000000" w:sz="8" w:space="0"/>
              <w:right w:val="single" w:color="000000" w:sz="8" w:space="0"/>
            </w:tcBorders>
            <w:shd w:val="clear" w:color="auto" w:fill="auto"/>
            <w:vAlign w:val="center"/>
          </w:tcPr>
          <w:p w14:paraId="5B140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9665E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F9C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4B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6ECA9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316" w:type="dxa"/>
            <w:tcBorders>
              <w:top w:val="nil"/>
              <w:left w:val="nil"/>
              <w:bottom w:val="single" w:color="000000" w:sz="8" w:space="0"/>
              <w:right w:val="single" w:color="000000" w:sz="8" w:space="0"/>
            </w:tcBorders>
            <w:shd w:val="clear" w:color="auto" w:fill="auto"/>
            <w:vAlign w:val="center"/>
          </w:tcPr>
          <w:p w14:paraId="66FFC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EA73F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F316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IC65N-C32A/3P</w:t>
            </w:r>
          </w:p>
        </w:tc>
        <w:tc>
          <w:tcPr>
            <w:tcW w:w="1329" w:type="dxa"/>
            <w:tcBorders>
              <w:top w:val="nil"/>
              <w:left w:val="nil"/>
              <w:bottom w:val="single" w:color="000000" w:sz="8" w:space="0"/>
              <w:right w:val="single" w:color="000000" w:sz="8" w:space="0"/>
            </w:tcBorders>
            <w:shd w:val="clear" w:color="auto" w:fill="auto"/>
            <w:vAlign w:val="center"/>
          </w:tcPr>
          <w:p w14:paraId="355E7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0B087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9AF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ED3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87EDF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316" w:type="dxa"/>
            <w:tcBorders>
              <w:top w:val="nil"/>
              <w:left w:val="nil"/>
              <w:bottom w:val="single" w:color="000000" w:sz="8" w:space="0"/>
              <w:right w:val="single" w:color="000000" w:sz="8" w:space="0"/>
            </w:tcBorders>
            <w:shd w:val="clear" w:color="auto" w:fill="auto"/>
            <w:vAlign w:val="center"/>
          </w:tcPr>
          <w:p w14:paraId="6800E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E2D8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54DD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IC65N-C40A/2P</w:t>
            </w:r>
          </w:p>
        </w:tc>
        <w:tc>
          <w:tcPr>
            <w:tcW w:w="1329" w:type="dxa"/>
            <w:tcBorders>
              <w:top w:val="nil"/>
              <w:left w:val="nil"/>
              <w:bottom w:val="single" w:color="000000" w:sz="8" w:space="0"/>
              <w:right w:val="single" w:color="000000" w:sz="8" w:space="0"/>
            </w:tcBorders>
            <w:shd w:val="clear" w:color="auto" w:fill="auto"/>
            <w:vAlign w:val="center"/>
          </w:tcPr>
          <w:p w14:paraId="25668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9CA4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9A606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4F8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559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316" w:type="dxa"/>
            <w:tcBorders>
              <w:top w:val="nil"/>
              <w:left w:val="nil"/>
              <w:bottom w:val="single" w:color="000000" w:sz="8" w:space="0"/>
              <w:right w:val="single" w:color="000000" w:sz="8" w:space="0"/>
            </w:tcBorders>
            <w:shd w:val="clear" w:color="auto" w:fill="auto"/>
            <w:vAlign w:val="center"/>
          </w:tcPr>
          <w:p w14:paraId="132D3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C798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BB4AA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IC65N-C50A/2P</w:t>
            </w:r>
          </w:p>
        </w:tc>
        <w:tc>
          <w:tcPr>
            <w:tcW w:w="1329" w:type="dxa"/>
            <w:tcBorders>
              <w:top w:val="nil"/>
              <w:left w:val="nil"/>
              <w:bottom w:val="single" w:color="000000" w:sz="8" w:space="0"/>
              <w:right w:val="single" w:color="000000" w:sz="8" w:space="0"/>
            </w:tcBorders>
            <w:shd w:val="clear" w:color="auto" w:fill="auto"/>
            <w:vAlign w:val="center"/>
          </w:tcPr>
          <w:p w14:paraId="189F8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E23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9C8A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814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BA9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316" w:type="dxa"/>
            <w:tcBorders>
              <w:top w:val="nil"/>
              <w:left w:val="nil"/>
              <w:bottom w:val="single" w:color="000000" w:sz="8" w:space="0"/>
              <w:right w:val="single" w:color="000000" w:sz="8" w:space="0"/>
            </w:tcBorders>
            <w:shd w:val="clear" w:color="auto" w:fill="auto"/>
            <w:vAlign w:val="center"/>
          </w:tcPr>
          <w:p w14:paraId="02A81E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8116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C3EB1B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IC65N-C40A/3P</w:t>
            </w:r>
          </w:p>
        </w:tc>
        <w:tc>
          <w:tcPr>
            <w:tcW w:w="1329" w:type="dxa"/>
            <w:tcBorders>
              <w:top w:val="nil"/>
              <w:left w:val="nil"/>
              <w:bottom w:val="single" w:color="000000" w:sz="8" w:space="0"/>
              <w:right w:val="single" w:color="000000" w:sz="8" w:space="0"/>
            </w:tcBorders>
            <w:shd w:val="clear" w:color="auto" w:fill="auto"/>
            <w:vAlign w:val="center"/>
          </w:tcPr>
          <w:p w14:paraId="527B1D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4858A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DBAF4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7C3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C88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316" w:type="dxa"/>
            <w:tcBorders>
              <w:top w:val="nil"/>
              <w:left w:val="nil"/>
              <w:bottom w:val="single" w:color="000000" w:sz="8" w:space="0"/>
              <w:right w:val="single" w:color="000000" w:sz="8" w:space="0"/>
            </w:tcBorders>
            <w:shd w:val="clear" w:color="auto" w:fill="auto"/>
            <w:vAlign w:val="center"/>
          </w:tcPr>
          <w:p w14:paraId="6D7C03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73F45D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9FF5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IC65N-C50A/3P</w:t>
            </w:r>
          </w:p>
        </w:tc>
        <w:tc>
          <w:tcPr>
            <w:tcW w:w="1329" w:type="dxa"/>
            <w:tcBorders>
              <w:top w:val="nil"/>
              <w:left w:val="nil"/>
              <w:bottom w:val="single" w:color="000000" w:sz="8" w:space="0"/>
              <w:right w:val="single" w:color="000000" w:sz="8" w:space="0"/>
            </w:tcBorders>
            <w:shd w:val="clear" w:color="auto" w:fill="auto"/>
            <w:vAlign w:val="center"/>
          </w:tcPr>
          <w:p w14:paraId="1A948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5EB3E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E35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99C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A7D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316" w:type="dxa"/>
            <w:tcBorders>
              <w:top w:val="nil"/>
              <w:left w:val="nil"/>
              <w:bottom w:val="single" w:color="000000" w:sz="8" w:space="0"/>
              <w:right w:val="single" w:color="000000" w:sz="8" w:space="0"/>
            </w:tcBorders>
            <w:shd w:val="clear" w:color="auto" w:fill="auto"/>
            <w:vAlign w:val="center"/>
          </w:tcPr>
          <w:p w14:paraId="2B65C0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0FE07A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33DA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IC65N-C63A/3P</w:t>
            </w:r>
          </w:p>
        </w:tc>
        <w:tc>
          <w:tcPr>
            <w:tcW w:w="1329" w:type="dxa"/>
            <w:tcBorders>
              <w:top w:val="nil"/>
              <w:left w:val="nil"/>
              <w:bottom w:val="single" w:color="000000" w:sz="8" w:space="0"/>
              <w:right w:val="single" w:color="000000" w:sz="8" w:space="0"/>
            </w:tcBorders>
            <w:shd w:val="clear" w:color="auto" w:fill="auto"/>
            <w:vAlign w:val="center"/>
          </w:tcPr>
          <w:p w14:paraId="155F8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D318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F4F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658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F400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316" w:type="dxa"/>
            <w:tcBorders>
              <w:top w:val="nil"/>
              <w:left w:val="nil"/>
              <w:bottom w:val="single" w:color="000000" w:sz="8" w:space="0"/>
              <w:right w:val="single" w:color="000000" w:sz="8" w:space="0"/>
            </w:tcBorders>
            <w:shd w:val="clear" w:color="auto" w:fill="auto"/>
            <w:vAlign w:val="center"/>
          </w:tcPr>
          <w:p w14:paraId="7148C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481D55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BC87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IC65N-D32/3P</w:t>
            </w:r>
          </w:p>
        </w:tc>
        <w:tc>
          <w:tcPr>
            <w:tcW w:w="1329" w:type="dxa"/>
            <w:tcBorders>
              <w:top w:val="nil"/>
              <w:left w:val="nil"/>
              <w:bottom w:val="single" w:color="000000" w:sz="8" w:space="0"/>
              <w:right w:val="single" w:color="000000" w:sz="8" w:space="0"/>
            </w:tcBorders>
            <w:shd w:val="clear" w:color="auto" w:fill="auto"/>
            <w:vAlign w:val="center"/>
          </w:tcPr>
          <w:p w14:paraId="5F975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BBFC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02FD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7C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E18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316" w:type="dxa"/>
            <w:tcBorders>
              <w:top w:val="nil"/>
              <w:left w:val="nil"/>
              <w:bottom w:val="single" w:color="000000" w:sz="8" w:space="0"/>
              <w:right w:val="single" w:color="000000" w:sz="8" w:space="0"/>
            </w:tcBorders>
            <w:shd w:val="clear" w:color="auto" w:fill="auto"/>
            <w:vAlign w:val="center"/>
          </w:tcPr>
          <w:p w14:paraId="6C65C9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0E5F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9998D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IC65N-D40/3P</w:t>
            </w:r>
          </w:p>
        </w:tc>
        <w:tc>
          <w:tcPr>
            <w:tcW w:w="1329" w:type="dxa"/>
            <w:tcBorders>
              <w:top w:val="nil"/>
              <w:left w:val="nil"/>
              <w:bottom w:val="single" w:color="000000" w:sz="8" w:space="0"/>
              <w:right w:val="single" w:color="000000" w:sz="8" w:space="0"/>
            </w:tcBorders>
            <w:shd w:val="clear" w:color="auto" w:fill="auto"/>
            <w:vAlign w:val="center"/>
          </w:tcPr>
          <w:p w14:paraId="203A6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C938A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FACC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5D7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FEF7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316" w:type="dxa"/>
            <w:tcBorders>
              <w:top w:val="nil"/>
              <w:left w:val="nil"/>
              <w:bottom w:val="single" w:color="000000" w:sz="8" w:space="0"/>
              <w:right w:val="single" w:color="000000" w:sz="8" w:space="0"/>
            </w:tcBorders>
            <w:shd w:val="clear" w:color="auto" w:fill="auto"/>
            <w:vAlign w:val="center"/>
          </w:tcPr>
          <w:p w14:paraId="0DF7C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6CE20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4982C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IC65N-D50/3P</w:t>
            </w:r>
          </w:p>
        </w:tc>
        <w:tc>
          <w:tcPr>
            <w:tcW w:w="1329" w:type="dxa"/>
            <w:tcBorders>
              <w:top w:val="nil"/>
              <w:left w:val="nil"/>
              <w:bottom w:val="single" w:color="000000" w:sz="8" w:space="0"/>
              <w:right w:val="single" w:color="000000" w:sz="8" w:space="0"/>
            </w:tcBorders>
            <w:shd w:val="clear" w:color="auto" w:fill="auto"/>
            <w:vAlign w:val="center"/>
          </w:tcPr>
          <w:p w14:paraId="489C33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D083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C1A8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01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052E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316" w:type="dxa"/>
            <w:tcBorders>
              <w:top w:val="nil"/>
              <w:left w:val="nil"/>
              <w:bottom w:val="single" w:color="000000" w:sz="8" w:space="0"/>
              <w:right w:val="single" w:color="000000" w:sz="8" w:space="0"/>
            </w:tcBorders>
            <w:shd w:val="clear" w:color="auto" w:fill="auto"/>
            <w:vAlign w:val="center"/>
          </w:tcPr>
          <w:p w14:paraId="2374C4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A403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05E4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IC65N-D63/3P</w:t>
            </w:r>
          </w:p>
        </w:tc>
        <w:tc>
          <w:tcPr>
            <w:tcW w:w="1329" w:type="dxa"/>
            <w:tcBorders>
              <w:top w:val="nil"/>
              <w:left w:val="nil"/>
              <w:bottom w:val="single" w:color="000000" w:sz="8" w:space="0"/>
              <w:right w:val="single" w:color="000000" w:sz="8" w:space="0"/>
            </w:tcBorders>
            <w:shd w:val="clear" w:color="auto" w:fill="auto"/>
            <w:vAlign w:val="center"/>
          </w:tcPr>
          <w:p w14:paraId="47704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1A38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C28C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FB9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191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316" w:type="dxa"/>
            <w:tcBorders>
              <w:top w:val="nil"/>
              <w:left w:val="nil"/>
              <w:bottom w:val="single" w:color="000000" w:sz="8" w:space="0"/>
              <w:right w:val="single" w:color="000000" w:sz="8" w:space="0"/>
            </w:tcBorders>
            <w:shd w:val="clear" w:color="auto" w:fill="auto"/>
            <w:vAlign w:val="center"/>
          </w:tcPr>
          <w:p w14:paraId="2EB4A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58EE59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697F7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IC65N-C32A/4P</w:t>
            </w:r>
          </w:p>
        </w:tc>
        <w:tc>
          <w:tcPr>
            <w:tcW w:w="1329" w:type="dxa"/>
            <w:tcBorders>
              <w:top w:val="nil"/>
              <w:left w:val="nil"/>
              <w:bottom w:val="single" w:color="000000" w:sz="8" w:space="0"/>
              <w:right w:val="single" w:color="000000" w:sz="8" w:space="0"/>
            </w:tcBorders>
            <w:shd w:val="clear" w:color="auto" w:fill="auto"/>
            <w:vAlign w:val="center"/>
          </w:tcPr>
          <w:p w14:paraId="490EA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6989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3725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AA7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6823A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316" w:type="dxa"/>
            <w:tcBorders>
              <w:top w:val="nil"/>
              <w:left w:val="nil"/>
              <w:bottom w:val="single" w:color="000000" w:sz="8" w:space="0"/>
              <w:right w:val="single" w:color="000000" w:sz="8" w:space="0"/>
            </w:tcBorders>
            <w:shd w:val="clear" w:color="auto" w:fill="auto"/>
            <w:vAlign w:val="center"/>
          </w:tcPr>
          <w:p w14:paraId="7CB24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BF06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5007E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IC65N-C40A/4P</w:t>
            </w:r>
          </w:p>
        </w:tc>
        <w:tc>
          <w:tcPr>
            <w:tcW w:w="1329" w:type="dxa"/>
            <w:tcBorders>
              <w:top w:val="nil"/>
              <w:left w:val="nil"/>
              <w:bottom w:val="single" w:color="000000" w:sz="8" w:space="0"/>
              <w:right w:val="single" w:color="000000" w:sz="8" w:space="0"/>
            </w:tcBorders>
            <w:shd w:val="clear" w:color="auto" w:fill="auto"/>
            <w:vAlign w:val="center"/>
          </w:tcPr>
          <w:p w14:paraId="3EF210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083F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A16C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D98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1F3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316" w:type="dxa"/>
            <w:tcBorders>
              <w:top w:val="nil"/>
              <w:left w:val="nil"/>
              <w:bottom w:val="single" w:color="000000" w:sz="8" w:space="0"/>
              <w:right w:val="single" w:color="000000" w:sz="8" w:space="0"/>
            </w:tcBorders>
            <w:shd w:val="clear" w:color="auto" w:fill="auto"/>
            <w:vAlign w:val="center"/>
          </w:tcPr>
          <w:p w14:paraId="1C21B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37FE5D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68AEA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IC65N-C50A/4P</w:t>
            </w:r>
          </w:p>
        </w:tc>
        <w:tc>
          <w:tcPr>
            <w:tcW w:w="1329" w:type="dxa"/>
            <w:tcBorders>
              <w:top w:val="nil"/>
              <w:left w:val="nil"/>
              <w:bottom w:val="single" w:color="000000" w:sz="8" w:space="0"/>
              <w:right w:val="single" w:color="000000" w:sz="8" w:space="0"/>
            </w:tcBorders>
            <w:shd w:val="clear" w:color="auto" w:fill="auto"/>
            <w:vAlign w:val="center"/>
          </w:tcPr>
          <w:p w14:paraId="150B8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6993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7B8B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29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059DA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316" w:type="dxa"/>
            <w:tcBorders>
              <w:top w:val="nil"/>
              <w:left w:val="nil"/>
              <w:bottom w:val="single" w:color="000000" w:sz="8" w:space="0"/>
              <w:right w:val="single" w:color="000000" w:sz="8" w:space="0"/>
            </w:tcBorders>
            <w:shd w:val="clear" w:color="auto" w:fill="auto"/>
            <w:vAlign w:val="center"/>
          </w:tcPr>
          <w:p w14:paraId="54F22D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04" w:type="dxa"/>
            <w:tcBorders>
              <w:top w:val="nil"/>
              <w:left w:val="nil"/>
              <w:bottom w:val="single" w:color="000000" w:sz="8" w:space="0"/>
              <w:right w:val="single" w:color="000000" w:sz="8" w:space="0"/>
            </w:tcBorders>
            <w:shd w:val="clear" w:color="auto" w:fill="auto"/>
            <w:vAlign w:val="center"/>
          </w:tcPr>
          <w:p w14:paraId="1F4CFC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4898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IC65N-C63A/4P</w:t>
            </w:r>
          </w:p>
        </w:tc>
        <w:tc>
          <w:tcPr>
            <w:tcW w:w="1329" w:type="dxa"/>
            <w:tcBorders>
              <w:top w:val="nil"/>
              <w:left w:val="nil"/>
              <w:bottom w:val="single" w:color="000000" w:sz="8" w:space="0"/>
              <w:right w:val="single" w:color="000000" w:sz="8" w:space="0"/>
            </w:tcBorders>
            <w:shd w:val="clear" w:color="auto" w:fill="auto"/>
            <w:vAlign w:val="center"/>
          </w:tcPr>
          <w:p w14:paraId="46FEF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8D5AF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B68D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163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C0C8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316" w:type="dxa"/>
            <w:tcBorders>
              <w:top w:val="nil"/>
              <w:left w:val="nil"/>
              <w:bottom w:val="single" w:color="000000" w:sz="8" w:space="0"/>
              <w:right w:val="single" w:color="000000" w:sz="8" w:space="0"/>
            </w:tcBorders>
            <w:shd w:val="clear" w:color="auto" w:fill="auto"/>
            <w:vAlign w:val="center"/>
          </w:tcPr>
          <w:p w14:paraId="46B98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04" w:type="dxa"/>
            <w:tcBorders>
              <w:top w:val="nil"/>
              <w:left w:val="nil"/>
              <w:bottom w:val="single" w:color="000000" w:sz="8" w:space="0"/>
              <w:right w:val="single" w:color="000000" w:sz="8" w:space="0"/>
            </w:tcBorders>
            <w:shd w:val="clear" w:color="auto" w:fill="auto"/>
            <w:vAlign w:val="center"/>
          </w:tcPr>
          <w:p w14:paraId="556F88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87DE1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40A 30mA</w:t>
            </w:r>
          </w:p>
        </w:tc>
        <w:tc>
          <w:tcPr>
            <w:tcW w:w="1329" w:type="dxa"/>
            <w:tcBorders>
              <w:top w:val="nil"/>
              <w:left w:val="nil"/>
              <w:bottom w:val="single" w:color="000000" w:sz="8" w:space="0"/>
              <w:right w:val="single" w:color="000000" w:sz="8" w:space="0"/>
            </w:tcBorders>
            <w:shd w:val="clear" w:color="auto" w:fill="auto"/>
            <w:vAlign w:val="center"/>
          </w:tcPr>
          <w:p w14:paraId="4D8C4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6F8F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BD8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2D5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2F00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316" w:type="dxa"/>
            <w:tcBorders>
              <w:top w:val="nil"/>
              <w:left w:val="nil"/>
              <w:bottom w:val="single" w:color="000000" w:sz="8" w:space="0"/>
              <w:right w:val="single" w:color="000000" w:sz="8" w:space="0"/>
            </w:tcBorders>
            <w:shd w:val="clear" w:color="auto" w:fill="auto"/>
            <w:vAlign w:val="center"/>
          </w:tcPr>
          <w:p w14:paraId="12D2F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04" w:type="dxa"/>
            <w:tcBorders>
              <w:top w:val="nil"/>
              <w:left w:val="nil"/>
              <w:bottom w:val="single" w:color="000000" w:sz="8" w:space="0"/>
              <w:right w:val="single" w:color="000000" w:sz="8" w:space="0"/>
            </w:tcBorders>
            <w:shd w:val="clear" w:color="auto" w:fill="auto"/>
            <w:vAlign w:val="center"/>
          </w:tcPr>
          <w:p w14:paraId="62F73F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0A8E9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63A 30mA</w:t>
            </w:r>
          </w:p>
        </w:tc>
        <w:tc>
          <w:tcPr>
            <w:tcW w:w="1329" w:type="dxa"/>
            <w:tcBorders>
              <w:top w:val="nil"/>
              <w:left w:val="nil"/>
              <w:bottom w:val="single" w:color="000000" w:sz="8" w:space="0"/>
              <w:right w:val="single" w:color="000000" w:sz="8" w:space="0"/>
            </w:tcBorders>
            <w:shd w:val="clear" w:color="auto" w:fill="auto"/>
            <w:vAlign w:val="center"/>
          </w:tcPr>
          <w:p w14:paraId="5B29E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AA15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B4DF6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D03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4F7F7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16" w:type="dxa"/>
            <w:tcBorders>
              <w:top w:val="nil"/>
              <w:left w:val="nil"/>
              <w:bottom w:val="single" w:color="000000" w:sz="8" w:space="0"/>
              <w:right w:val="single" w:color="000000" w:sz="8" w:space="0"/>
            </w:tcBorders>
            <w:shd w:val="clear" w:color="auto" w:fill="auto"/>
            <w:vAlign w:val="center"/>
          </w:tcPr>
          <w:p w14:paraId="38071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多功能数显表</w:t>
            </w:r>
          </w:p>
        </w:tc>
        <w:tc>
          <w:tcPr>
            <w:tcW w:w="2104" w:type="dxa"/>
            <w:tcBorders>
              <w:top w:val="nil"/>
              <w:left w:val="nil"/>
              <w:bottom w:val="single" w:color="000000" w:sz="8" w:space="0"/>
              <w:right w:val="single" w:color="000000" w:sz="8" w:space="0"/>
            </w:tcBorders>
            <w:shd w:val="clear" w:color="auto" w:fill="auto"/>
            <w:vAlign w:val="center"/>
          </w:tcPr>
          <w:p w14:paraId="7B23CF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DA56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METSEPM2125C2DI2RO；RS485/CI0.5S；HW：B1；</w:t>
            </w:r>
          </w:p>
        </w:tc>
        <w:tc>
          <w:tcPr>
            <w:tcW w:w="1329" w:type="dxa"/>
            <w:tcBorders>
              <w:top w:val="nil"/>
              <w:left w:val="nil"/>
              <w:bottom w:val="single" w:color="000000" w:sz="8" w:space="0"/>
              <w:right w:val="single" w:color="000000" w:sz="8" w:space="0"/>
            </w:tcBorders>
            <w:shd w:val="clear" w:color="auto" w:fill="auto"/>
            <w:vAlign w:val="center"/>
          </w:tcPr>
          <w:p w14:paraId="08E8C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DB2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F6FE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FF6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E9F7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316" w:type="dxa"/>
            <w:tcBorders>
              <w:top w:val="nil"/>
              <w:left w:val="nil"/>
              <w:bottom w:val="single" w:color="000000" w:sz="8" w:space="0"/>
              <w:right w:val="single" w:color="000000" w:sz="8" w:space="0"/>
            </w:tcBorders>
            <w:shd w:val="clear" w:color="auto" w:fill="auto"/>
            <w:vAlign w:val="center"/>
          </w:tcPr>
          <w:p w14:paraId="1FFDD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w:t>
            </w:r>
          </w:p>
        </w:tc>
        <w:tc>
          <w:tcPr>
            <w:tcW w:w="2104" w:type="dxa"/>
            <w:tcBorders>
              <w:top w:val="nil"/>
              <w:left w:val="nil"/>
              <w:bottom w:val="single" w:color="000000" w:sz="8" w:space="0"/>
              <w:right w:val="single" w:color="000000" w:sz="8" w:space="0"/>
            </w:tcBorders>
            <w:shd w:val="clear" w:color="auto" w:fill="auto"/>
            <w:vAlign w:val="center"/>
          </w:tcPr>
          <w:p w14:paraId="2DC4FF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30386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LANN31</w:t>
            </w:r>
          </w:p>
        </w:tc>
        <w:tc>
          <w:tcPr>
            <w:tcW w:w="1329" w:type="dxa"/>
            <w:tcBorders>
              <w:top w:val="nil"/>
              <w:left w:val="nil"/>
              <w:bottom w:val="single" w:color="000000" w:sz="8" w:space="0"/>
              <w:right w:val="single" w:color="000000" w:sz="8" w:space="0"/>
            </w:tcBorders>
            <w:shd w:val="clear" w:color="auto" w:fill="auto"/>
            <w:vAlign w:val="center"/>
          </w:tcPr>
          <w:p w14:paraId="453AFB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5A57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B909E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C7E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84D2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316" w:type="dxa"/>
            <w:tcBorders>
              <w:top w:val="nil"/>
              <w:left w:val="nil"/>
              <w:bottom w:val="single" w:color="000000" w:sz="8" w:space="0"/>
              <w:right w:val="single" w:color="000000" w:sz="8" w:space="0"/>
            </w:tcBorders>
            <w:shd w:val="clear" w:color="auto" w:fill="auto"/>
            <w:vAlign w:val="center"/>
          </w:tcPr>
          <w:p w14:paraId="40BA40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辅助触点触头模块</w:t>
            </w:r>
          </w:p>
        </w:tc>
        <w:tc>
          <w:tcPr>
            <w:tcW w:w="2104" w:type="dxa"/>
            <w:tcBorders>
              <w:top w:val="nil"/>
              <w:left w:val="nil"/>
              <w:bottom w:val="single" w:color="000000" w:sz="8" w:space="0"/>
              <w:right w:val="single" w:color="000000" w:sz="8" w:space="0"/>
            </w:tcBorders>
            <w:shd w:val="clear" w:color="auto" w:fill="auto"/>
            <w:vAlign w:val="center"/>
          </w:tcPr>
          <w:p w14:paraId="0BB37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19B8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KA1KN22 二开二闭</w:t>
            </w:r>
          </w:p>
        </w:tc>
        <w:tc>
          <w:tcPr>
            <w:tcW w:w="1329" w:type="dxa"/>
            <w:tcBorders>
              <w:top w:val="nil"/>
              <w:left w:val="nil"/>
              <w:bottom w:val="single" w:color="000000" w:sz="8" w:space="0"/>
              <w:right w:val="single" w:color="000000" w:sz="8" w:space="0"/>
            </w:tcBorders>
            <w:shd w:val="clear" w:color="auto" w:fill="auto"/>
            <w:vAlign w:val="center"/>
          </w:tcPr>
          <w:p w14:paraId="70498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ADE20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BE55E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B2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272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316" w:type="dxa"/>
            <w:tcBorders>
              <w:top w:val="nil"/>
              <w:left w:val="nil"/>
              <w:bottom w:val="single" w:color="000000" w:sz="8" w:space="0"/>
              <w:right w:val="single" w:color="000000" w:sz="8" w:space="0"/>
            </w:tcBorders>
            <w:shd w:val="clear" w:color="auto" w:fill="auto"/>
            <w:vAlign w:val="center"/>
          </w:tcPr>
          <w:p w14:paraId="016B07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04" w:type="dxa"/>
            <w:tcBorders>
              <w:top w:val="nil"/>
              <w:left w:val="nil"/>
              <w:bottom w:val="single" w:color="000000" w:sz="8" w:space="0"/>
              <w:right w:val="single" w:color="000000" w:sz="8" w:space="0"/>
            </w:tcBorders>
            <w:shd w:val="clear" w:color="auto" w:fill="auto"/>
            <w:vAlign w:val="center"/>
          </w:tcPr>
          <w:p w14:paraId="6132CE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80C86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LADN11C</w:t>
            </w:r>
          </w:p>
        </w:tc>
        <w:tc>
          <w:tcPr>
            <w:tcW w:w="1329" w:type="dxa"/>
            <w:tcBorders>
              <w:top w:val="nil"/>
              <w:left w:val="nil"/>
              <w:bottom w:val="single" w:color="000000" w:sz="8" w:space="0"/>
              <w:right w:val="single" w:color="000000" w:sz="8" w:space="0"/>
            </w:tcBorders>
            <w:shd w:val="clear" w:color="auto" w:fill="auto"/>
            <w:vAlign w:val="center"/>
          </w:tcPr>
          <w:p w14:paraId="27656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F5EC2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D1A6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F9A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D247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316" w:type="dxa"/>
            <w:tcBorders>
              <w:top w:val="nil"/>
              <w:left w:val="nil"/>
              <w:bottom w:val="single" w:color="000000" w:sz="8" w:space="0"/>
              <w:right w:val="single" w:color="000000" w:sz="8" w:space="0"/>
            </w:tcBorders>
            <w:shd w:val="clear" w:color="auto" w:fill="auto"/>
            <w:vAlign w:val="center"/>
          </w:tcPr>
          <w:p w14:paraId="45A90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04" w:type="dxa"/>
            <w:tcBorders>
              <w:top w:val="nil"/>
              <w:left w:val="nil"/>
              <w:bottom w:val="single" w:color="000000" w:sz="8" w:space="0"/>
              <w:right w:val="single" w:color="000000" w:sz="8" w:space="0"/>
            </w:tcBorders>
            <w:shd w:val="clear" w:color="auto" w:fill="auto"/>
            <w:vAlign w:val="center"/>
          </w:tcPr>
          <w:p w14:paraId="041C2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362E6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LADN31C</w:t>
            </w:r>
          </w:p>
        </w:tc>
        <w:tc>
          <w:tcPr>
            <w:tcW w:w="1329" w:type="dxa"/>
            <w:tcBorders>
              <w:top w:val="nil"/>
              <w:left w:val="nil"/>
              <w:bottom w:val="single" w:color="000000" w:sz="8" w:space="0"/>
              <w:right w:val="single" w:color="000000" w:sz="8" w:space="0"/>
            </w:tcBorders>
            <w:shd w:val="clear" w:color="auto" w:fill="auto"/>
            <w:vAlign w:val="center"/>
          </w:tcPr>
          <w:p w14:paraId="7C1E86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8811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CC48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EE0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1AC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316" w:type="dxa"/>
            <w:tcBorders>
              <w:top w:val="nil"/>
              <w:left w:val="nil"/>
              <w:bottom w:val="single" w:color="000000" w:sz="8" w:space="0"/>
              <w:right w:val="single" w:color="000000" w:sz="8" w:space="0"/>
            </w:tcBorders>
            <w:shd w:val="clear" w:color="auto" w:fill="auto"/>
            <w:vAlign w:val="center"/>
          </w:tcPr>
          <w:p w14:paraId="5C1EF3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辅助接头</w:t>
            </w:r>
          </w:p>
        </w:tc>
        <w:tc>
          <w:tcPr>
            <w:tcW w:w="2104" w:type="dxa"/>
            <w:tcBorders>
              <w:top w:val="nil"/>
              <w:left w:val="nil"/>
              <w:bottom w:val="single" w:color="000000" w:sz="8" w:space="0"/>
              <w:right w:val="single" w:color="000000" w:sz="8" w:space="0"/>
            </w:tcBorders>
            <w:shd w:val="clear" w:color="auto" w:fill="auto"/>
            <w:vAlign w:val="center"/>
          </w:tcPr>
          <w:p w14:paraId="6B45D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FF28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GVAE11 1NO+1NC 正面安装 适用范围：GV2/GV3</w:t>
            </w:r>
          </w:p>
        </w:tc>
        <w:tc>
          <w:tcPr>
            <w:tcW w:w="1329" w:type="dxa"/>
            <w:tcBorders>
              <w:top w:val="nil"/>
              <w:left w:val="nil"/>
              <w:bottom w:val="single" w:color="000000" w:sz="8" w:space="0"/>
              <w:right w:val="single" w:color="000000" w:sz="8" w:space="0"/>
            </w:tcBorders>
            <w:shd w:val="clear" w:color="auto" w:fill="auto"/>
            <w:vAlign w:val="center"/>
          </w:tcPr>
          <w:p w14:paraId="05CD4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679D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D423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213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845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316" w:type="dxa"/>
            <w:tcBorders>
              <w:top w:val="nil"/>
              <w:left w:val="nil"/>
              <w:bottom w:val="single" w:color="000000" w:sz="8" w:space="0"/>
              <w:right w:val="single" w:color="000000" w:sz="8" w:space="0"/>
            </w:tcBorders>
            <w:shd w:val="clear" w:color="auto" w:fill="auto"/>
            <w:vAlign w:val="center"/>
          </w:tcPr>
          <w:p w14:paraId="3669C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094B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AC258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LC1N5011；380V；50A；线圈电压：AC380V</w:t>
            </w:r>
          </w:p>
        </w:tc>
        <w:tc>
          <w:tcPr>
            <w:tcW w:w="1329" w:type="dxa"/>
            <w:tcBorders>
              <w:top w:val="nil"/>
              <w:left w:val="nil"/>
              <w:bottom w:val="single" w:color="000000" w:sz="8" w:space="0"/>
              <w:right w:val="single" w:color="000000" w:sz="8" w:space="0"/>
            </w:tcBorders>
            <w:shd w:val="clear" w:color="auto" w:fill="auto"/>
            <w:vAlign w:val="center"/>
          </w:tcPr>
          <w:p w14:paraId="11998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AB06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A888A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DB6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6AA6A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316" w:type="dxa"/>
            <w:tcBorders>
              <w:top w:val="nil"/>
              <w:left w:val="nil"/>
              <w:bottom w:val="single" w:color="000000" w:sz="8" w:space="0"/>
              <w:right w:val="single" w:color="000000" w:sz="8" w:space="0"/>
            </w:tcBorders>
            <w:shd w:val="clear" w:color="auto" w:fill="auto"/>
            <w:vAlign w:val="center"/>
          </w:tcPr>
          <w:p w14:paraId="12141B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3A53DD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8E61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LC1D115；380V；115A；线圈电压：AC220V</w:t>
            </w:r>
          </w:p>
        </w:tc>
        <w:tc>
          <w:tcPr>
            <w:tcW w:w="1329" w:type="dxa"/>
            <w:tcBorders>
              <w:top w:val="nil"/>
              <w:left w:val="nil"/>
              <w:bottom w:val="single" w:color="000000" w:sz="8" w:space="0"/>
              <w:right w:val="single" w:color="000000" w:sz="8" w:space="0"/>
            </w:tcBorders>
            <w:shd w:val="clear" w:color="auto" w:fill="auto"/>
            <w:vAlign w:val="center"/>
          </w:tcPr>
          <w:p w14:paraId="1968D1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37D2F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5F78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60D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8D0F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316" w:type="dxa"/>
            <w:tcBorders>
              <w:top w:val="nil"/>
              <w:left w:val="nil"/>
              <w:bottom w:val="single" w:color="000000" w:sz="8" w:space="0"/>
              <w:right w:val="single" w:color="000000" w:sz="8" w:space="0"/>
            </w:tcBorders>
            <w:shd w:val="clear" w:color="auto" w:fill="auto"/>
            <w:vAlign w:val="center"/>
          </w:tcPr>
          <w:p w14:paraId="31E89B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C6BBD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58DB6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LC1G205；380V；205A；线圈电压：AC220V</w:t>
            </w:r>
          </w:p>
        </w:tc>
        <w:tc>
          <w:tcPr>
            <w:tcW w:w="1329" w:type="dxa"/>
            <w:tcBorders>
              <w:top w:val="nil"/>
              <w:left w:val="nil"/>
              <w:bottom w:val="single" w:color="000000" w:sz="8" w:space="0"/>
              <w:right w:val="single" w:color="000000" w:sz="8" w:space="0"/>
            </w:tcBorders>
            <w:shd w:val="clear" w:color="auto" w:fill="auto"/>
            <w:vAlign w:val="center"/>
          </w:tcPr>
          <w:p w14:paraId="7039E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F2B86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85B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B7E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37B3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316" w:type="dxa"/>
            <w:tcBorders>
              <w:top w:val="nil"/>
              <w:left w:val="nil"/>
              <w:bottom w:val="single" w:color="000000" w:sz="8" w:space="0"/>
              <w:right w:val="single" w:color="000000" w:sz="8" w:space="0"/>
            </w:tcBorders>
            <w:shd w:val="clear" w:color="auto" w:fill="auto"/>
            <w:vAlign w:val="center"/>
          </w:tcPr>
          <w:p w14:paraId="08364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DD1E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4F37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LC1D40；380V；40A；线圈电压：AC220V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4AB89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4D60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3FAF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3EB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07FA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316" w:type="dxa"/>
            <w:tcBorders>
              <w:top w:val="nil"/>
              <w:left w:val="nil"/>
              <w:bottom w:val="single" w:color="000000" w:sz="8" w:space="0"/>
              <w:right w:val="single" w:color="000000" w:sz="8" w:space="0"/>
            </w:tcBorders>
            <w:shd w:val="clear" w:color="auto" w:fill="auto"/>
            <w:vAlign w:val="center"/>
          </w:tcPr>
          <w:p w14:paraId="26B340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CEB4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5FD19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LC1E40；380V；40A；线圈电压：AC220V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2152F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9D6B6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099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516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63A6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316" w:type="dxa"/>
            <w:tcBorders>
              <w:top w:val="nil"/>
              <w:left w:val="nil"/>
              <w:bottom w:val="single" w:color="000000" w:sz="8" w:space="0"/>
              <w:right w:val="single" w:color="000000" w:sz="8" w:space="0"/>
            </w:tcBorders>
            <w:shd w:val="clear" w:color="auto" w:fill="auto"/>
            <w:vAlign w:val="center"/>
          </w:tcPr>
          <w:p w14:paraId="5F4EE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5BB37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941A3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LC1N4011；380V；40A；线圈电压：AC220V；</w:t>
            </w:r>
          </w:p>
        </w:tc>
        <w:tc>
          <w:tcPr>
            <w:tcW w:w="1329" w:type="dxa"/>
            <w:tcBorders>
              <w:top w:val="nil"/>
              <w:left w:val="nil"/>
              <w:bottom w:val="single" w:color="000000" w:sz="8" w:space="0"/>
              <w:right w:val="single" w:color="000000" w:sz="8" w:space="0"/>
            </w:tcBorders>
            <w:shd w:val="clear" w:color="auto" w:fill="auto"/>
            <w:vAlign w:val="center"/>
          </w:tcPr>
          <w:p w14:paraId="3081BC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E8D0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30AB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C8E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E181B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316" w:type="dxa"/>
            <w:tcBorders>
              <w:top w:val="nil"/>
              <w:left w:val="nil"/>
              <w:bottom w:val="single" w:color="000000" w:sz="8" w:space="0"/>
              <w:right w:val="single" w:color="000000" w:sz="8" w:space="0"/>
            </w:tcBorders>
            <w:shd w:val="clear" w:color="auto" w:fill="auto"/>
            <w:vAlign w:val="center"/>
          </w:tcPr>
          <w:p w14:paraId="1040F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31B7A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83CD2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LC1N6511；380V；65A；线圈电压：AC220V；</w:t>
            </w:r>
          </w:p>
        </w:tc>
        <w:tc>
          <w:tcPr>
            <w:tcW w:w="1329" w:type="dxa"/>
            <w:tcBorders>
              <w:top w:val="nil"/>
              <w:left w:val="nil"/>
              <w:bottom w:val="single" w:color="000000" w:sz="8" w:space="0"/>
              <w:right w:val="single" w:color="000000" w:sz="8" w:space="0"/>
            </w:tcBorders>
            <w:shd w:val="clear" w:color="auto" w:fill="auto"/>
            <w:vAlign w:val="center"/>
          </w:tcPr>
          <w:p w14:paraId="2C06A7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AB279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43C9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65B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C6A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16" w:type="dxa"/>
            <w:tcBorders>
              <w:top w:val="nil"/>
              <w:left w:val="nil"/>
              <w:bottom w:val="single" w:color="000000" w:sz="8" w:space="0"/>
              <w:right w:val="single" w:color="000000" w:sz="8" w:space="0"/>
            </w:tcBorders>
            <w:shd w:val="clear" w:color="auto" w:fill="auto"/>
            <w:vAlign w:val="center"/>
          </w:tcPr>
          <w:p w14:paraId="5609B9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7DFEFF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F386B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LC1N8011；380V；80A；线圈电压：AC220V；</w:t>
            </w:r>
          </w:p>
        </w:tc>
        <w:tc>
          <w:tcPr>
            <w:tcW w:w="1329" w:type="dxa"/>
            <w:tcBorders>
              <w:top w:val="nil"/>
              <w:left w:val="nil"/>
              <w:bottom w:val="single" w:color="000000" w:sz="8" w:space="0"/>
              <w:right w:val="single" w:color="000000" w:sz="8" w:space="0"/>
            </w:tcBorders>
            <w:shd w:val="clear" w:color="auto" w:fill="auto"/>
            <w:vAlign w:val="center"/>
          </w:tcPr>
          <w:p w14:paraId="215B1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B5A93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8D4A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EAA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94A7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316" w:type="dxa"/>
            <w:tcBorders>
              <w:top w:val="nil"/>
              <w:left w:val="nil"/>
              <w:bottom w:val="single" w:color="000000" w:sz="8" w:space="0"/>
              <w:right w:val="single" w:color="000000" w:sz="8" w:space="0"/>
            </w:tcBorders>
            <w:shd w:val="clear" w:color="auto" w:fill="auto"/>
            <w:vAlign w:val="center"/>
          </w:tcPr>
          <w:p w14:paraId="217A3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E277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32C99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LC1D80；380V；80A；线圈电压：AC220V</w:t>
            </w:r>
          </w:p>
        </w:tc>
        <w:tc>
          <w:tcPr>
            <w:tcW w:w="1329" w:type="dxa"/>
            <w:tcBorders>
              <w:top w:val="nil"/>
              <w:left w:val="nil"/>
              <w:bottom w:val="single" w:color="000000" w:sz="8" w:space="0"/>
              <w:right w:val="single" w:color="000000" w:sz="8" w:space="0"/>
            </w:tcBorders>
            <w:shd w:val="clear" w:color="auto" w:fill="auto"/>
            <w:vAlign w:val="center"/>
          </w:tcPr>
          <w:p w14:paraId="44D64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17FFC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F80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E79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CF47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316" w:type="dxa"/>
            <w:tcBorders>
              <w:top w:val="nil"/>
              <w:left w:val="nil"/>
              <w:bottom w:val="single" w:color="000000" w:sz="8" w:space="0"/>
              <w:right w:val="single" w:color="000000" w:sz="8" w:space="0"/>
            </w:tcBorders>
            <w:shd w:val="clear" w:color="auto" w:fill="auto"/>
            <w:vAlign w:val="center"/>
          </w:tcPr>
          <w:p w14:paraId="48B6AD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766C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8767D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LC1D150；380V；150A；线圈电压：AC220V</w:t>
            </w:r>
          </w:p>
        </w:tc>
        <w:tc>
          <w:tcPr>
            <w:tcW w:w="1329" w:type="dxa"/>
            <w:tcBorders>
              <w:top w:val="nil"/>
              <w:left w:val="nil"/>
              <w:bottom w:val="single" w:color="000000" w:sz="8" w:space="0"/>
              <w:right w:val="single" w:color="000000" w:sz="8" w:space="0"/>
            </w:tcBorders>
            <w:shd w:val="clear" w:color="auto" w:fill="auto"/>
            <w:vAlign w:val="center"/>
          </w:tcPr>
          <w:p w14:paraId="65327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9B9D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24C78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6D5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2A3B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316" w:type="dxa"/>
            <w:tcBorders>
              <w:top w:val="nil"/>
              <w:left w:val="nil"/>
              <w:bottom w:val="single" w:color="000000" w:sz="8" w:space="0"/>
              <w:right w:val="single" w:color="000000" w:sz="8" w:space="0"/>
            </w:tcBorders>
            <w:shd w:val="clear" w:color="auto" w:fill="auto"/>
            <w:vAlign w:val="center"/>
          </w:tcPr>
          <w:p w14:paraId="7C4AB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3D80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7004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LC1N95；380V；95A；线圈电压：AC220V</w:t>
            </w:r>
          </w:p>
        </w:tc>
        <w:tc>
          <w:tcPr>
            <w:tcW w:w="1329" w:type="dxa"/>
            <w:tcBorders>
              <w:top w:val="nil"/>
              <w:left w:val="nil"/>
              <w:bottom w:val="single" w:color="000000" w:sz="8" w:space="0"/>
              <w:right w:val="single" w:color="000000" w:sz="8" w:space="0"/>
            </w:tcBorders>
            <w:shd w:val="clear" w:color="auto" w:fill="auto"/>
            <w:vAlign w:val="center"/>
          </w:tcPr>
          <w:p w14:paraId="022191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542E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D12C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27F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8F732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316" w:type="dxa"/>
            <w:tcBorders>
              <w:top w:val="nil"/>
              <w:left w:val="nil"/>
              <w:bottom w:val="single" w:color="000000" w:sz="8" w:space="0"/>
              <w:right w:val="single" w:color="000000" w:sz="8" w:space="0"/>
            </w:tcBorders>
            <w:shd w:val="clear" w:color="auto" w:fill="auto"/>
            <w:vAlign w:val="center"/>
          </w:tcPr>
          <w:p w14:paraId="42399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0BFCE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98C1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LC1D65；380V；65A；线圈电压：AC220V</w:t>
            </w:r>
          </w:p>
        </w:tc>
        <w:tc>
          <w:tcPr>
            <w:tcW w:w="1329" w:type="dxa"/>
            <w:tcBorders>
              <w:top w:val="nil"/>
              <w:left w:val="nil"/>
              <w:bottom w:val="single" w:color="000000" w:sz="8" w:space="0"/>
              <w:right w:val="single" w:color="000000" w:sz="8" w:space="0"/>
            </w:tcBorders>
            <w:shd w:val="clear" w:color="auto" w:fill="auto"/>
            <w:vAlign w:val="center"/>
          </w:tcPr>
          <w:p w14:paraId="2D866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28D61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F224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6C3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B64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316" w:type="dxa"/>
            <w:tcBorders>
              <w:top w:val="nil"/>
              <w:left w:val="nil"/>
              <w:bottom w:val="single" w:color="000000" w:sz="8" w:space="0"/>
              <w:right w:val="single" w:color="000000" w:sz="8" w:space="0"/>
            </w:tcBorders>
            <w:shd w:val="clear" w:color="auto" w:fill="auto"/>
            <w:vAlign w:val="center"/>
          </w:tcPr>
          <w:p w14:paraId="48A6A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D9DD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02C8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LC1D09；380V；9A；线圈电压：AC220V</w:t>
            </w:r>
          </w:p>
        </w:tc>
        <w:tc>
          <w:tcPr>
            <w:tcW w:w="1329" w:type="dxa"/>
            <w:tcBorders>
              <w:top w:val="nil"/>
              <w:left w:val="nil"/>
              <w:bottom w:val="single" w:color="000000" w:sz="8" w:space="0"/>
              <w:right w:val="single" w:color="000000" w:sz="8" w:space="0"/>
            </w:tcBorders>
            <w:shd w:val="clear" w:color="auto" w:fill="auto"/>
            <w:vAlign w:val="center"/>
          </w:tcPr>
          <w:p w14:paraId="0E4516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4761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6823B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87A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806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316" w:type="dxa"/>
            <w:tcBorders>
              <w:top w:val="nil"/>
              <w:left w:val="nil"/>
              <w:bottom w:val="single" w:color="000000" w:sz="8" w:space="0"/>
              <w:right w:val="single" w:color="000000" w:sz="8" w:space="0"/>
            </w:tcBorders>
            <w:shd w:val="clear" w:color="auto" w:fill="auto"/>
            <w:vAlign w:val="center"/>
          </w:tcPr>
          <w:p w14:paraId="0EC6D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E8140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382E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LC1N60；380V；60A；线圈电压：AC220V</w:t>
            </w:r>
          </w:p>
        </w:tc>
        <w:tc>
          <w:tcPr>
            <w:tcW w:w="1329" w:type="dxa"/>
            <w:tcBorders>
              <w:top w:val="nil"/>
              <w:left w:val="nil"/>
              <w:bottom w:val="single" w:color="000000" w:sz="8" w:space="0"/>
              <w:right w:val="single" w:color="000000" w:sz="8" w:space="0"/>
            </w:tcBorders>
            <w:shd w:val="clear" w:color="auto" w:fill="auto"/>
            <w:vAlign w:val="center"/>
          </w:tcPr>
          <w:p w14:paraId="17501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4FFB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7D0E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CF3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3BE7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316" w:type="dxa"/>
            <w:tcBorders>
              <w:top w:val="nil"/>
              <w:left w:val="nil"/>
              <w:bottom w:val="single" w:color="000000" w:sz="8" w:space="0"/>
              <w:right w:val="single" w:color="000000" w:sz="8" w:space="0"/>
            </w:tcBorders>
            <w:shd w:val="clear" w:color="auto" w:fill="auto"/>
            <w:vAlign w:val="center"/>
          </w:tcPr>
          <w:p w14:paraId="197C2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40274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AD01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LC1N3210；380V；32A；线圈电压：AC220V</w:t>
            </w:r>
          </w:p>
        </w:tc>
        <w:tc>
          <w:tcPr>
            <w:tcW w:w="1329" w:type="dxa"/>
            <w:tcBorders>
              <w:top w:val="nil"/>
              <w:left w:val="nil"/>
              <w:bottom w:val="single" w:color="000000" w:sz="8" w:space="0"/>
              <w:right w:val="single" w:color="000000" w:sz="8" w:space="0"/>
            </w:tcBorders>
            <w:shd w:val="clear" w:color="auto" w:fill="auto"/>
            <w:vAlign w:val="center"/>
          </w:tcPr>
          <w:p w14:paraId="3D809D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2AC7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E8F06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4D3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EB8D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316" w:type="dxa"/>
            <w:tcBorders>
              <w:top w:val="nil"/>
              <w:left w:val="nil"/>
              <w:bottom w:val="single" w:color="000000" w:sz="8" w:space="0"/>
              <w:right w:val="single" w:color="000000" w:sz="8" w:space="0"/>
            </w:tcBorders>
            <w:shd w:val="clear" w:color="auto" w:fill="auto"/>
            <w:vAlign w:val="center"/>
          </w:tcPr>
          <w:p w14:paraId="1F6E8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02C652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7700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LC1N3201；380V；32A；线圈电压：AC220V</w:t>
            </w:r>
          </w:p>
        </w:tc>
        <w:tc>
          <w:tcPr>
            <w:tcW w:w="1329" w:type="dxa"/>
            <w:tcBorders>
              <w:top w:val="nil"/>
              <w:left w:val="nil"/>
              <w:bottom w:val="single" w:color="000000" w:sz="8" w:space="0"/>
              <w:right w:val="single" w:color="000000" w:sz="8" w:space="0"/>
            </w:tcBorders>
            <w:shd w:val="clear" w:color="auto" w:fill="auto"/>
            <w:vAlign w:val="center"/>
          </w:tcPr>
          <w:p w14:paraId="31AF7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2D90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1B9E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FB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76B8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316" w:type="dxa"/>
            <w:tcBorders>
              <w:top w:val="nil"/>
              <w:left w:val="nil"/>
              <w:bottom w:val="single" w:color="000000" w:sz="8" w:space="0"/>
              <w:right w:val="single" w:color="000000" w:sz="8" w:space="0"/>
            </w:tcBorders>
            <w:shd w:val="clear" w:color="auto" w:fill="auto"/>
            <w:vAlign w:val="center"/>
          </w:tcPr>
          <w:p w14:paraId="2C9332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2B06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AE03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LC1N0910；380V；9A；线圈电压：AC220V</w:t>
            </w:r>
          </w:p>
        </w:tc>
        <w:tc>
          <w:tcPr>
            <w:tcW w:w="1329" w:type="dxa"/>
            <w:tcBorders>
              <w:top w:val="nil"/>
              <w:left w:val="nil"/>
              <w:bottom w:val="single" w:color="000000" w:sz="8" w:space="0"/>
              <w:right w:val="single" w:color="000000" w:sz="8" w:space="0"/>
            </w:tcBorders>
            <w:shd w:val="clear" w:color="auto" w:fill="auto"/>
            <w:vAlign w:val="center"/>
          </w:tcPr>
          <w:p w14:paraId="45144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535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454B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A2D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252C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316" w:type="dxa"/>
            <w:tcBorders>
              <w:top w:val="nil"/>
              <w:left w:val="nil"/>
              <w:bottom w:val="single" w:color="000000" w:sz="8" w:space="0"/>
              <w:right w:val="single" w:color="000000" w:sz="8" w:space="0"/>
            </w:tcBorders>
            <w:shd w:val="clear" w:color="auto" w:fill="auto"/>
            <w:vAlign w:val="center"/>
          </w:tcPr>
          <w:p w14:paraId="6666A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4E2F2A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EF6D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LC1N0901；380V；9A；线圈电压：AC220V</w:t>
            </w:r>
          </w:p>
        </w:tc>
        <w:tc>
          <w:tcPr>
            <w:tcW w:w="1329" w:type="dxa"/>
            <w:tcBorders>
              <w:top w:val="nil"/>
              <w:left w:val="nil"/>
              <w:bottom w:val="single" w:color="000000" w:sz="8" w:space="0"/>
              <w:right w:val="single" w:color="000000" w:sz="8" w:space="0"/>
            </w:tcBorders>
            <w:shd w:val="clear" w:color="auto" w:fill="auto"/>
            <w:vAlign w:val="center"/>
          </w:tcPr>
          <w:p w14:paraId="57260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1112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CA0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9B9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4E6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316" w:type="dxa"/>
            <w:tcBorders>
              <w:top w:val="nil"/>
              <w:left w:val="nil"/>
              <w:bottom w:val="single" w:color="000000" w:sz="8" w:space="0"/>
              <w:right w:val="single" w:color="000000" w:sz="8" w:space="0"/>
            </w:tcBorders>
            <w:shd w:val="clear" w:color="auto" w:fill="auto"/>
            <w:vAlign w:val="center"/>
          </w:tcPr>
          <w:p w14:paraId="4EBB0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B754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73992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LC1N1210；380V；12A；线圈电压：AC220V</w:t>
            </w:r>
          </w:p>
        </w:tc>
        <w:tc>
          <w:tcPr>
            <w:tcW w:w="1329" w:type="dxa"/>
            <w:tcBorders>
              <w:top w:val="nil"/>
              <w:left w:val="nil"/>
              <w:bottom w:val="single" w:color="000000" w:sz="8" w:space="0"/>
              <w:right w:val="single" w:color="000000" w:sz="8" w:space="0"/>
            </w:tcBorders>
            <w:shd w:val="clear" w:color="auto" w:fill="auto"/>
            <w:vAlign w:val="center"/>
          </w:tcPr>
          <w:p w14:paraId="6D84A1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956BF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2234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D86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2E7DA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316" w:type="dxa"/>
            <w:tcBorders>
              <w:top w:val="nil"/>
              <w:left w:val="nil"/>
              <w:bottom w:val="single" w:color="000000" w:sz="8" w:space="0"/>
              <w:right w:val="single" w:color="000000" w:sz="8" w:space="0"/>
            </w:tcBorders>
            <w:shd w:val="clear" w:color="auto" w:fill="auto"/>
            <w:vAlign w:val="center"/>
          </w:tcPr>
          <w:p w14:paraId="2B09CF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D7EF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3422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LC1N1201；380V；12A；线圈电压：AC220V</w:t>
            </w:r>
          </w:p>
        </w:tc>
        <w:tc>
          <w:tcPr>
            <w:tcW w:w="1329" w:type="dxa"/>
            <w:tcBorders>
              <w:top w:val="nil"/>
              <w:left w:val="nil"/>
              <w:bottom w:val="single" w:color="000000" w:sz="8" w:space="0"/>
              <w:right w:val="single" w:color="000000" w:sz="8" w:space="0"/>
            </w:tcBorders>
            <w:shd w:val="clear" w:color="auto" w:fill="auto"/>
            <w:vAlign w:val="center"/>
          </w:tcPr>
          <w:p w14:paraId="6CDA0E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1BAE1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2E51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B8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2FC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316" w:type="dxa"/>
            <w:tcBorders>
              <w:top w:val="nil"/>
              <w:left w:val="nil"/>
              <w:bottom w:val="single" w:color="000000" w:sz="8" w:space="0"/>
              <w:right w:val="single" w:color="000000" w:sz="8" w:space="0"/>
            </w:tcBorders>
            <w:shd w:val="clear" w:color="auto" w:fill="auto"/>
            <w:vAlign w:val="center"/>
          </w:tcPr>
          <w:p w14:paraId="4805C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59B33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E754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LC1N1810；380V；18A；线圈电压：AC220V</w:t>
            </w:r>
          </w:p>
        </w:tc>
        <w:tc>
          <w:tcPr>
            <w:tcW w:w="1329" w:type="dxa"/>
            <w:tcBorders>
              <w:top w:val="nil"/>
              <w:left w:val="nil"/>
              <w:bottom w:val="single" w:color="000000" w:sz="8" w:space="0"/>
              <w:right w:val="single" w:color="000000" w:sz="8" w:space="0"/>
            </w:tcBorders>
            <w:shd w:val="clear" w:color="auto" w:fill="auto"/>
            <w:vAlign w:val="center"/>
          </w:tcPr>
          <w:p w14:paraId="65951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7D6C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4EBF5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A61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ED34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316" w:type="dxa"/>
            <w:tcBorders>
              <w:top w:val="nil"/>
              <w:left w:val="nil"/>
              <w:bottom w:val="single" w:color="000000" w:sz="8" w:space="0"/>
              <w:right w:val="single" w:color="000000" w:sz="8" w:space="0"/>
            </w:tcBorders>
            <w:shd w:val="clear" w:color="auto" w:fill="auto"/>
            <w:vAlign w:val="center"/>
          </w:tcPr>
          <w:p w14:paraId="205A33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69C8C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F241F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LC1N1801；380V；18A；线圈电压：AC220V</w:t>
            </w:r>
          </w:p>
        </w:tc>
        <w:tc>
          <w:tcPr>
            <w:tcW w:w="1329" w:type="dxa"/>
            <w:tcBorders>
              <w:top w:val="nil"/>
              <w:left w:val="nil"/>
              <w:bottom w:val="single" w:color="000000" w:sz="8" w:space="0"/>
              <w:right w:val="single" w:color="000000" w:sz="8" w:space="0"/>
            </w:tcBorders>
            <w:shd w:val="clear" w:color="auto" w:fill="auto"/>
            <w:vAlign w:val="center"/>
          </w:tcPr>
          <w:p w14:paraId="4291C2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ED268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8C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F61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12AE3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316" w:type="dxa"/>
            <w:tcBorders>
              <w:top w:val="nil"/>
              <w:left w:val="nil"/>
              <w:bottom w:val="single" w:color="000000" w:sz="8" w:space="0"/>
              <w:right w:val="single" w:color="000000" w:sz="8" w:space="0"/>
            </w:tcBorders>
            <w:shd w:val="clear" w:color="auto" w:fill="auto"/>
            <w:vAlign w:val="center"/>
          </w:tcPr>
          <w:p w14:paraId="0C8784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E63A1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A6C5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LC1N2510；380V；25A；线圈电压：AC220V</w:t>
            </w:r>
          </w:p>
        </w:tc>
        <w:tc>
          <w:tcPr>
            <w:tcW w:w="1329" w:type="dxa"/>
            <w:tcBorders>
              <w:top w:val="nil"/>
              <w:left w:val="nil"/>
              <w:bottom w:val="single" w:color="000000" w:sz="8" w:space="0"/>
              <w:right w:val="single" w:color="000000" w:sz="8" w:space="0"/>
            </w:tcBorders>
            <w:shd w:val="clear" w:color="auto" w:fill="auto"/>
            <w:vAlign w:val="center"/>
          </w:tcPr>
          <w:p w14:paraId="319D8E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5F6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3520D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10D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1A8D9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316" w:type="dxa"/>
            <w:tcBorders>
              <w:top w:val="nil"/>
              <w:left w:val="nil"/>
              <w:bottom w:val="single" w:color="000000" w:sz="8" w:space="0"/>
              <w:right w:val="single" w:color="000000" w:sz="8" w:space="0"/>
            </w:tcBorders>
            <w:shd w:val="clear" w:color="auto" w:fill="auto"/>
            <w:vAlign w:val="center"/>
          </w:tcPr>
          <w:p w14:paraId="0C75C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noWrap/>
            <w:vAlign w:val="center"/>
          </w:tcPr>
          <w:p w14:paraId="211F62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C324FD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LC1N2501；380V；25A；线圈电压：AC220V</w:t>
            </w:r>
          </w:p>
        </w:tc>
        <w:tc>
          <w:tcPr>
            <w:tcW w:w="1329" w:type="dxa"/>
            <w:tcBorders>
              <w:top w:val="nil"/>
              <w:left w:val="nil"/>
              <w:bottom w:val="single" w:color="000000" w:sz="8" w:space="0"/>
              <w:right w:val="single" w:color="000000" w:sz="8" w:space="0"/>
            </w:tcBorders>
            <w:shd w:val="clear" w:color="auto" w:fill="auto"/>
            <w:vAlign w:val="center"/>
          </w:tcPr>
          <w:p w14:paraId="5587D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C226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E62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A51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DA26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316" w:type="dxa"/>
            <w:tcBorders>
              <w:top w:val="nil"/>
              <w:left w:val="nil"/>
              <w:bottom w:val="single" w:color="000000" w:sz="8" w:space="0"/>
              <w:right w:val="single" w:color="000000" w:sz="8" w:space="0"/>
            </w:tcBorders>
            <w:shd w:val="clear" w:color="auto" w:fill="auto"/>
            <w:vAlign w:val="center"/>
          </w:tcPr>
          <w:p w14:paraId="5703D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04" w:type="dxa"/>
            <w:tcBorders>
              <w:top w:val="nil"/>
              <w:left w:val="nil"/>
              <w:bottom w:val="single" w:color="000000" w:sz="8" w:space="0"/>
              <w:right w:val="single" w:color="000000" w:sz="8" w:space="0"/>
            </w:tcBorders>
            <w:shd w:val="clear" w:color="auto" w:fill="auto"/>
            <w:vAlign w:val="center"/>
          </w:tcPr>
          <w:p w14:paraId="3E910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4CAA0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LC1F185；380；185A；线圈电压：AC220V</w:t>
            </w:r>
          </w:p>
        </w:tc>
        <w:tc>
          <w:tcPr>
            <w:tcW w:w="1329" w:type="dxa"/>
            <w:tcBorders>
              <w:top w:val="nil"/>
              <w:left w:val="nil"/>
              <w:bottom w:val="single" w:color="000000" w:sz="8" w:space="0"/>
              <w:right w:val="single" w:color="000000" w:sz="8" w:space="0"/>
            </w:tcBorders>
            <w:shd w:val="clear" w:color="auto" w:fill="auto"/>
            <w:vAlign w:val="center"/>
          </w:tcPr>
          <w:p w14:paraId="41D39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C908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D61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EDC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627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316" w:type="dxa"/>
            <w:tcBorders>
              <w:top w:val="nil"/>
              <w:left w:val="nil"/>
              <w:bottom w:val="single" w:color="000000" w:sz="8" w:space="0"/>
              <w:right w:val="single" w:color="000000" w:sz="8" w:space="0"/>
            </w:tcBorders>
            <w:shd w:val="clear" w:color="auto" w:fill="auto"/>
            <w:vAlign w:val="center"/>
          </w:tcPr>
          <w:p w14:paraId="311CE6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51BF48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03E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LADN22C</w:t>
            </w:r>
          </w:p>
        </w:tc>
        <w:tc>
          <w:tcPr>
            <w:tcW w:w="1329" w:type="dxa"/>
            <w:tcBorders>
              <w:top w:val="nil"/>
              <w:left w:val="nil"/>
              <w:bottom w:val="single" w:color="000000" w:sz="8" w:space="0"/>
              <w:right w:val="single" w:color="000000" w:sz="8" w:space="0"/>
            </w:tcBorders>
            <w:shd w:val="clear" w:color="auto" w:fill="auto"/>
            <w:vAlign w:val="center"/>
          </w:tcPr>
          <w:p w14:paraId="56258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0034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AB2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524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491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316" w:type="dxa"/>
            <w:tcBorders>
              <w:top w:val="nil"/>
              <w:left w:val="nil"/>
              <w:bottom w:val="single" w:color="000000" w:sz="8" w:space="0"/>
              <w:right w:val="single" w:color="000000" w:sz="8" w:space="0"/>
            </w:tcBorders>
            <w:shd w:val="clear" w:color="auto" w:fill="auto"/>
            <w:vAlign w:val="center"/>
          </w:tcPr>
          <w:p w14:paraId="38B235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528715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78CD3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LC1D09M7C 220VAC</w:t>
            </w:r>
          </w:p>
        </w:tc>
        <w:tc>
          <w:tcPr>
            <w:tcW w:w="1329" w:type="dxa"/>
            <w:tcBorders>
              <w:top w:val="nil"/>
              <w:left w:val="nil"/>
              <w:bottom w:val="single" w:color="000000" w:sz="8" w:space="0"/>
              <w:right w:val="single" w:color="000000" w:sz="8" w:space="0"/>
            </w:tcBorders>
            <w:shd w:val="clear" w:color="auto" w:fill="auto"/>
            <w:vAlign w:val="center"/>
          </w:tcPr>
          <w:p w14:paraId="42339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38C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4862C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75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0BF5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316" w:type="dxa"/>
            <w:tcBorders>
              <w:top w:val="nil"/>
              <w:left w:val="nil"/>
              <w:bottom w:val="single" w:color="000000" w:sz="8" w:space="0"/>
              <w:right w:val="single" w:color="000000" w:sz="8" w:space="0"/>
            </w:tcBorders>
            <w:shd w:val="clear" w:color="auto" w:fill="auto"/>
            <w:vAlign w:val="center"/>
          </w:tcPr>
          <w:p w14:paraId="799E9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7BC21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0D89A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 BD 24VDC</w:t>
            </w:r>
          </w:p>
        </w:tc>
        <w:tc>
          <w:tcPr>
            <w:tcW w:w="1329" w:type="dxa"/>
            <w:tcBorders>
              <w:top w:val="nil"/>
              <w:left w:val="nil"/>
              <w:bottom w:val="single" w:color="000000" w:sz="8" w:space="0"/>
              <w:right w:val="single" w:color="000000" w:sz="8" w:space="0"/>
            </w:tcBorders>
            <w:shd w:val="clear" w:color="auto" w:fill="auto"/>
            <w:vAlign w:val="center"/>
          </w:tcPr>
          <w:p w14:paraId="529FB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D8174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F64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81B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B83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316" w:type="dxa"/>
            <w:tcBorders>
              <w:top w:val="nil"/>
              <w:left w:val="nil"/>
              <w:bottom w:val="single" w:color="000000" w:sz="8" w:space="0"/>
              <w:right w:val="single" w:color="000000" w:sz="8" w:space="0"/>
            </w:tcBorders>
            <w:shd w:val="clear" w:color="auto" w:fill="auto"/>
            <w:vAlign w:val="center"/>
          </w:tcPr>
          <w:p w14:paraId="6F1EEA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71155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AC8F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LC1D11500M5C 220VAC</w:t>
            </w:r>
          </w:p>
        </w:tc>
        <w:tc>
          <w:tcPr>
            <w:tcW w:w="1329" w:type="dxa"/>
            <w:tcBorders>
              <w:top w:val="nil"/>
              <w:left w:val="nil"/>
              <w:bottom w:val="single" w:color="000000" w:sz="8" w:space="0"/>
              <w:right w:val="single" w:color="000000" w:sz="8" w:space="0"/>
            </w:tcBorders>
            <w:shd w:val="clear" w:color="auto" w:fill="auto"/>
            <w:vAlign w:val="center"/>
          </w:tcPr>
          <w:p w14:paraId="04F319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7930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4B4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9A84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F6CD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316" w:type="dxa"/>
            <w:tcBorders>
              <w:top w:val="nil"/>
              <w:left w:val="nil"/>
              <w:bottom w:val="single" w:color="000000" w:sz="8" w:space="0"/>
              <w:right w:val="single" w:color="000000" w:sz="8" w:space="0"/>
            </w:tcBorders>
            <w:shd w:val="clear" w:color="auto" w:fill="auto"/>
            <w:vAlign w:val="center"/>
          </w:tcPr>
          <w:p w14:paraId="49B237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4B0C2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75F5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LC1D12M7C 220VAC</w:t>
            </w:r>
          </w:p>
        </w:tc>
        <w:tc>
          <w:tcPr>
            <w:tcW w:w="1329" w:type="dxa"/>
            <w:tcBorders>
              <w:top w:val="nil"/>
              <w:left w:val="nil"/>
              <w:bottom w:val="single" w:color="000000" w:sz="8" w:space="0"/>
              <w:right w:val="single" w:color="000000" w:sz="8" w:space="0"/>
            </w:tcBorders>
            <w:shd w:val="clear" w:color="auto" w:fill="auto"/>
            <w:vAlign w:val="center"/>
          </w:tcPr>
          <w:p w14:paraId="2C2727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7A989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5B7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793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4B29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316" w:type="dxa"/>
            <w:tcBorders>
              <w:top w:val="nil"/>
              <w:left w:val="nil"/>
              <w:bottom w:val="single" w:color="000000" w:sz="8" w:space="0"/>
              <w:right w:val="single" w:color="000000" w:sz="8" w:space="0"/>
            </w:tcBorders>
            <w:shd w:val="clear" w:color="auto" w:fill="auto"/>
            <w:vAlign w:val="center"/>
          </w:tcPr>
          <w:p w14:paraId="5F441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413C8E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5F7C4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LC1D18M7C 220VAC</w:t>
            </w:r>
          </w:p>
        </w:tc>
        <w:tc>
          <w:tcPr>
            <w:tcW w:w="1329" w:type="dxa"/>
            <w:tcBorders>
              <w:top w:val="nil"/>
              <w:left w:val="nil"/>
              <w:bottom w:val="single" w:color="000000" w:sz="8" w:space="0"/>
              <w:right w:val="single" w:color="000000" w:sz="8" w:space="0"/>
            </w:tcBorders>
            <w:shd w:val="clear" w:color="auto" w:fill="auto"/>
            <w:vAlign w:val="center"/>
          </w:tcPr>
          <w:p w14:paraId="269EAC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390D8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091EF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752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32C0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316" w:type="dxa"/>
            <w:tcBorders>
              <w:top w:val="nil"/>
              <w:left w:val="nil"/>
              <w:bottom w:val="single" w:color="000000" w:sz="8" w:space="0"/>
              <w:right w:val="single" w:color="000000" w:sz="8" w:space="0"/>
            </w:tcBorders>
            <w:shd w:val="clear" w:color="auto" w:fill="auto"/>
            <w:vAlign w:val="center"/>
          </w:tcPr>
          <w:p w14:paraId="6BA15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1BFE6E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DFC8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LC1D18B7C 24VDC</w:t>
            </w:r>
          </w:p>
        </w:tc>
        <w:tc>
          <w:tcPr>
            <w:tcW w:w="1329" w:type="dxa"/>
            <w:tcBorders>
              <w:top w:val="nil"/>
              <w:left w:val="nil"/>
              <w:bottom w:val="single" w:color="000000" w:sz="8" w:space="0"/>
              <w:right w:val="single" w:color="000000" w:sz="8" w:space="0"/>
            </w:tcBorders>
            <w:shd w:val="clear" w:color="auto" w:fill="auto"/>
            <w:vAlign w:val="center"/>
          </w:tcPr>
          <w:p w14:paraId="5AB6F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A3C44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EE73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800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B2FAF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316" w:type="dxa"/>
            <w:tcBorders>
              <w:top w:val="nil"/>
              <w:left w:val="nil"/>
              <w:bottom w:val="single" w:color="000000" w:sz="8" w:space="0"/>
              <w:right w:val="single" w:color="000000" w:sz="8" w:space="0"/>
            </w:tcBorders>
            <w:shd w:val="clear" w:color="auto" w:fill="auto"/>
            <w:vAlign w:val="center"/>
          </w:tcPr>
          <w:p w14:paraId="3D8FA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34BE1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7A5D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LC1D25M7C</w:t>
            </w:r>
          </w:p>
        </w:tc>
        <w:tc>
          <w:tcPr>
            <w:tcW w:w="1329" w:type="dxa"/>
            <w:tcBorders>
              <w:top w:val="nil"/>
              <w:left w:val="nil"/>
              <w:bottom w:val="single" w:color="000000" w:sz="8" w:space="0"/>
              <w:right w:val="single" w:color="000000" w:sz="8" w:space="0"/>
            </w:tcBorders>
            <w:shd w:val="clear" w:color="auto" w:fill="auto"/>
            <w:vAlign w:val="center"/>
          </w:tcPr>
          <w:p w14:paraId="68365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38FF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A9A4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A82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AF0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316" w:type="dxa"/>
            <w:tcBorders>
              <w:top w:val="nil"/>
              <w:left w:val="nil"/>
              <w:bottom w:val="single" w:color="000000" w:sz="8" w:space="0"/>
              <w:right w:val="single" w:color="000000" w:sz="8" w:space="0"/>
            </w:tcBorders>
            <w:shd w:val="clear" w:color="auto" w:fill="auto"/>
            <w:vAlign w:val="center"/>
          </w:tcPr>
          <w:p w14:paraId="57AEC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0244B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2D0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LC1D32M7C</w:t>
            </w:r>
          </w:p>
        </w:tc>
        <w:tc>
          <w:tcPr>
            <w:tcW w:w="1329" w:type="dxa"/>
            <w:tcBorders>
              <w:top w:val="nil"/>
              <w:left w:val="nil"/>
              <w:bottom w:val="single" w:color="000000" w:sz="8" w:space="0"/>
              <w:right w:val="single" w:color="000000" w:sz="8" w:space="0"/>
            </w:tcBorders>
            <w:shd w:val="clear" w:color="auto" w:fill="auto"/>
            <w:vAlign w:val="center"/>
          </w:tcPr>
          <w:p w14:paraId="5B2F6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2B46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7B2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195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CB95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316" w:type="dxa"/>
            <w:tcBorders>
              <w:top w:val="nil"/>
              <w:left w:val="nil"/>
              <w:bottom w:val="single" w:color="000000" w:sz="8" w:space="0"/>
              <w:right w:val="single" w:color="000000" w:sz="8" w:space="0"/>
            </w:tcBorders>
            <w:shd w:val="clear" w:color="auto" w:fill="auto"/>
            <w:vAlign w:val="center"/>
          </w:tcPr>
          <w:p w14:paraId="7668A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2FD3E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4AC10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LC1D32CC7C</w:t>
            </w:r>
          </w:p>
        </w:tc>
        <w:tc>
          <w:tcPr>
            <w:tcW w:w="1329" w:type="dxa"/>
            <w:tcBorders>
              <w:top w:val="nil"/>
              <w:left w:val="nil"/>
              <w:bottom w:val="single" w:color="000000" w:sz="8" w:space="0"/>
              <w:right w:val="single" w:color="000000" w:sz="8" w:space="0"/>
            </w:tcBorders>
            <w:shd w:val="clear" w:color="auto" w:fill="auto"/>
            <w:vAlign w:val="center"/>
          </w:tcPr>
          <w:p w14:paraId="66883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11DD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D405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B7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889B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316" w:type="dxa"/>
            <w:tcBorders>
              <w:top w:val="nil"/>
              <w:left w:val="nil"/>
              <w:bottom w:val="single" w:color="000000" w:sz="8" w:space="0"/>
              <w:right w:val="single" w:color="000000" w:sz="8" w:space="0"/>
            </w:tcBorders>
            <w:shd w:val="clear" w:color="auto" w:fill="auto"/>
            <w:vAlign w:val="center"/>
          </w:tcPr>
          <w:p w14:paraId="67702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6CCD43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25C9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LC1D38M7C</w:t>
            </w:r>
          </w:p>
        </w:tc>
        <w:tc>
          <w:tcPr>
            <w:tcW w:w="1329" w:type="dxa"/>
            <w:tcBorders>
              <w:top w:val="nil"/>
              <w:left w:val="nil"/>
              <w:bottom w:val="single" w:color="000000" w:sz="8" w:space="0"/>
              <w:right w:val="single" w:color="000000" w:sz="8" w:space="0"/>
            </w:tcBorders>
            <w:shd w:val="clear" w:color="auto" w:fill="auto"/>
            <w:vAlign w:val="center"/>
          </w:tcPr>
          <w:p w14:paraId="6285F0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BC1C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CA0C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A3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0AE3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316" w:type="dxa"/>
            <w:tcBorders>
              <w:top w:val="nil"/>
              <w:left w:val="nil"/>
              <w:bottom w:val="single" w:color="000000" w:sz="8" w:space="0"/>
              <w:right w:val="single" w:color="000000" w:sz="8" w:space="0"/>
            </w:tcBorders>
            <w:shd w:val="clear" w:color="auto" w:fill="auto"/>
            <w:vAlign w:val="center"/>
          </w:tcPr>
          <w:p w14:paraId="49A54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B17CA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AE06E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LC1D50M7C</w:t>
            </w:r>
          </w:p>
        </w:tc>
        <w:tc>
          <w:tcPr>
            <w:tcW w:w="1329" w:type="dxa"/>
            <w:tcBorders>
              <w:top w:val="nil"/>
              <w:left w:val="nil"/>
              <w:bottom w:val="single" w:color="000000" w:sz="8" w:space="0"/>
              <w:right w:val="single" w:color="000000" w:sz="8" w:space="0"/>
            </w:tcBorders>
            <w:shd w:val="clear" w:color="auto" w:fill="auto"/>
            <w:vAlign w:val="center"/>
          </w:tcPr>
          <w:p w14:paraId="437AA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A9CD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5066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0F5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4758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316" w:type="dxa"/>
            <w:tcBorders>
              <w:top w:val="nil"/>
              <w:left w:val="nil"/>
              <w:bottom w:val="single" w:color="000000" w:sz="8" w:space="0"/>
              <w:right w:val="single" w:color="000000" w:sz="8" w:space="0"/>
            </w:tcBorders>
            <w:shd w:val="clear" w:color="auto" w:fill="auto"/>
            <w:vAlign w:val="center"/>
          </w:tcPr>
          <w:p w14:paraId="31C1B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6D75B5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B8FC1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LC1D80M7C 220VAC</w:t>
            </w:r>
          </w:p>
        </w:tc>
        <w:tc>
          <w:tcPr>
            <w:tcW w:w="1329" w:type="dxa"/>
            <w:tcBorders>
              <w:top w:val="nil"/>
              <w:left w:val="nil"/>
              <w:bottom w:val="single" w:color="000000" w:sz="8" w:space="0"/>
              <w:right w:val="single" w:color="000000" w:sz="8" w:space="0"/>
            </w:tcBorders>
            <w:shd w:val="clear" w:color="auto" w:fill="auto"/>
            <w:vAlign w:val="center"/>
          </w:tcPr>
          <w:p w14:paraId="6BBFC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E5E8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55E2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21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EB7E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316" w:type="dxa"/>
            <w:tcBorders>
              <w:top w:val="nil"/>
              <w:left w:val="nil"/>
              <w:bottom w:val="single" w:color="000000" w:sz="8" w:space="0"/>
              <w:right w:val="single" w:color="000000" w:sz="8" w:space="0"/>
            </w:tcBorders>
            <w:shd w:val="clear" w:color="auto" w:fill="auto"/>
            <w:vAlign w:val="center"/>
          </w:tcPr>
          <w:p w14:paraId="3B7F1D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04" w:type="dxa"/>
            <w:tcBorders>
              <w:top w:val="nil"/>
              <w:left w:val="nil"/>
              <w:bottom w:val="single" w:color="000000" w:sz="8" w:space="0"/>
              <w:right w:val="single" w:color="000000" w:sz="8" w:space="0"/>
            </w:tcBorders>
            <w:shd w:val="clear" w:color="auto" w:fill="auto"/>
            <w:vAlign w:val="center"/>
          </w:tcPr>
          <w:p w14:paraId="23E04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D1B95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LC1D95M7C 220VAC</w:t>
            </w:r>
          </w:p>
        </w:tc>
        <w:tc>
          <w:tcPr>
            <w:tcW w:w="1329" w:type="dxa"/>
            <w:tcBorders>
              <w:top w:val="nil"/>
              <w:left w:val="nil"/>
              <w:bottom w:val="single" w:color="000000" w:sz="8" w:space="0"/>
              <w:right w:val="single" w:color="000000" w:sz="8" w:space="0"/>
            </w:tcBorders>
            <w:shd w:val="clear" w:color="auto" w:fill="auto"/>
            <w:vAlign w:val="center"/>
          </w:tcPr>
          <w:p w14:paraId="76712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9CD9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042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64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84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316" w:type="dxa"/>
            <w:tcBorders>
              <w:top w:val="nil"/>
              <w:left w:val="nil"/>
              <w:bottom w:val="single" w:color="000000" w:sz="8" w:space="0"/>
              <w:right w:val="single" w:color="000000" w:sz="8" w:space="0"/>
            </w:tcBorders>
            <w:shd w:val="clear" w:color="auto" w:fill="auto"/>
            <w:vAlign w:val="center"/>
          </w:tcPr>
          <w:p w14:paraId="55FCF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接触器延时触头</w:t>
            </w:r>
          </w:p>
        </w:tc>
        <w:tc>
          <w:tcPr>
            <w:tcW w:w="2104" w:type="dxa"/>
            <w:tcBorders>
              <w:top w:val="nil"/>
              <w:left w:val="nil"/>
              <w:bottom w:val="single" w:color="000000" w:sz="8" w:space="0"/>
              <w:right w:val="single" w:color="000000" w:sz="8" w:space="0"/>
            </w:tcBorders>
            <w:shd w:val="clear" w:color="auto" w:fill="auto"/>
            <w:vAlign w:val="center"/>
          </w:tcPr>
          <w:p w14:paraId="66FF7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1A3F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LADT2</w:t>
            </w:r>
          </w:p>
        </w:tc>
        <w:tc>
          <w:tcPr>
            <w:tcW w:w="1329" w:type="dxa"/>
            <w:tcBorders>
              <w:top w:val="nil"/>
              <w:left w:val="nil"/>
              <w:bottom w:val="single" w:color="000000" w:sz="8" w:space="0"/>
              <w:right w:val="single" w:color="000000" w:sz="8" w:space="0"/>
            </w:tcBorders>
            <w:shd w:val="clear" w:color="auto" w:fill="auto"/>
            <w:vAlign w:val="center"/>
          </w:tcPr>
          <w:p w14:paraId="59AE4C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A2C9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0889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623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34C49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316" w:type="dxa"/>
            <w:tcBorders>
              <w:top w:val="nil"/>
              <w:left w:val="nil"/>
              <w:bottom w:val="single" w:color="000000" w:sz="8" w:space="0"/>
              <w:right w:val="single" w:color="000000" w:sz="8" w:space="0"/>
            </w:tcBorders>
            <w:shd w:val="clear" w:color="auto" w:fill="auto"/>
            <w:vAlign w:val="center"/>
          </w:tcPr>
          <w:p w14:paraId="58148B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可逆接触器</w:t>
            </w:r>
          </w:p>
        </w:tc>
        <w:tc>
          <w:tcPr>
            <w:tcW w:w="2104" w:type="dxa"/>
            <w:tcBorders>
              <w:top w:val="nil"/>
              <w:left w:val="nil"/>
              <w:bottom w:val="single" w:color="000000" w:sz="8" w:space="0"/>
              <w:right w:val="single" w:color="000000" w:sz="8" w:space="0"/>
            </w:tcBorders>
            <w:shd w:val="clear" w:color="auto" w:fill="auto"/>
            <w:vAlign w:val="center"/>
          </w:tcPr>
          <w:p w14:paraId="183D2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A8C21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LP2-K0901BD DC24V 机械互锁</w:t>
            </w:r>
          </w:p>
        </w:tc>
        <w:tc>
          <w:tcPr>
            <w:tcW w:w="1329" w:type="dxa"/>
            <w:tcBorders>
              <w:top w:val="nil"/>
              <w:left w:val="nil"/>
              <w:bottom w:val="single" w:color="000000" w:sz="8" w:space="0"/>
              <w:right w:val="single" w:color="000000" w:sz="8" w:space="0"/>
            </w:tcBorders>
            <w:shd w:val="clear" w:color="auto" w:fill="auto"/>
            <w:vAlign w:val="center"/>
          </w:tcPr>
          <w:p w14:paraId="37D130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5478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499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D32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EBE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316" w:type="dxa"/>
            <w:tcBorders>
              <w:top w:val="nil"/>
              <w:left w:val="nil"/>
              <w:bottom w:val="single" w:color="000000" w:sz="8" w:space="0"/>
              <w:right w:val="single" w:color="000000" w:sz="8" w:space="0"/>
            </w:tcBorders>
            <w:shd w:val="clear" w:color="auto" w:fill="auto"/>
            <w:noWrap/>
            <w:vAlign w:val="center"/>
          </w:tcPr>
          <w:p w14:paraId="2AE8A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26EBA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FD595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C65N；3P；25A</w:t>
            </w:r>
          </w:p>
        </w:tc>
        <w:tc>
          <w:tcPr>
            <w:tcW w:w="1329" w:type="dxa"/>
            <w:tcBorders>
              <w:top w:val="nil"/>
              <w:left w:val="nil"/>
              <w:bottom w:val="single" w:color="000000" w:sz="8" w:space="0"/>
              <w:right w:val="single" w:color="000000" w:sz="8" w:space="0"/>
            </w:tcBorders>
            <w:shd w:val="clear" w:color="auto" w:fill="auto"/>
            <w:vAlign w:val="center"/>
          </w:tcPr>
          <w:p w14:paraId="1A3E9F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1DD5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5F93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51E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B42D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316" w:type="dxa"/>
            <w:tcBorders>
              <w:top w:val="nil"/>
              <w:left w:val="nil"/>
              <w:bottom w:val="single" w:color="000000" w:sz="8" w:space="0"/>
              <w:right w:val="single" w:color="000000" w:sz="8" w:space="0"/>
            </w:tcBorders>
            <w:shd w:val="clear" w:color="auto" w:fill="auto"/>
            <w:noWrap/>
            <w:vAlign w:val="center"/>
          </w:tcPr>
          <w:p w14:paraId="61304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7455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DD44B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C65N；2P；25A</w:t>
            </w:r>
          </w:p>
        </w:tc>
        <w:tc>
          <w:tcPr>
            <w:tcW w:w="1329" w:type="dxa"/>
            <w:tcBorders>
              <w:top w:val="nil"/>
              <w:left w:val="nil"/>
              <w:bottom w:val="single" w:color="000000" w:sz="8" w:space="0"/>
              <w:right w:val="single" w:color="000000" w:sz="8" w:space="0"/>
            </w:tcBorders>
            <w:shd w:val="clear" w:color="auto" w:fill="auto"/>
            <w:vAlign w:val="center"/>
          </w:tcPr>
          <w:p w14:paraId="7B0E58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122F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BBBB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538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A6CF0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316" w:type="dxa"/>
            <w:tcBorders>
              <w:top w:val="nil"/>
              <w:left w:val="nil"/>
              <w:bottom w:val="single" w:color="000000" w:sz="8" w:space="0"/>
              <w:right w:val="single" w:color="000000" w:sz="8" w:space="0"/>
            </w:tcBorders>
            <w:shd w:val="clear" w:color="auto" w:fill="auto"/>
            <w:noWrap/>
            <w:vAlign w:val="center"/>
          </w:tcPr>
          <w:p w14:paraId="734DF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2DA298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EFC24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C65H-DC；6A；2P；带辅助触点</w:t>
            </w:r>
          </w:p>
        </w:tc>
        <w:tc>
          <w:tcPr>
            <w:tcW w:w="1329" w:type="dxa"/>
            <w:tcBorders>
              <w:top w:val="nil"/>
              <w:left w:val="nil"/>
              <w:bottom w:val="single" w:color="000000" w:sz="8" w:space="0"/>
              <w:right w:val="single" w:color="000000" w:sz="8" w:space="0"/>
            </w:tcBorders>
            <w:shd w:val="clear" w:color="auto" w:fill="auto"/>
            <w:vAlign w:val="center"/>
          </w:tcPr>
          <w:p w14:paraId="140193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020AB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FDD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383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F21AE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316" w:type="dxa"/>
            <w:tcBorders>
              <w:top w:val="nil"/>
              <w:left w:val="nil"/>
              <w:bottom w:val="single" w:color="000000" w:sz="8" w:space="0"/>
              <w:right w:val="single" w:color="000000" w:sz="8" w:space="0"/>
            </w:tcBorders>
            <w:shd w:val="clear" w:color="auto" w:fill="auto"/>
            <w:noWrap/>
            <w:vAlign w:val="center"/>
          </w:tcPr>
          <w:p w14:paraId="2AD33E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739A3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F91D3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C65N；4P；C25A；400V</w:t>
            </w:r>
          </w:p>
        </w:tc>
        <w:tc>
          <w:tcPr>
            <w:tcW w:w="1329" w:type="dxa"/>
            <w:tcBorders>
              <w:top w:val="nil"/>
              <w:left w:val="nil"/>
              <w:bottom w:val="single" w:color="000000" w:sz="8" w:space="0"/>
              <w:right w:val="single" w:color="000000" w:sz="8" w:space="0"/>
            </w:tcBorders>
            <w:shd w:val="clear" w:color="auto" w:fill="auto"/>
            <w:vAlign w:val="center"/>
          </w:tcPr>
          <w:p w14:paraId="57AD7B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99993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C22F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36A0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6EC1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316" w:type="dxa"/>
            <w:tcBorders>
              <w:top w:val="nil"/>
              <w:left w:val="nil"/>
              <w:bottom w:val="single" w:color="000000" w:sz="8" w:space="0"/>
              <w:right w:val="single" w:color="000000" w:sz="8" w:space="0"/>
            </w:tcBorders>
            <w:shd w:val="clear" w:color="auto" w:fill="auto"/>
            <w:noWrap/>
            <w:vAlign w:val="center"/>
          </w:tcPr>
          <w:p w14:paraId="65824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D90C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5E57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C65N；4P；C40A；400V</w:t>
            </w:r>
          </w:p>
        </w:tc>
        <w:tc>
          <w:tcPr>
            <w:tcW w:w="1329" w:type="dxa"/>
            <w:tcBorders>
              <w:top w:val="nil"/>
              <w:left w:val="nil"/>
              <w:bottom w:val="single" w:color="000000" w:sz="8" w:space="0"/>
              <w:right w:val="single" w:color="000000" w:sz="8" w:space="0"/>
            </w:tcBorders>
            <w:shd w:val="clear" w:color="auto" w:fill="auto"/>
            <w:vAlign w:val="center"/>
          </w:tcPr>
          <w:p w14:paraId="3DDDA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019F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257E9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6DCA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0D62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316" w:type="dxa"/>
            <w:tcBorders>
              <w:top w:val="nil"/>
              <w:left w:val="nil"/>
              <w:bottom w:val="single" w:color="000000" w:sz="8" w:space="0"/>
              <w:right w:val="single" w:color="000000" w:sz="8" w:space="0"/>
            </w:tcBorders>
            <w:shd w:val="clear" w:color="auto" w:fill="auto"/>
            <w:noWrap/>
            <w:vAlign w:val="center"/>
          </w:tcPr>
          <w:p w14:paraId="7E07E4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3947FB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6185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IC65N；4P；C63A；400V</w:t>
            </w:r>
          </w:p>
        </w:tc>
        <w:tc>
          <w:tcPr>
            <w:tcW w:w="1329" w:type="dxa"/>
            <w:tcBorders>
              <w:top w:val="nil"/>
              <w:left w:val="nil"/>
              <w:bottom w:val="single" w:color="000000" w:sz="8" w:space="0"/>
              <w:right w:val="single" w:color="000000" w:sz="8" w:space="0"/>
            </w:tcBorders>
            <w:shd w:val="clear" w:color="auto" w:fill="auto"/>
            <w:vAlign w:val="center"/>
          </w:tcPr>
          <w:p w14:paraId="0C09E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953D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D7FA3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921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1462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316" w:type="dxa"/>
            <w:tcBorders>
              <w:top w:val="nil"/>
              <w:left w:val="nil"/>
              <w:bottom w:val="single" w:color="000000" w:sz="8" w:space="0"/>
              <w:right w:val="single" w:color="000000" w:sz="8" w:space="0"/>
            </w:tcBorders>
            <w:shd w:val="clear" w:color="auto" w:fill="auto"/>
            <w:noWrap/>
            <w:vAlign w:val="center"/>
          </w:tcPr>
          <w:p w14:paraId="53BB2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6E13D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CC531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IC65N；1P；C10A；400V</w:t>
            </w:r>
          </w:p>
        </w:tc>
        <w:tc>
          <w:tcPr>
            <w:tcW w:w="1329" w:type="dxa"/>
            <w:tcBorders>
              <w:top w:val="nil"/>
              <w:left w:val="nil"/>
              <w:bottom w:val="single" w:color="000000" w:sz="8" w:space="0"/>
              <w:right w:val="single" w:color="000000" w:sz="8" w:space="0"/>
            </w:tcBorders>
            <w:shd w:val="clear" w:color="auto" w:fill="auto"/>
            <w:vAlign w:val="center"/>
          </w:tcPr>
          <w:p w14:paraId="6EAD1C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5B8E5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FF9F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48B8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8E9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316" w:type="dxa"/>
            <w:tcBorders>
              <w:top w:val="nil"/>
              <w:left w:val="nil"/>
              <w:bottom w:val="single" w:color="000000" w:sz="8" w:space="0"/>
              <w:right w:val="single" w:color="000000" w:sz="8" w:space="0"/>
            </w:tcBorders>
            <w:shd w:val="clear" w:color="auto" w:fill="auto"/>
            <w:noWrap/>
            <w:vAlign w:val="center"/>
          </w:tcPr>
          <w:p w14:paraId="62FF3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041C74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BB9F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IC65N；3P；D32A；400V</w:t>
            </w:r>
          </w:p>
        </w:tc>
        <w:tc>
          <w:tcPr>
            <w:tcW w:w="1329" w:type="dxa"/>
            <w:tcBorders>
              <w:top w:val="nil"/>
              <w:left w:val="nil"/>
              <w:bottom w:val="single" w:color="000000" w:sz="8" w:space="0"/>
              <w:right w:val="single" w:color="000000" w:sz="8" w:space="0"/>
            </w:tcBorders>
            <w:shd w:val="clear" w:color="auto" w:fill="auto"/>
            <w:vAlign w:val="center"/>
          </w:tcPr>
          <w:p w14:paraId="258DB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82C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CA6DC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373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2BD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316" w:type="dxa"/>
            <w:tcBorders>
              <w:top w:val="nil"/>
              <w:left w:val="nil"/>
              <w:bottom w:val="single" w:color="000000" w:sz="8" w:space="0"/>
              <w:right w:val="single" w:color="000000" w:sz="8" w:space="0"/>
            </w:tcBorders>
            <w:shd w:val="clear" w:color="auto" w:fill="auto"/>
            <w:noWrap/>
            <w:vAlign w:val="center"/>
          </w:tcPr>
          <w:p w14:paraId="601B4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7B23D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C6A8C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IC65N；3P；D10A；400V</w:t>
            </w:r>
          </w:p>
        </w:tc>
        <w:tc>
          <w:tcPr>
            <w:tcW w:w="1329" w:type="dxa"/>
            <w:tcBorders>
              <w:top w:val="nil"/>
              <w:left w:val="nil"/>
              <w:bottom w:val="single" w:color="000000" w:sz="8" w:space="0"/>
              <w:right w:val="single" w:color="000000" w:sz="8" w:space="0"/>
            </w:tcBorders>
            <w:shd w:val="clear" w:color="auto" w:fill="auto"/>
            <w:vAlign w:val="center"/>
          </w:tcPr>
          <w:p w14:paraId="0F129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8CFD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8F501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C18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CA4E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316" w:type="dxa"/>
            <w:tcBorders>
              <w:top w:val="nil"/>
              <w:left w:val="nil"/>
              <w:bottom w:val="single" w:color="000000" w:sz="8" w:space="0"/>
              <w:right w:val="single" w:color="000000" w:sz="8" w:space="0"/>
            </w:tcBorders>
            <w:shd w:val="clear" w:color="auto" w:fill="auto"/>
            <w:noWrap/>
            <w:vAlign w:val="center"/>
          </w:tcPr>
          <w:p w14:paraId="6C5A7D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04" w:type="dxa"/>
            <w:tcBorders>
              <w:top w:val="nil"/>
              <w:left w:val="nil"/>
              <w:bottom w:val="single" w:color="000000" w:sz="8" w:space="0"/>
              <w:right w:val="single" w:color="000000" w:sz="8" w:space="0"/>
            </w:tcBorders>
            <w:shd w:val="clear" w:color="auto" w:fill="auto"/>
            <w:noWrap/>
            <w:vAlign w:val="center"/>
          </w:tcPr>
          <w:p w14:paraId="65F2B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BC885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iINT125；3P；100A；400V</w:t>
            </w:r>
          </w:p>
        </w:tc>
        <w:tc>
          <w:tcPr>
            <w:tcW w:w="1329" w:type="dxa"/>
            <w:tcBorders>
              <w:top w:val="nil"/>
              <w:left w:val="nil"/>
              <w:bottom w:val="single" w:color="000000" w:sz="8" w:space="0"/>
              <w:right w:val="single" w:color="000000" w:sz="8" w:space="0"/>
            </w:tcBorders>
            <w:shd w:val="clear" w:color="auto" w:fill="auto"/>
            <w:vAlign w:val="center"/>
          </w:tcPr>
          <w:p w14:paraId="69F2D4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8914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9DED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301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58735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316" w:type="dxa"/>
            <w:tcBorders>
              <w:top w:val="nil"/>
              <w:left w:val="nil"/>
              <w:bottom w:val="single" w:color="000000" w:sz="8" w:space="0"/>
              <w:right w:val="single" w:color="000000" w:sz="8" w:space="0"/>
            </w:tcBorders>
            <w:shd w:val="clear" w:color="auto" w:fill="auto"/>
            <w:vAlign w:val="center"/>
          </w:tcPr>
          <w:p w14:paraId="6563D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04" w:type="dxa"/>
            <w:tcBorders>
              <w:top w:val="nil"/>
              <w:left w:val="nil"/>
              <w:bottom w:val="single" w:color="000000" w:sz="8" w:space="0"/>
              <w:right w:val="single" w:color="000000" w:sz="8" w:space="0"/>
            </w:tcBorders>
            <w:shd w:val="clear" w:color="auto" w:fill="auto"/>
            <w:vAlign w:val="center"/>
          </w:tcPr>
          <w:p w14:paraId="5C8EF7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814E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IPRF1；1P+N；230VAC</w:t>
            </w:r>
          </w:p>
        </w:tc>
        <w:tc>
          <w:tcPr>
            <w:tcW w:w="1329" w:type="dxa"/>
            <w:tcBorders>
              <w:top w:val="nil"/>
              <w:left w:val="nil"/>
              <w:bottom w:val="single" w:color="000000" w:sz="8" w:space="0"/>
              <w:right w:val="single" w:color="000000" w:sz="8" w:space="0"/>
            </w:tcBorders>
            <w:shd w:val="clear" w:color="auto" w:fill="auto"/>
            <w:vAlign w:val="center"/>
          </w:tcPr>
          <w:p w14:paraId="3D86A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E91C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75D96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2A6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3A6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316" w:type="dxa"/>
            <w:tcBorders>
              <w:top w:val="nil"/>
              <w:left w:val="nil"/>
              <w:bottom w:val="single" w:color="000000" w:sz="8" w:space="0"/>
              <w:right w:val="single" w:color="000000" w:sz="8" w:space="0"/>
            </w:tcBorders>
            <w:shd w:val="clear" w:color="auto" w:fill="auto"/>
            <w:vAlign w:val="center"/>
          </w:tcPr>
          <w:p w14:paraId="1D1CA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04" w:type="dxa"/>
            <w:tcBorders>
              <w:top w:val="nil"/>
              <w:left w:val="nil"/>
              <w:bottom w:val="single" w:color="000000" w:sz="8" w:space="0"/>
              <w:right w:val="single" w:color="000000" w:sz="8" w:space="0"/>
            </w:tcBorders>
            <w:shd w:val="clear" w:color="auto" w:fill="auto"/>
            <w:vAlign w:val="center"/>
          </w:tcPr>
          <w:p w14:paraId="2E2F8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E605B2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IPRF1；3P+N；230VAC</w:t>
            </w:r>
          </w:p>
        </w:tc>
        <w:tc>
          <w:tcPr>
            <w:tcW w:w="1329" w:type="dxa"/>
            <w:tcBorders>
              <w:top w:val="nil"/>
              <w:left w:val="nil"/>
              <w:bottom w:val="single" w:color="000000" w:sz="8" w:space="0"/>
              <w:right w:val="single" w:color="000000" w:sz="8" w:space="0"/>
            </w:tcBorders>
            <w:shd w:val="clear" w:color="auto" w:fill="auto"/>
            <w:vAlign w:val="center"/>
          </w:tcPr>
          <w:p w14:paraId="740B4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826AC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6D21A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8BD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0C63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316" w:type="dxa"/>
            <w:tcBorders>
              <w:top w:val="nil"/>
              <w:left w:val="nil"/>
              <w:bottom w:val="single" w:color="000000" w:sz="8" w:space="0"/>
              <w:right w:val="single" w:color="000000" w:sz="8" w:space="0"/>
            </w:tcBorders>
            <w:shd w:val="clear" w:color="auto" w:fill="auto"/>
            <w:vAlign w:val="center"/>
          </w:tcPr>
          <w:p w14:paraId="372A8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7BA948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D548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EA9R；30mA；3P+N；C63（额定电流63A）；A类</w:t>
            </w:r>
          </w:p>
        </w:tc>
        <w:tc>
          <w:tcPr>
            <w:tcW w:w="1329" w:type="dxa"/>
            <w:tcBorders>
              <w:top w:val="nil"/>
              <w:left w:val="nil"/>
              <w:bottom w:val="single" w:color="000000" w:sz="8" w:space="0"/>
              <w:right w:val="single" w:color="000000" w:sz="8" w:space="0"/>
            </w:tcBorders>
            <w:shd w:val="clear" w:color="auto" w:fill="auto"/>
            <w:vAlign w:val="center"/>
          </w:tcPr>
          <w:p w14:paraId="1F6FD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AC56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B9624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8DE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BA00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316" w:type="dxa"/>
            <w:tcBorders>
              <w:top w:val="nil"/>
              <w:left w:val="nil"/>
              <w:bottom w:val="single" w:color="000000" w:sz="8" w:space="0"/>
              <w:right w:val="single" w:color="000000" w:sz="8" w:space="0"/>
            </w:tcBorders>
            <w:shd w:val="clear" w:color="auto" w:fill="auto"/>
            <w:vAlign w:val="center"/>
          </w:tcPr>
          <w:p w14:paraId="7E6FC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5831F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F29A7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EA9R；30mA；3P+N；C32（额定电流32A）；A类</w:t>
            </w:r>
          </w:p>
        </w:tc>
        <w:tc>
          <w:tcPr>
            <w:tcW w:w="1329" w:type="dxa"/>
            <w:tcBorders>
              <w:top w:val="nil"/>
              <w:left w:val="nil"/>
              <w:bottom w:val="single" w:color="000000" w:sz="8" w:space="0"/>
              <w:right w:val="single" w:color="000000" w:sz="8" w:space="0"/>
            </w:tcBorders>
            <w:shd w:val="clear" w:color="auto" w:fill="auto"/>
            <w:vAlign w:val="center"/>
          </w:tcPr>
          <w:p w14:paraId="56EA1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E33F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FFDF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3BD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2F44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316" w:type="dxa"/>
            <w:tcBorders>
              <w:top w:val="nil"/>
              <w:left w:val="nil"/>
              <w:bottom w:val="single" w:color="000000" w:sz="8" w:space="0"/>
              <w:right w:val="single" w:color="000000" w:sz="8" w:space="0"/>
            </w:tcBorders>
            <w:shd w:val="clear" w:color="auto" w:fill="auto"/>
            <w:vAlign w:val="center"/>
          </w:tcPr>
          <w:p w14:paraId="04DC63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04" w:type="dxa"/>
            <w:tcBorders>
              <w:top w:val="nil"/>
              <w:left w:val="nil"/>
              <w:bottom w:val="single" w:color="000000" w:sz="8" w:space="0"/>
              <w:right w:val="single" w:color="000000" w:sz="8" w:space="0"/>
            </w:tcBorders>
            <w:shd w:val="clear" w:color="auto" w:fill="auto"/>
            <w:vAlign w:val="center"/>
          </w:tcPr>
          <w:p w14:paraId="62A208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155C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EA9R；30mA；2P+N；C40（额定电流40A）；A类</w:t>
            </w:r>
          </w:p>
        </w:tc>
        <w:tc>
          <w:tcPr>
            <w:tcW w:w="1329" w:type="dxa"/>
            <w:tcBorders>
              <w:top w:val="nil"/>
              <w:left w:val="nil"/>
              <w:bottom w:val="single" w:color="000000" w:sz="8" w:space="0"/>
              <w:right w:val="single" w:color="000000" w:sz="8" w:space="0"/>
            </w:tcBorders>
            <w:shd w:val="clear" w:color="auto" w:fill="auto"/>
            <w:vAlign w:val="center"/>
          </w:tcPr>
          <w:p w14:paraId="2770E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539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1EF85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1D8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62E4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316" w:type="dxa"/>
            <w:tcBorders>
              <w:top w:val="nil"/>
              <w:left w:val="nil"/>
              <w:bottom w:val="single" w:color="000000" w:sz="8" w:space="0"/>
              <w:right w:val="single" w:color="000000" w:sz="8" w:space="0"/>
            </w:tcBorders>
            <w:shd w:val="clear" w:color="auto" w:fill="auto"/>
            <w:vAlign w:val="center"/>
          </w:tcPr>
          <w:p w14:paraId="156941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漏电保护开关</w:t>
            </w:r>
          </w:p>
        </w:tc>
        <w:tc>
          <w:tcPr>
            <w:tcW w:w="2104" w:type="dxa"/>
            <w:tcBorders>
              <w:top w:val="nil"/>
              <w:left w:val="nil"/>
              <w:bottom w:val="single" w:color="000000" w:sz="8" w:space="0"/>
              <w:right w:val="single" w:color="000000" w:sz="8" w:space="0"/>
            </w:tcBorders>
            <w:shd w:val="clear" w:color="auto" w:fill="auto"/>
            <w:vAlign w:val="center"/>
          </w:tcPr>
          <w:p w14:paraId="03DC83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3D566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2P C50A A9F18250 + A9V57263</w:t>
            </w:r>
          </w:p>
        </w:tc>
        <w:tc>
          <w:tcPr>
            <w:tcW w:w="1329" w:type="dxa"/>
            <w:tcBorders>
              <w:top w:val="nil"/>
              <w:left w:val="nil"/>
              <w:bottom w:val="single" w:color="000000" w:sz="8" w:space="0"/>
              <w:right w:val="single" w:color="000000" w:sz="8" w:space="0"/>
            </w:tcBorders>
            <w:shd w:val="clear" w:color="auto" w:fill="auto"/>
            <w:vAlign w:val="center"/>
          </w:tcPr>
          <w:p w14:paraId="2EA56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B906B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503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DE2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9960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316" w:type="dxa"/>
            <w:tcBorders>
              <w:top w:val="nil"/>
              <w:left w:val="nil"/>
              <w:bottom w:val="single" w:color="000000" w:sz="8" w:space="0"/>
              <w:right w:val="single" w:color="000000" w:sz="8" w:space="0"/>
            </w:tcBorders>
            <w:shd w:val="clear" w:color="auto" w:fill="auto"/>
            <w:vAlign w:val="center"/>
          </w:tcPr>
          <w:p w14:paraId="5FD72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0D33D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41AE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IC65NVigiELE；30mA；2P；C6A</w:t>
            </w:r>
          </w:p>
        </w:tc>
        <w:tc>
          <w:tcPr>
            <w:tcW w:w="1329" w:type="dxa"/>
            <w:tcBorders>
              <w:top w:val="nil"/>
              <w:left w:val="nil"/>
              <w:bottom w:val="single" w:color="000000" w:sz="8" w:space="0"/>
              <w:right w:val="single" w:color="000000" w:sz="8" w:space="0"/>
            </w:tcBorders>
            <w:shd w:val="clear" w:color="auto" w:fill="auto"/>
            <w:vAlign w:val="center"/>
          </w:tcPr>
          <w:p w14:paraId="6539A8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CB4D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D1F0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411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1E7D0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316" w:type="dxa"/>
            <w:tcBorders>
              <w:top w:val="nil"/>
              <w:left w:val="nil"/>
              <w:bottom w:val="single" w:color="000000" w:sz="8" w:space="0"/>
              <w:right w:val="single" w:color="000000" w:sz="8" w:space="0"/>
            </w:tcBorders>
            <w:shd w:val="clear" w:color="auto" w:fill="auto"/>
            <w:vAlign w:val="center"/>
          </w:tcPr>
          <w:p w14:paraId="10BBF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5E60E9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F85C3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IC65NVigiELE；30mA；2P；C10A</w:t>
            </w:r>
          </w:p>
        </w:tc>
        <w:tc>
          <w:tcPr>
            <w:tcW w:w="1329" w:type="dxa"/>
            <w:tcBorders>
              <w:top w:val="nil"/>
              <w:left w:val="nil"/>
              <w:bottom w:val="single" w:color="000000" w:sz="8" w:space="0"/>
              <w:right w:val="single" w:color="000000" w:sz="8" w:space="0"/>
            </w:tcBorders>
            <w:shd w:val="clear" w:color="auto" w:fill="auto"/>
            <w:vAlign w:val="center"/>
          </w:tcPr>
          <w:p w14:paraId="1C507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47FEA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346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F5C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8EB3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316" w:type="dxa"/>
            <w:tcBorders>
              <w:top w:val="nil"/>
              <w:left w:val="nil"/>
              <w:bottom w:val="single" w:color="000000" w:sz="8" w:space="0"/>
              <w:right w:val="single" w:color="000000" w:sz="8" w:space="0"/>
            </w:tcBorders>
            <w:shd w:val="clear" w:color="auto" w:fill="auto"/>
            <w:vAlign w:val="center"/>
          </w:tcPr>
          <w:p w14:paraId="46D386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0E342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72E3C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C6A</w:t>
            </w:r>
          </w:p>
        </w:tc>
        <w:tc>
          <w:tcPr>
            <w:tcW w:w="1329" w:type="dxa"/>
            <w:tcBorders>
              <w:top w:val="nil"/>
              <w:left w:val="nil"/>
              <w:bottom w:val="single" w:color="000000" w:sz="8" w:space="0"/>
              <w:right w:val="single" w:color="000000" w:sz="8" w:space="0"/>
            </w:tcBorders>
            <w:shd w:val="clear" w:color="auto" w:fill="auto"/>
            <w:vAlign w:val="center"/>
          </w:tcPr>
          <w:p w14:paraId="5CE502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39A80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C54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3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EDAE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316" w:type="dxa"/>
            <w:tcBorders>
              <w:top w:val="nil"/>
              <w:left w:val="nil"/>
              <w:bottom w:val="single" w:color="000000" w:sz="8" w:space="0"/>
              <w:right w:val="single" w:color="000000" w:sz="8" w:space="0"/>
            </w:tcBorders>
            <w:shd w:val="clear" w:color="auto" w:fill="auto"/>
            <w:vAlign w:val="center"/>
          </w:tcPr>
          <w:p w14:paraId="57C48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04" w:type="dxa"/>
            <w:tcBorders>
              <w:top w:val="nil"/>
              <w:left w:val="nil"/>
              <w:bottom w:val="single" w:color="000000" w:sz="8" w:space="0"/>
              <w:right w:val="single" w:color="000000" w:sz="8" w:space="0"/>
            </w:tcBorders>
            <w:shd w:val="clear" w:color="auto" w:fill="auto"/>
            <w:vAlign w:val="center"/>
          </w:tcPr>
          <w:p w14:paraId="183B3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DA2D9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C10A</w:t>
            </w:r>
          </w:p>
        </w:tc>
        <w:tc>
          <w:tcPr>
            <w:tcW w:w="1329" w:type="dxa"/>
            <w:tcBorders>
              <w:top w:val="nil"/>
              <w:left w:val="nil"/>
              <w:bottom w:val="single" w:color="000000" w:sz="8" w:space="0"/>
              <w:right w:val="single" w:color="000000" w:sz="8" w:space="0"/>
            </w:tcBorders>
            <w:shd w:val="clear" w:color="auto" w:fill="auto"/>
            <w:vAlign w:val="center"/>
          </w:tcPr>
          <w:p w14:paraId="01245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65BC6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6A1E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A6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8012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316" w:type="dxa"/>
            <w:tcBorders>
              <w:top w:val="nil"/>
              <w:left w:val="nil"/>
              <w:bottom w:val="single" w:color="000000" w:sz="8" w:space="0"/>
              <w:right w:val="single" w:color="000000" w:sz="8" w:space="0"/>
            </w:tcBorders>
            <w:shd w:val="clear" w:color="auto" w:fill="auto"/>
            <w:vAlign w:val="center"/>
          </w:tcPr>
          <w:p w14:paraId="729FC6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热过载保护器</w:t>
            </w:r>
          </w:p>
        </w:tc>
        <w:tc>
          <w:tcPr>
            <w:tcW w:w="2104" w:type="dxa"/>
            <w:tcBorders>
              <w:top w:val="nil"/>
              <w:left w:val="nil"/>
              <w:bottom w:val="single" w:color="000000" w:sz="8" w:space="0"/>
              <w:right w:val="single" w:color="000000" w:sz="8" w:space="0"/>
            </w:tcBorders>
            <w:shd w:val="clear" w:color="auto" w:fill="auto"/>
            <w:vAlign w:val="center"/>
          </w:tcPr>
          <w:p w14:paraId="09711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754BE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LRD08C 2.5-4A 导轨式</w:t>
            </w:r>
          </w:p>
        </w:tc>
        <w:tc>
          <w:tcPr>
            <w:tcW w:w="1329" w:type="dxa"/>
            <w:tcBorders>
              <w:top w:val="nil"/>
              <w:left w:val="nil"/>
              <w:bottom w:val="single" w:color="000000" w:sz="8" w:space="0"/>
              <w:right w:val="single" w:color="000000" w:sz="8" w:space="0"/>
            </w:tcBorders>
            <w:shd w:val="clear" w:color="auto" w:fill="auto"/>
            <w:vAlign w:val="center"/>
          </w:tcPr>
          <w:p w14:paraId="7966C5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1C5F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826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BC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8FD39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316" w:type="dxa"/>
            <w:tcBorders>
              <w:top w:val="nil"/>
              <w:left w:val="nil"/>
              <w:bottom w:val="single" w:color="000000" w:sz="8" w:space="0"/>
              <w:right w:val="single" w:color="000000" w:sz="8" w:space="0"/>
            </w:tcBorders>
            <w:shd w:val="clear" w:color="auto" w:fill="auto"/>
            <w:vAlign w:val="center"/>
          </w:tcPr>
          <w:p w14:paraId="0AD00B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129EC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6A4F9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LR9D5367；电流：60-100A</w:t>
            </w:r>
          </w:p>
        </w:tc>
        <w:tc>
          <w:tcPr>
            <w:tcW w:w="1329" w:type="dxa"/>
            <w:tcBorders>
              <w:top w:val="nil"/>
              <w:left w:val="nil"/>
              <w:bottom w:val="single" w:color="000000" w:sz="8" w:space="0"/>
              <w:right w:val="single" w:color="000000" w:sz="8" w:space="0"/>
            </w:tcBorders>
            <w:shd w:val="clear" w:color="auto" w:fill="auto"/>
            <w:vAlign w:val="center"/>
          </w:tcPr>
          <w:p w14:paraId="67664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2199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8A12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443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298F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316" w:type="dxa"/>
            <w:tcBorders>
              <w:top w:val="nil"/>
              <w:left w:val="nil"/>
              <w:bottom w:val="single" w:color="000000" w:sz="8" w:space="0"/>
              <w:right w:val="single" w:color="000000" w:sz="8" w:space="0"/>
            </w:tcBorders>
            <w:shd w:val="clear" w:color="auto" w:fill="auto"/>
            <w:vAlign w:val="center"/>
          </w:tcPr>
          <w:p w14:paraId="1719C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54CE5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98829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LRN365N；电流：80-104A</w:t>
            </w:r>
          </w:p>
        </w:tc>
        <w:tc>
          <w:tcPr>
            <w:tcW w:w="1329" w:type="dxa"/>
            <w:tcBorders>
              <w:top w:val="nil"/>
              <w:left w:val="nil"/>
              <w:bottom w:val="single" w:color="000000" w:sz="8" w:space="0"/>
              <w:right w:val="single" w:color="000000" w:sz="8" w:space="0"/>
            </w:tcBorders>
            <w:shd w:val="clear" w:color="auto" w:fill="auto"/>
            <w:vAlign w:val="center"/>
          </w:tcPr>
          <w:p w14:paraId="6D7FA1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E083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84D8A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4BB2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BA46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316" w:type="dxa"/>
            <w:tcBorders>
              <w:top w:val="nil"/>
              <w:left w:val="nil"/>
              <w:bottom w:val="single" w:color="000000" w:sz="8" w:space="0"/>
              <w:right w:val="single" w:color="000000" w:sz="8" w:space="0"/>
            </w:tcBorders>
            <w:shd w:val="clear" w:color="auto" w:fill="auto"/>
            <w:vAlign w:val="center"/>
          </w:tcPr>
          <w:p w14:paraId="194F5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0A8B2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37229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LRN361N；电流：55-70A</w:t>
            </w:r>
          </w:p>
        </w:tc>
        <w:tc>
          <w:tcPr>
            <w:tcW w:w="1329" w:type="dxa"/>
            <w:tcBorders>
              <w:top w:val="nil"/>
              <w:left w:val="nil"/>
              <w:bottom w:val="single" w:color="000000" w:sz="8" w:space="0"/>
              <w:right w:val="single" w:color="000000" w:sz="8" w:space="0"/>
            </w:tcBorders>
            <w:shd w:val="clear" w:color="auto" w:fill="auto"/>
            <w:vAlign w:val="center"/>
          </w:tcPr>
          <w:p w14:paraId="30879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7FA1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D30D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C50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521F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316" w:type="dxa"/>
            <w:tcBorders>
              <w:top w:val="nil"/>
              <w:left w:val="nil"/>
              <w:bottom w:val="single" w:color="000000" w:sz="8" w:space="0"/>
              <w:right w:val="single" w:color="000000" w:sz="8" w:space="0"/>
            </w:tcBorders>
            <w:shd w:val="clear" w:color="auto" w:fill="auto"/>
            <w:vAlign w:val="center"/>
          </w:tcPr>
          <w:p w14:paraId="1F40A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3D8F7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F663C1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LRN359N；电流：48-65A</w:t>
            </w:r>
          </w:p>
        </w:tc>
        <w:tc>
          <w:tcPr>
            <w:tcW w:w="1329" w:type="dxa"/>
            <w:tcBorders>
              <w:top w:val="nil"/>
              <w:left w:val="nil"/>
              <w:bottom w:val="single" w:color="000000" w:sz="8" w:space="0"/>
              <w:right w:val="single" w:color="000000" w:sz="8" w:space="0"/>
            </w:tcBorders>
            <w:shd w:val="clear" w:color="auto" w:fill="auto"/>
            <w:vAlign w:val="center"/>
          </w:tcPr>
          <w:p w14:paraId="6C898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4E96F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512EB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E5A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206EB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316" w:type="dxa"/>
            <w:tcBorders>
              <w:top w:val="nil"/>
              <w:left w:val="nil"/>
              <w:bottom w:val="single" w:color="000000" w:sz="8" w:space="0"/>
              <w:right w:val="single" w:color="000000" w:sz="8" w:space="0"/>
            </w:tcBorders>
            <w:shd w:val="clear" w:color="auto" w:fill="auto"/>
            <w:vAlign w:val="center"/>
          </w:tcPr>
          <w:p w14:paraId="337E0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B3D5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8528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LRN357N；电流：37-50A</w:t>
            </w:r>
          </w:p>
        </w:tc>
        <w:tc>
          <w:tcPr>
            <w:tcW w:w="1329" w:type="dxa"/>
            <w:tcBorders>
              <w:top w:val="nil"/>
              <w:left w:val="nil"/>
              <w:bottom w:val="single" w:color="000000" w:sz="8" w:space="0"/>
              <w:right w:val="single" w:color="000000" w:sz="8" w:space="0"/>
            </w:tcBorders>
            <w:shd w:val="clear" w:color="auto" w:fill="auto"/>
            <w:vAlign w:val="center"/>
          </w:tcPr>
          <w:p w14:paraId="62371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B8613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8225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CA2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C7C7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316" w:type="dxa"/>
            <w:tcBorders>
              <w:top w:val="nil"/>
              <w:left w:val="nil"/>
              <w:bottom w:val="single" w:color="000000" w:sz="8" w:space="0"/>
              <w:right w:val="single" w:color="000000" w:sz="8" w:space="0"/>
            </w:tcBorders>
            <w:shd w:val="clear" w:color="auto" w:fill="auto"/>
            <w:vAlign w:val="center"/>
          </w:tcPr>
          <w:p w14:paraId="507596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15631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DFC62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LRN35N；电流：30-38A</w:t>
            </w:r>
          </w:p>
        </w:tc>
        <w:tc>
          <w:tcPr>
            <w:tcW w:w="1329" w:type="dxa"/>
            <w:tcBorders>
              <w:top w:val="nil"/>
              <w:left w:val="nil"/>
              <w:bottom w:val="single" w:color="000000" w:sz="8" w:space="0"/>
              <w:right w:val="single" w:color="000000" w:sz="8" w:space="0"/>
            </w:tcBorders>
            <w:shd w:val="clear" w:color="auto" w:fill="auto"/>
            <w:vAlign w:val="center"/>
          </w:tcPr>
          <w:p w14:paraId="2113A3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D2D6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446B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107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D858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316" w:type="dxa"/>
            <w:tcBorders>
              <w:top w:val="nil"/>
              <w:left w:val="nil"/>
              <w:bottom w:val="single" w:color="000000" w:sz="8" w:space="0"/>
              <w:right w:val="single" w:color="000000" w:sz="8" w:space="0"/>
            </w:tcBorders>
            <w:shd w:val="clear" w:color="auto" w:fill="auto"/>
            <w:vAlign w:val="center"/>
          </w:tcPr>
          <w:p w14:paraId="4A7766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E4CA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958A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LRN32N；电流：23-32A</w:t>
            </w:r>
          </w:p>
        </w:tc>
        <w:tc>
          <w:tcPr>
            <w:tcW w:w="1329" w:type="dxa"/>
            <w:tcBorders>
              <w:top w:val="nil"/>
              <w:left w:val="nil"/>
              <w:bottom w:val="single" w:color="000000" w:sz="8" w:space="0"/>
              <w:right w:val="single" w:color="000000" w:sz="8" w:space="0"/>
            </w:tcBorders>
            <w:shd w:val="clear" w:color="auto" w:fill="auto"/>
            <w:vAlign w:val="center"/>
          </w:tcPr>
          <w:p w14:paraId="0C862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DE67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2088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18F7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65194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316" w:type="dxa"/>
            <w:tcBorders>
              <w:top w:val="nil"/>
              <w:left w:val="nil"/>
              <w:bottom w:val="single" w:color="000000" w:sz="8" w:space="0"/>
              <w:right w:val="single" w:color="000000" w:sz="8" w:space="0"/>
            </w:tcBorders>
            <w:shd w:val="clear" w:color="auto" w:fill="auto"/>
            <w:vAlign w:val="center"/>
          </w:tcPr>
          <w:p w14:paraId="6F55B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0E05B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419F89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LRN22N；电流：16-24A</w:t>
            </w:r>
          </w:p>
        </w:tc>
        <w:tc>
          <w:tcPr>
            <w:tcW w:w="1329" w:type="dxa"/>
            <w:tcBorders>
              <w:top w:val="nil"/>
              <w:left w:val="nil"/>
              <w:bottom w:val="single" w:color="000000" w:sz="8" w:space="0"/>
              <w:right w:val="single" w:color="000000" w:sz="8" w:space="0"/>
            </w:tcBorders>
            <w:shd w:val="clear" w:color="auto" w:fill="auto"/>
            <w:vAlign w:val="center"/>
          </w:tcPr>
          <w:p w14:paraId="38D8EB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79875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9BFD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0A73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43AD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316" w:type="dxa"/>
            <w:tcBorders>
              <w:top w:val="nil"/>
              <w:left w:val="nil"/>
              <w:bottom w:val="single" w:color="000000" w:sz="8" w:space="0"/>
              <w:right w:val="single" w:color="000000" w:sz="8" w:space="0"/>
            </w:tcBorders>
            <w:shd w:val="clear" w:color="auto" w:fill="auto"/>
            <w:vAlign w:val="center"/>
          </w:tcPr>
          <w:p w14:paraId="0FDEB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22B81B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18359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LRN21N；电流：12-18A</w:t>
            </w:r>
          </w:p>
        </w:tc>
        <w:tc>
          <w:tcPr>
            <w:tcW w:w="1329" w:type="dxa"/>
            <w:tcBorders>
              <w:top w:val="nil"/>
              <w:left w:val="nil"/>
              <w:bottom w:val="single" w:color="000000" w:sz="8" w:space="0"/>
              <w:right w:val="single" w:color="000000" w:sz="8" w:space="0"/>
            </w:tcBorders>
            <w:shd w:val="clear" w:color="auto" w:fill="auto"/>
            <w:vAlign w:val="center"/>
          </w:tcPr>
          <w:p w14:paraId="18985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801E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4CB32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B94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9301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316" w:type="dxa"/>
            <w:tcBorders>
              <w:top w:val="nil"/>
              <w:left w:val="nil"/>
              <w:bottom w:val="single" w:color="000000" w:sz="8" w:space="0"/>
              <w:right w:val="single" w:color="000000" w:sz="8" w:space="0"/>
            </w:tcBorders>
            <w:shd w:val="clear" w:color="auto" w:fill="auto"/>
            <w:vAlign w:val="center"/>
          </w:tcPr>
          <w:p w14:paraId="3D03A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B9D2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C5D1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LRN16N；电流：9-13A</w:t>
            </w:r>
          </w:p>
        </w:tc>
        <w:tc>
          <w:tcPr>
            <w:tcW w:w="1329" w:type="dxa"/>
            <w:tcBorders>
              <w:top w:val="nil"/>
              <w:left w:val="nil"/>
              <w:bottom w:val="single" w:color="000000" w:sz="8" w:space="0"/>
              <w:right w:val="single" w:color="000000" w:sz="8" w:space="0"/>
            </w:tcBorders>
            <w:shd w:val="clear" w:color="auto" w:fill="auto"/>
            <w:vAlign w:val="center"/>
          </w:tcPr>
          <w:p w14:paraId="13296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BF0FB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61B9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69B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3C18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316" w:type="dxa"/>
            <w:tcBorders>
              <w:top w:val="nil"/>
              <w:left w:val="nil"/>
              <w:bottom w:val="single" w:color="000000" w:sz="8" w:space="0"/>
              <w:right w:val="single" w:color="000000" w:sz="8" w:space="0"/>
            </w:tcBorders>
            <w:shd w:val="clear" w:color="auto" w:fill="auto"/>
            <w:vAlign w:val="center"/>
          </w:tcPr>
          <w:p w14:paraId="330DC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0A07F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DA77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LRN14N；电流：7-10A</w:t>
            </w:r>
          </w:p>
        </w:tc>
        <w:tc>
          <w:tcPr>
            <w:tcW w:w="1329" w:type="dxa"/>
            <w:tcBorders>
              <w:top w:val="nil"/>
              <w:left w:val="nil"/>
              <w:bottom w:val="single" w:color="000000" w:sz="8" w:space="0"/>
              <w:right w:val="single" w:color="000000" w:sz="8" w:space="0"/>
            </w:tcBorders>
            <w:shd w:val="clear" w:color="auto" w:fill="auto"/>
            <w:vAlign w:val="center"/>
          </w:tcPr>
          <w:p w14:paraId="6BF545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E421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CF44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6F75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360A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316" w:type="dxa"/>
            <w:tcBorders>
              <w:top w:val="nil"/>
              <w:left w:val="nil"/>
              <w:bottom w:val="single" w:color="000000" w:sz="8" w:space="0"/>
              <w:right w:val="single" w:color="000000" w:sz="8" w:space="0"/>
            </w:tcBorders>
            <w:shd w:val="clear" w:color="auto" w:fill="auto"/>
            <w:vAlign w:val="center"/>
          </w:tcPr>
          <w:p w14:paraId="0EA9A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56B00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7CAD1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LRN12N；电流：5.5-8A</w:t>
            </w:r>
          </w:p>
        </w:tc>
        <w:tc>
          <w:tcPr>
            <w:tcW w:w="1329" w:type="dxa"/>
            <w:tcBorders>
              <w:top w:val="nil"/>
              <w:left w:val="nil"/>
              <w:bottom w:val="single" w:color="000000" w:sz="8" w:space="0"/>
              <w:right w:val="single" w:color="000000" w:sz="8" w:space="0"/>
            </w:tcBorders>
            <w:shd w:val="clear" w:color="auto" w:fill="auto"/>
            <w:vAlign w:val="center"/>
          </w:tcPr>
          <w:p w14:paraId="4E80E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6E23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5F78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4946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87C5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316" w:type="dxa"/>
            <w:tcBorders>
              <w:top w:val="nil"/>
              <w:left w:val="nil"/>
              <w:bottom w:val="single" w:color="000000" w:sz="8" w:space="0"/>
              <w:right w:val="single" w:color="000000" w:sz="8" w:space="0"/>
            </w:tcBorders>
            <w:shd w:val="clear" w:color="auto" w:fill="auto"/>
            <w:vAlign w:val="center"/>
          </w:tcPr>
          <w:p w14:paraId="387761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9037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50E66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LRN10N；电流：4-6A</w:t>
            </w:r>
          </w:p>
        </w:tc>
        <w:tc>
          <w:tcPr>
            <w:tcW w:w="1329" w:type="dxa"/>
            <w:tcBorders>
              <w:top w:val="nil"/>
              <w:left w:val="nil"/>
              <w:bottom w:val="single" w:color="000000" w:sz="8" w:space="0"/>
              <w:right w:val="single" w:color="000000" w:sz="8" w:space="0"/>
            </w:tcBorders>
            <w:shd w:val="clear" w:color="auto" w:fill="auto"/>
            <w:vAlign w:val="center"/>
          </w:tcPr>
          <w:p w14:paraId="4BAAA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9C964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BEF4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4A1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BC7D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316" w:type="dxa"/>
            <w:tcBorders>
              <w:top w:val="nil"/>
              <w:left w:val="nil"/>
              <w:bottom w:val="single" w:color="000000" w:sz="8" w:space="0"/>
              <w:right w:val="single" w:color="000000" w:sz="8" w:space="0"/>
            </w:tcBorders>
            <w:shd w:val="clear" w:color="auto" w:fill="auto"/>
            <w:vAlign w:val="center"/>
          </w:tcPr>
          <w:p w14:paraId="5EF8E2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3312BA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2FBF6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LRN08N；电流：2.5-4A</w:t>
            </w:r>
          </w:p>
        </w:tc>
        <w:tc>
          <w:tcPr>
            <w:tcW w:w="1329" w:type="dxa"/>
            <w:tcBorders>
              <w:top w:val="nil"/>
              <w:left w:val="nil"/>
              <w:bottom w:val="single" w:color="000000" w:sz="8" w:space="0"/>
              <w:right w:val="single" w:color="000000" w:sz="8" w:space="0"/>
            </w:tcBorders>
            <w:shd w:val="clear" w:color="auto" w:fill="auto"/>
            <w:vAlign w:val="center"/>
          </w:tcPr>
          <w:p w14:paraId="56E1CA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B509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EF10E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477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700E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316" w:type="dxa"/>
            <w:tcBorders>
              <w:top w:val="nil"/>
              <w:left w:val="nil"/>
              <w:bottom w:val="single" w:color="000000" w:sz="8" w:space="0"/>
              <w:right w:val="single" w:color="000000" w:sz="8" w:space="0"/>
            </w:tcBorders>
            <w:shd w:val="clear" w:color="auto" w:fill="auto"/>
            <w:vAlign w:val="center"/>
          </w:tcPr>
          <w:p w14:paraId="4E447C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C863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0678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LRN07N；电流：1.6-2.5A</w:t>
            </w:r>
          </w:p>
        </w:tc>
        <w:tc>
          <w:tcPr>
            <w:tcW w:w="1329" w:type="dxa"/>
            <w:tcBorders>
              <w:top w:val="nil"/>
              <w:left w:val="nil"/>
              <w:bottom w:val="single" w:color="000000" w:sz="8" w:space="0"/>
              <w:right w:val="single" w:color="000000" w:sz="8" w:space="0"/>
            </w:tcBorders>
            <w:shd w:val="clear" w:color="auto" w:fill="auto"/>
            <w:vAlign w:val="center"/>
          </w:tcPr>
          <w:p w14:paraId="49ADB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4F4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F7A4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567E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1C1A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316" w:type="dxa"/>
            <w:tcBorders>
              <w:top w:val="nil"/>
              <w:left w:val="nil"/>
              <w:bottom w:val="single" w:color="000000" w:sz="8" w:space="0"/>
              <w:right w:val="single" w:color="000000" w:sz="8" w:space="0"/>
            </w:tcBorders>
            <w:shd w:val="clear" w:color="auto" w:fill="auto"/>
            <w:vAlign w:val="center"/>
          </w:tcPr>
          <w:p w14:paraId="04E65F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6DC56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BDC9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LRN06N；电流：1-1.6A</w:t>
            </w:r>
          </w:p>
        </w:tc>
        <w:tc>
          <w:tcPr>
            <w:tcW w:w="1329" w:type="dxa"/>
            <w:tcBorders>
              <w:top w:val="nil"/>
              <w:left w:val="nil"/>
              <w:bottom w:val="single" w:color="000000" w:sz="8" w:space="0"/>
              <w:right w:val="single" w:color="000000" w:sz="8" w:space="0"/>
            </w:tcBorders>
            <w:shd w:val="clear" w:color="auto" w:fill="auto"/>
            <w:vAlign w:val="center"/>
          </w:tcPr>
          <w:p w14:paraId="7272E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502E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2709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2A87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4C28A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316" w:type="dxa"/>
            <w:tcBorders>
              <w:top w:val="nil"/>
              <w:left w:val="nil"/>
              <w:bottom w:val="single" w:color="000000" w:sz="8" w:space="0"/>
              <w:right w:val="single" w:color="000000" w:sz="8" w:space="0"/>
            </w:tcBorders>
            <w:shd w:val="clear" w:color="auto" w:fill="auto"/>
            <w:vAlign w:val="center"/>
          </w:tcPr>
          <w:p w14:paraId="327BD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04" w:type="dxa"/>
            <w:tcBorders>
              <w:top w:val="nil"/>
              <w:left w:val="nil"/>
              <w:bottom w:val="single" w:color="000000" w:sz="8" w:space="0"/>
              <w:right w:val="single" w:color="000000" w:sz="8" w:space="0"/>
            </w:tcBorders>
            <w:shd w:val="clear" w:color="auto" w:fill="auto"/>
            <w:noWrap/>
            <w:vAlign w:val="center"/>
          </w:tcPr>
          <w:p w14:paraId="4FB622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F51C8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LRN05N；电流：0.63-1A</w:t>
            </w:r>
          </w:p>
        </w:tc>
        <w:tc>
          <w:tcPr>
            <w:tcW w:w="1329" w:type="dxa"/>
            <w:tcBorders>
              <w:top w:val="nil"/>
              <w:left w:val="nil"/>
              <w:bottom w:val="single" w:color="000000" w:sz="8" w:space="0"/>
              <w:right w:val="single" w:color="000000" w:sz="8" w:space="0"/>
            </w:tcBorders>
            <w:shd w:val="clear" w:color="auto" w:fill="auto"/>
            <w:vAlign w:val="center"/>
          </w:tcPr>
          <w:p w14:paraId="597207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71AC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F2104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7FC9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6A780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316" w:type="dxa"/>
            <w:tcBorders>
              <w:top w:val="nil"/>
              <w:left w:val="nil"/>
              <w:bottom w:val="single" w:color="000000" w:sz="8" w:space="0"/>
              <w:right w:val="single" w:color="000000" w:sz="8" w:space="0"/>
            </w:tcBorders>
            <w:shd w:val="clear" w:color="auto" w:fill="auto"/>
            <w:vAlign w:val="center"/>
          </w:tcPr>
          <w:p w14:paraId="7949E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3656C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00960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RO15；10*38；陶瓷保险丝管；4A</w:t>
            </w:r>
          </w:p>
        </w:tc>
        <w:tc>
          <w:tcPr>
            <w:tcW w:w="1329" w:type="dxa"/>
            <w:tcBorders>
              <w:top w:val="nil"/>
              <w:left w:val="nil"/>
              <w:bottom w:val="single" w:color="000000" w:sz="8" w:space="0"/>
              <w:right w:val="single" w:color="000000" w:sz="8" w:space="0"/>
            </w:tcBorders>
            <w:shd w:val="clear" w:color="auto" w:fill="auto"/>
            <w:vAlign w:val="center"/>
          </w:tcPr>
          <w:p w14:paraId="10B47C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5A858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5AA5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8A8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1D8A9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316" w:type="dxa"/>
            <w:tcBorders>
              <w:top w:val="nil"/>
              <w:left w:val="nil"/>
              <w:bottom w:val="single" w:color="000000" w:sz="8" w:space="0"/>
              <w:right w:val="single" w:color="000000" w:sz="8" w:space="0"/>
            </w:tcBorders>
            <w:shd w:val="clear" w:color="auto" w:fill="auto"/>
            <w:vAlign w:val="center"/>
          </w:tcPr>
          <w:p w14:paraId="7378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77DDA2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426E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RO15；10*38；陶瓷保险丝管；6A</w:t>
            </w:r>
          </w:p>
        </w:tc>
        <w:tc>
          <w:tcPr>
            <w:tcW w:w="1329" w:type="dxa"/>
            <w:tcBorders>
              <w:top w:val="nil"/>
              <w:left w:val="nil"/>
              <w:bottom w:val="single" w:color="000000" w:sz="8" w:space="0"/>
              <w:right w:val="single" w:color="000000" w:sz="8" w:space="0"/>
            </w:tcBorders>
            <w:shd w:val="clear" w:color="auto" w:fill="auto"/>
            <w:vAlign w:val="center"/>
          </w:tcPr>
          <w:p w14:paraId="03DA2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6683C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416E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6BF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D15A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316" w:type="dxa"/>
            <w:tcBorders>
              <w:top w:val="nil"/>
              <w:left w:val="nil"/>
              <w:bottom w:val="single" w:color="000000" w:sz="8" w:space="0"/>
              <w:right w:val="single" w:color="000000" w:sz="8" w:space="0"/>
            </w:tcBorders>
            <w:shd w:val="clear" w:color="auto" w:fill="auto"/>
            <w:vAlign w:val="center"/>
          </w:tcPr>
          <w:p w14:paraId="4FF802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713AD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EDCC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RO15；10*38；陶瓷保险丝管；10A</w:t>
            </w:r>
          </w:p>
        </w:tc>
        <w:tc>
          <w:tcPr>
            <w:tcW w:w="1329" w:type="dxa"/>
            <w:tcBorders>
              <w:top w:val="nil"/>
              <w:left w:val="nil"/>
              <w:bottom w:val="single" w:color="000000" w:sz="8" w:space="0"/>
              <w:right w:val="single" w:color="000000" w:sz="8" w:space="0"/>
            </w:tcBorders>
            <w:shd w:val="clear" w:color="auto" w:fill="auto"/>
            <w:vAlign w:val="center"/>
          </w:tcPr>
          <w:p w14:paraId="6692C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C463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76BF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A72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CC6D0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316" w:type="dxa"/>
            <w:tcBorders>
              <w:top w:val="nil"/>
              <w:left w:val="nil"/>
              <w:bottom w:val="single" w:color="000000" w:sz="8" w:space="0"/>
              <w:right w:val="single" w:color="000000" w:sz="8" w:space="0"/>
            </w:tcBorders>
            <w:shd w:val="clear" w:color="auto" w:fill="auto"/>
            <w:vAlign w:val="center"/>
          </w:tcPr>
          <w:p w14:paraId="235092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04" w:type="dxa"/>
            <w:tcBorders>
              <w:top w:val="nil"/>
              <w:left w:val="nil"/>
              <w:bottom w:val="single" w:color="000000" w:sz="8" w:space="0"/>
              <w:right w:val="single" w:color="000000" w:sz="8" w:space="0"/>
            </w:tcBorders>
            <w:shd w:val="clear" w:color="auto" w:fill="auto"/>
            <w:vAlign w:val="center"/>
          </w:tcPr>
          <w:p w14:paraId="4ED25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F6B0A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RO15；10*38；陶瓷保险丝管；16A</w:t>
            </w:r>
          </w:p>
        </w:tc>
        <w:tc>
          <w:tcPr>
            <w:tcW w:w="1329" w:type="dxa"/>
            <w:tcBorders>
              <w:top w:val="nil"/>
              <w:left w:val="nil"/>
              <w:bottom w:val="single" w:color="000000" w:sz="8" w:space="0"/>
              <w:right w:val="single" w:color="000000" w:sz="8" w:space="0"/>
            </w:tcBorders>
            <w:shd w:val="clear" w:color="auto" w:fill="auto"/>
            <w:vAlign w:val="center"/>
          </w:tcPr>
          <w:p w14:paraId="147439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6827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BEB1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6EB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F4D7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316" w:type="dxa"/>
            <w:tcBorders>
              <w:top w:val="nil"/>
              <w:left w:val="nil"/>
              <w:bottom w:val="single" w:color="000000" w:sz="8" w:space="0"/>
              <w:right w:val="single" w:color="000000" w:sz="8" w:space="0"/>
            </w:tcBorders>
            <w:shd w:val="clear" w:color="auto" w:fill="auto"/>
            <w:vAlign w:val="center"/>
          </w:tcPr>
          <w:p w14:paraId="66D15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熔断器底座</w:t>
            </w:r>
          </w:p>
        </w:tc>
        <w:tc>
          <w:tcPr>
            <w:tcW w:w="2104" w:type="dxa"/>
            <w:tcBorders>
              <w:top w:val="nil"/>
              <w:left w:val="nil"/>
              <w:bottom w:val="single" w:color="000000" w:sz="8" w:space="0"/>
              <w:right w:val="single" w:color="000000" w:sz="8" w:space="0"/>
            </w:tcBorders>
            <w:shd w:val="clear" w:color="auto" w:fill="auto"/>
            <w:vAlign w:val="center"/>
          </w:tcPr>
          <w:p w14:paraId="2316E7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1989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OSMFU132X；1P；32A；带指示灯</w:t>
            </w:r>
          </w:p>
        </w:tc>
        <w:tc>
          <w:tcPr>
            <w:tcW w:w="1329" w:type="dxa"/>
            <w:tcBorders>
              <w:top w:val="nil"/>
              <w:left w:val="nil"/>
              <w:bottom w:val="single" w:color="000000" w:sz="8" w:space="0"/>
              <w:right w:val="single" w:color="000000" w:sz="8" w:space="0"/>
            </w:tcBorders>
            <w:shd w:val="clear" w:color="auto" w:fill="auto"/>
            <w:vAlign w:val="center"/>
          </w:tcPr>
          <w:p w14:paraId="76B55F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E37D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3C6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08D2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17F98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1316" w:type="dxa"/>
            <w:tcBorders>
              <w:top w:val="nil"/>
              <w:left w:val="nil"/>
              <w:bottom w:val="single" w:color="000000" w:sz="8" w:space="0"/>
              <w:right w:val="single" w:color="000000" w:sz="8" w:space="0"/>
            </w:tcBorders>
            <w:shd w:val="clear" w:color="auto" w:fill="auto"/>
            <w:vAlign w:val="center"/>
          </w:tcPr>
          <w:p w14:paraId="59341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软起动器</w:t>
            </w:r>
          </w:p>
        </w:tc>
        <w:tc>
          <w:tcPr>
            <w:tcW w:w="2104" w:type="dxa"/>
            <w:tcBorders>
              <w:top w:val="nil"/>
              <w:left w:val="nil"/>
              <w:bottom w:val="single" w:color="000000" w:sz="8" w:space="0"/>
              <w:right w:val="single" w:color="000000" w:sz="8" w:space="0"/>
            </w:tcBorders>
            <w:shd w:val="clear" w:color="auto" w:fill="auto"/>
            <w:vAlign w:val="center"/>
          </w:tcPr>
          <w:p w14:paraId="2C316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CEBD8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ATS48C11Q；55KW；110A；230-415V；50/60HZ</w:t>
            </w:r>
          </w:p>
        </w:tc>
        <w:tc>
          <w:tcPr>
            <w:tcW w:w="1329" w:type="dxa"/>
            <w:tcBorders>
              <w:top w:val="nil"/>
              <w:left w:val="nil"/>
              <w:bottom w:val="single" w:color="000000" w:sz="8" w:space="0"/>
              <w:right w:val="single" w:color="000000" w:sz="8" w:space="0"/>
            </w:tcBorders>
            <w:shd w:val="clear" w:color="auto" w:fill="auto"/>
            <w:vAlign w:val="center"/>
          </w:tcPr>
          <w:p w14:paraId="7A8DB8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63E0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CD55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55B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A628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316" w:type="dxa"/>
            <w:tcBorders>
              <w:top w:val="nil"/>
              <w:left w:val="nil"/>
              <w:bottom w:val="single" w:color="000000" w:sz="8" w:space="0"/>
              <w:right w:val="single" w:color="000000" w:sz="8" w:space="0"/>
            </w:tcBorders>
            <w:shd w:val="clear" w:color="auto" w:fill="auto"/>
            <w:noWrap/>
            <w:vAlign w:val="center"/>
          </w:tcPr>
          <w:p w14:paraId="6418E5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时间继电器</w:t>
            </w:r>
          </w:p>
        </w:tc>
        <w:tc>
          <w:tcPr>
            <w:tcW w:w="2104" w:type="dxa"/>
            <w:tcBorders>
              <w:top w:val="nil"/>
              <w:left w:val="nil"/>
              <w:bottom w:val="single" w:color="000000" w:sz="8" w:space="0"/>
              <w:right w:val="single" w:color="000000" w:sz="8" w:space="0"/>
            </w:tcBorders>
            <w:shd w:val="clear" w:color="auto" w:fill="auto"/>
            <w:vAlign w:val="center"/>
          </w:tcPr>
          <w:p w14:paraId="38530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D8168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REXL2TMP7；可插拔式时间继电器；230VAC；2C；5A；</w:t>
            </w:r>
          </w:p>
        </w:tc>
        <w:tc>
          <w:tcPr>
            <w:tcW w:w="1329" w:type="dxa"/>
            <w:tcBorders>
              <w:top w:val="nil"/>
              <w:left w:val="nil"/>
              <w:bottom w:val="single" w:color="000000" w:sz="8" w:space="0"/>
              <w:right w:val="single" w:color="000000" w:sz="8" w:space="0"/>
            </w:tcBorders>
            <w:shd w:val="clear" w:color="auto" w:fill="auto"/>
            <w:vAlign w:val="center"/>
          </w:tcPr>
          <w:p w14:paraId="40AA6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075CB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DA477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579E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80667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316" w:type="dxa"/>
            <w:tcBorders>
              <w:top w:val="nil"/>
              <w:left w:val="nil"/>
              <w:bottom w:val="single" w:color="000000" w:sz="8" w:space="0"/>
              <w:right w:val="single" w:color="000000" w:sz="8" w:space="0"/>
            </w:tcBorders>
            <w:shd w:val="clear" w:color="auto" w:fill="auto"/>
            <w:vAlign w:val="center"/>
          </w:tcPr>
          <w:p w14:paraId="68B729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7F4EF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AA4929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WATSGD-160/3；额定工作电压：AC400V50HZ；额定工作电流：160A；使用类别：AC-33B；</w:t>
            </w:r>
          </w:p>
        </w:tc>
        <w:tc>
          <w:tcPr>
            <w:tcW w:w="1329" w:type="dxa"/>
            <w:tcBorders>
              <w:top w:val="nil"/>
              <w:left w:val="nil"/>
              <w:bottom w:val="single" w:color="000000" w:sz="8" w:space="0"/>
              <w:right w:val="single" w:color="000000" w:sz="8" w:space="0"/>
            </w:tcBorders>
            <w:shd w:val="clear" w:color="auto" w:fill="auto"/>
            <w:vAlign w:val="center"/>
          </w:tcPr>
          <w:p w14:paraId="6C5C1B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A900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4AD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F2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1C8B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1316" w:type="dxa"/>
            <w:tcBorders>
              <w:top w:val="nil"/>
              <w:left w:val="nil"/>
              <w:bottom w:val="single" w:color="000000" w:sz="8" w:space="0"/>
              <w:right w:val="single" w:color="000000" w:sz="8" w:space="0"/>
            </w:tcBorders>
            <w:shd w:val="clear" w:color="auto" w:fill="auto"/>
            <w:vAlign w:val="center"/>
          </w:tcPr>
          <w:p w14:paraId="3C3454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63B110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94089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WATSNB-160/160.4PCR；额定工作电压：AC400V50HZ；额定工作电流：160A；使用类别：AC-33B；</w:t>
            </w:r>
          </w:p>
        </w:tc>
        <w:tc>
          <w:tcPr>
            <w:tcW w:w="1329" w:type="dxa"/>
            <w:tcBorders>
              <w:top w:val="nil"/>
              <w:left w:val="nil"/>
              <w:bottom w:val="single" w:color="000000" w:sz="8" w:space="0"/>
              <w:right w:val="single" w:color="000000" w:sz="8" w:space="0"/>
            </w:tcBorders>
            <w:shd w:val="clear" w:color="auto" w:fill="auto"/>
            <w:vAlign w:val="center"/>
          </w:tcPr>
          <w:p w14:paraId="4B48B6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E9031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9F7D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087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C095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1316" w:type="dxa"/>
            <w:tcBorders>
              <w:top w:val="nil"/>
              <w:left w:val="nil"/>
              <w:bottom w:val="single" w:color="000000" w:sz="8" w:space="0"/>
              <w:right w:val="single" w:color="000000" w:sz="8" w:space="0"/>
            </w:tcBorders>
            <w:shd w:val="clear" w:color="auto" w:fill="auto"/>
            <w:vAlign w:val="center"/>
          </w:tcPr>
          <w:p w14:paraId="024743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04" w:type="dxa"/>
            <w:tcBorders>
              <w:top w:val="nil"/>
              <w:left w:val="nil"/>
              <w:bottom w:val="single" w:color="000000" w:sz="8" w:space="0"/>
              <w:right w:val="single" w:color="000000" w:sz="8" w:space="0"/>
            </w:tcBorders>
            <w:shd w:val="clear" w:color="auto" w:fill="auto"/>
            <w:vAlign w:val="center"/>
          </w:tcPr>
          <w:p w14:paraId="03559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3E38B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WATSNG250/4H；额定工作电压：AC400V50HZ；额定工作电流：250A；4P；使用类别：AC-33iB；</w:t>
            </w:r>
          </w:p>
        </w:tc>
        <w:tc>
          <w:tcPr>
            <w:tcW w:w="1329" w:type="dxa"/>
            <w:tcBorders>
              <w:top w:val="nil"/>
              <w:left w:val="nil"/>
              <w:bottom w:val="single" w:color="000000" w:sz="8" w:space="0"/>
              <w:right w:val="single" w:color="000000" w:sz="8" w:space="0"/>
            </w:tcBorders>
            <w:shd w:val="clear" w:color="auto" w:fill="auto"/>
            <w:vAlign w:val="center"/>
          </w:tcPr>
          <w:p w14:paraId="463BB5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CECF7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7C63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090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F6F19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316" w:type="dxa"/>
            <w:tcBorders>
              <w:top w:val="nil"/>
              <w:left w:val="nil"/>
              <w:bottom w:val="single" w:color="000000" w:sz="8" w:space="0"/>
              <w:right w:val="single" w:color="000000" w:sz="8" w:space="0"/>
            </w:tcBorders>
            <w:shd w:val="clear" w:color="auto" w:fill="auto"/>
            <w:vAlign w:val="center"/>
          </w:tcPr>
          <w:p w14:paraId="1EA237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15BD6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6163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200A</w:t>
            </w:r>
          </w:p>
        </w:tc>
        <w:tc>
          <w:tcPr>
            <w:tcW w:w="1329" w:type="dxa"/>
            <w:tcBorders>
              <w:top w:val="nil"/>
              <w:left w:val="nil"/>
              <w:bottom w:val="single" w:color="000000" w:sz="8" w:space="0"/>
              <w:right w:val="single" w:color="000000" w:sz="8" w:space="0"/>
            </w:tcBorders>
            <w:shd w:val="clear" w:color="auto" w:fill="auto"/>
            <w:vAlign w:val="center"/>
          </w:tcPr>
          <w:p w14:paraId="5D3BA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962F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CD9FF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4C3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E16D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1316" w:type="dxa"/>
            <w:tcBorders>
              <w:top w:val="nil"/>
              <w:left w:val="nil"/>
              <w:bottom w:val="single" w:color="000000" w:sz="8" w:space="0"/>
              <w:right w:val="single" w:color="000000" w:sz="8" w:space="0"/>
            </w:tcBorders>
            <w:shd w:val="clear" w:color="auto" w:fill="auto"/>
            <w:vAlign w:val="center"/>
          </w:tcPr>
          <w:p w14:paraId="65999E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6E902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B59171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250A</w:t>
            </w:r>
          </w:p>
        </w:tc>
        <w:tc>
          <w:tcPr>
            <w:tcW w:w="1329" w:type="dxa"/>
            <w:tcBorders>
              <w:top w:val="nil"/>
              <w:left w:val="nil"/>
              <w:bottom w:val="single" w:color="000000" w:sz="8" w:space="0"/>
              <w:right w:val="single" w:color="000000" w:sz="8" w:space="0"/>
            </w:tcBorders>
            <w:shd w:val="clear" w:color="auto" w:fill="auto"/>
            <w:vAlign w:val="center"/>
          </w:tcPr>
          <w:p w14:paraId="77EB7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6CB70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14B3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A3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7DE9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316" w:type="dxa"/>
            <w:tcBorders>
              <w:top w:val="nil"/>
              <w:left w:val="nil"/>
              <w:bottom w:val="single" w:color="000000" w:sz="8" w:space="0"/>
              <w:right w:val="single" w:color="000000" w:sz="8" w:space="0"/>
            </w:tcBorders>
            <w:shd w:val="clear" w:color="auto" w:fill="auto"/>
            <w:vAlign w:val="center"/>
          </w:tcPr>
          <w:p w14:paraId="7F17C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53E85F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E857F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320A</w:t>
            </w:r>
          </w:p>
        </w:tc>
        <w:tc>
          <w:tcPr>
            <w:tcW w:w="1329" w:type="dxa"/>
            <w:tcBorders>
              <w:top w:val="nil"/>
              <w:left w:val="nil"/>
              <w:bottom w:val="single" w:color="000000" w:sz="8" w:space="0"/>
              <w:right w:val="single" w:color="000000" w:sz="8" w:space="0"/>
            </w:tcBorders>
            <w:shd w:val="clear" w:color="auto" w:fill="auto"/>
            <w:vAlign w:val="center"/>
          </w:tcPr>
          <w:p w14:paraId="43EA6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504D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C956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6DA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70241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1316" w:type="dxa"/>
            <w:tcBorders>
              <w:top w:val="nil"/>
              <w:left w:val="nil"/>
              <w:bottom w:val="single" w:color="000000" w:sz="8" w:space="0"/>
              <w:right w:val="single" w:color="000000" w:sz="8" w:space="0"/>
            </w:tcBorders>
            <w:shd w:val="clear" w:color="auto" w:fill="auto"/>
            <w:vAlign w:val="center"/>
          </w:tcPr>
          <w:p w14:paraId="2F7203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1B55A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43B9B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 3P 400A</w:t>
            </w:r>
          </w:p>
        </w:tc>
        <w:tc>
          <w:tcPr>
            <w:tcW w:w="1329" w:type="dxa"/>
            <w:tcBorders>
              <w:top w:val="nil"/>
              <w:left w:val="nil"/>
              <w:bottom w:val="single" w:color="000000" w:sz="8" w:space="0"/>
              <w:right w:val="single" w:color="000000" w:sz="8" w:space="0"/>
            </w:tcBorders>
            <w:shd w:val="clear" w:color="auto" w:fill="auto"/>
            <w:vAlign w:val="center"/>
          </w:tcPr>
          <w:p w14:paraId="3ED2A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31CA6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54D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41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9F77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1316" w:type="dxa"/>
            <w:tcBorders>
              <w:top w:val="nil"/>
              <w:left w:val="nil"/>
              <w:bottom w:val="single" w:color="000000" w:sz="8" w:space="0"/>
              <w:right w:val="single" w:color="000000" w:sz="8" w:space="0"/>
            </w:tcBorders>
            <w:shd w:val="clear" w:color="auto" w:fill="auto"/>
            <w:vAlign w:val="center"/>
          </w:tcPr>
          <w:p w14:paraId="0BF896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04" w:type="dxa"/>
            <w:tcBorders>
              <w:top w:val="nil"/>
              <w:left w:val="nil"/>
              <w:bottom w:val="single" w:color="000000" w:sz="8" w:space="0"/>
              <w:right w:val="single" w:color="000000" w:sz="8" w:space="0"/>
            </w:tcBorders>
            <w:shd w:val="clear" w:color="auto" w:fill="auto"/>
            <w:vAlign w:val="center"/>
          </w:tcPr>
          <w:p w14:paraId="0B45F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10D5C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T5S/630PR221DS-LSI/R630/3P</w:t>
            </w:r>
          </w:p>
        </w:tc>
        <w:tc>
          <w:tcPr>
            <w:tcW w:w="1329" w:type="dxa"/>
            <w:tcBorders>
              <w:top w:val="nil"/>
              <w:left w:val="nil"/>
              <w:bottom w:val="single" w:color="000000" w:sz="8" w:space="0"/>
              <w:right w:val="single" w:color="000000" w:sz="8" w:space="0"/>
            </w:tcBorders>
            <w:shd w:val="clear" w:color="auto" w:fill="auto"/>
            <w:vAlign w:val="center"/>
          </w:tcPr>
          <w:p w14:paraId="550FA9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06EB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FF757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F66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76E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1316" w:type="dxa"/>
            <w:tcBorders>
              <w:top w:val="nil"/>
              <w:left w:val="nil"/>
              <w:bottom w:val="single" w:color="000000" w:sz="8" w:space="0"/>
              <w:right w:val="single" w:color="000000" w:sz="8" w:space="0"/>
            </w:tcBorders>
            <w:shd w:val="clear" w:color="auto" w:fill="auto"/>
            <w:vAlign w:val="center"/>
          </w:tcPr>
          <w:p w14:paraId="74219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176E24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A208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NSX100N；3P；22/32A；</w:t>
            </w:r>
          </w:p>
        </w:tc>
        <w:tc>
          <w:tcPr>
            <w:tcW w:w="1329" w:type="dxa"/>
            <w:tcBorders>
              <w:top w:val="nil"/>
              <w:left w:val="nil"/>
              <w:bottom w:val="single" w:color="000000" w:sz="8" w:space="0"/>
              <w:right w:val="single" w:color="000000" w:sz="8" w:space="0"/>
            </w:tcBorders>
            <w:shd w:val="clear" w:color="auto" w:fill="auto"/>
            <w:vAlign w:val="center"/>
          </w:tcPr>
          <w:p w14:paraId="130F78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A5D03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46A8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76FB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F5D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1316" w:type="dxa"/>
            <w:tcBorders>
              <w:top w:val="nil"/>
              <w:left w:val="nil"/>
              <w:bottom w:val="single" w:color="000000" w:sz="8" w:space="0"/>
              <w:right w:val="single" w:color="000000" w:sz="8" w:space="0"/>
            </w:tcBorders>
            <w:shd w:val="clear" w:color="auto" w:fill="auto"/>
            <w:vAlign w:val="center"/>
          </w:tcPr>
          <w:p w14:paraId="07695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4C797F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9BC6E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NSX100N；3P；18/25A</w:t>
            </w:r>
          </w:p>
        </w:tc>
        <w:tc>
          <w:tcPr>
            <w:tcW w:w="1329" w:type="dxa"/>
            <w:tcBorders>
              <w:top w:val="nil"/>
              <w:left w:val="nil"/>
              <w:bottom w:val="single" w:color="000000" w:sz="8" w:space="0"/>
              <w:right w:val="single" w:color="000000" w:sz="8" w:space="0"/>
            </w:tcBorders>
            <w:shd w:val="clear" w:color="auto" w:fill="auto"/>
            <w:vAlign w:val="center"/>
          </w:tcPr>
          <w:p w14:paraId="35397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BB67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2EC4D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BD3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AAB45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1316" w:type="dxa"/>
            <w:tcBorders>
              <w:top w:val="nil"/>
              <w:left w:val="nil"/>
              <w:bottom w:val="single" w:color="000000" w:sz="8" w:space="0"/>
              <w:right w:val="single" w:color="000000" w:sz="8" w:space="0"/>
            </w:tcBorders>
            <w:shd w:val="clear" w:color="auto" w:fill="auto"/>
            <w:vAlign w:val="center"/>
          </w:tcPr>
          <w:p w14:paraId="038E7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6CAD2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230BAE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NSX100N；3P；11/16A</w:t>
            </w:r>
          </w:p>
        </w:tc>
        <w:tc>
          <w:tcPr>
            <w:tcW w:w="1329" w:type="dxa"/>
            <w:tcBorders>
              <w:top w:val="nil"/>
              <w:left w:val="nil"/>
              <w:bottom w:val="single" w:color="000000" w:sz="8" w:space="0"/>
              <w:right w:val="single" w:color="000000" w:sz="8" w:space="0"/>
            </w:tcBorders>
            <w:shd w:val="clear" w:color="auto" w:fill="auto"/>
            <w:vAlign w:val="center"/>
          </w:tcPr>
          <w:p w14:paraId="1FE96D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547B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8666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011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8348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1316" w:type="dxa"/>
            <w:tcBorders>
              <w:top w:val="nil"/>
              <w:left w:val="nil"/>
              <w:bottom w:val="single" w:color="000000" w:sz="8" w:space="0"/>
              <w:right w:val="single" w:color="000000" w:sz="8" w:space="0"/>
            </w:tcBorders>
            <w:shd w:val="clear" w:color="auto" w:fill="auto"/>
            <w:vAlign w:val="center"/>
          </w:tcPr>
          <w:p w14:paraId="5CC6E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4453B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100A6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NSX100N；3P；40/100A</w:t>
            </w:r>
          </w:p>
        </w:tc>
        <w:tc>
          <w:tcPr>
            <w:tcW w:w="1329" w:type="dxa"/>
            <w:tcBorders>
              <w:top w:val="nil"/>
              <w:left w:val="nil"/>
              <w:bottom w:val="single" w:color="000000" w:sz="8" w:space="0"/>
              <w:right w:val="single" w:color="000000" w:sz="8" w:space="0"/>
            </w:tcBorders>
            <w:shd w:val="clear" w:color="auto" w:fill="auto"/>
            <w:vAlign w:val="center"/>
          </w:tcPr>
          <w:p w14:paraId="55DB35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B0F5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02F8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32B9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CBE89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1316" w:type="dxa"/>
            <w:tcBorders>
              <w:top w:val="nil"/>
              <w:left w:val="nil"/>
              <w:bottom w:val="single" w:color="000000" w:sz="8" w:space="0"/>
              <w:right w:val="single" w:color="000000" w:sz="8" w:space="0"/>
            </w:tcBorders>
            <w:shd w:val="clear" w:color="auto" w:fill="auto"/>
            <w:vAlign w:val="center"/>
          </w:tcPr>
          <w:p w14:paraId="436F9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20667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DA89F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CVS100F；690V；3P；70/100A</w:t>
            </w:r>
          </w:p>
        </w:tc>
        <w:tc>
          <w:tcPr>
            <w:tcW w:w="1329" w:type="dxa"/>
            <w:tcBorders>
              <w:top w:val="nil"/>
              <w:left w:val="nil"/>
              <w:bottom w:val="single" w:color="000000" w:sz="8" w:space="0"/>
              <w:right w:val="single" w:color="000000" w:sz="8" w:space="0"/>
            </w:tcBorders>
            <w:shd w:val="clear" w:color="auto" w:fill="auto"/>
            <w:vAlign w:val="center"/>
          </w:tcPr>
          <w:p w14:paraId="62927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7464DB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7042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6D3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3F1C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316" w:type="dxa"/>
            <w:tcBorders>
              <w:top w:val="nil"/>
              <w:left w:val="nil"/>
              <w:bottom w:val="single" w:color="000000" w:sz="8" w:space="0"/>
              <w:right w:val="single" w:color="000000" w:sz="8" w:space="0"/>
            </w:tcBorders>
            <w:shd w:val="clear" w:color="auto" w:fill="auto"/>
            <w:vAlign w:val="center"/>
          </w:tcPr>
          <w:p w14:paraId="3AA83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5A913C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1EDE90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CVS160F；690V；3P；112/160A</w:t>
            </w:r>
          </w:p>
        </w:tc>
        <w:tc>
          <w:tcPr>
            <w:tcW w:w="1329" w:type="dxa"/>
            <w:tcBorders>
              <w:top w:val="nil"/>
              <w:left w:val="nil"/>
              <w:bottom w:val="single" w:color="000000" w:sz="8" w:space="0"/>
              <w:right w:val="single" w:color="000000" w:sz="8" w:space="0"/>
            </w:tcBorders>
            <w:shd w:val="clear" w:color="auto" w:fill="auto"/>
            <w:vAlign w:val="center"/>
          </w:tcPr>
          <w:p w14:paraId="043C1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A066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6EFD4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0A2F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BC78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1316" w:type="dxa"/>
            <w:tcBorders>
              <w:top w:val="nil"/>
              <w:left w:val="nil"/>
              <w:bottom w:val="single" w:color="000000" w:sz="8" w:space="0"/>
              <w:right w:val="single" w:color="000000" w:sz="8" w:space="0"/>
            </w:tcBorders>
            <w:shd w:val="clear" w:color="auto" w:fill="auto"/>
            <w:vAlign w:val="center"/>
          </w:tcPr>
          <w:p w14:paraId="22F2D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5C4CF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D2A9F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NSC400K；690V；3P；320A</w:t>
            </w:r>
          </w:p>
        </w:tc>
        <w:tc>
          <w:tcPr>
            <w:tcW w:w="1329" w:type="dxa"/>
            <w:tcBorders>
              <w:top w:val="nil"/>
              <w:left w:val="nil"/>
              <w:bottom w:val="single" w:color="000000" w:sz="8" w:space="0"/>
              <w:right w:val="single" w:color="000000" w:sz="8" w:space="0"/>
            </w:tcBorders>
            <w:shd w:val="clear" w:color="auto" w:fill="auto"/>
            <w:vAlign w:val="center"/>
          </w:tcPr>
          <w:p w14:paraId="5EDFC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005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64FAB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230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844F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316" w:type="dxa"/>
            <w:tcBorders>
              <w:top w:val="nil"/>
              <w:left w:val="nil"/>
              <w:bottom w:val="single" w:color="000000" w:sz="8" w:space="0"/>
              <w:right w:val="single" w:color="000000" w:sz="8" w:space="0"/>
            </w:tcBorders>
            <w:shd w:val="clear" w:color="auto" w:fill="auto"/>
            <w:vAlign w:val="center"/>
          </w:tcPr>
          <w:p w14:paraId="224AB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04" w:type="dxa"/>
            <w:tcBorders>
              <w:top w:val="nil"/>
              <w:left w:val="nil"/>
              <w:bottom w:val="single" w:color="000000" w:sz="8" w:space="0"/>
              <w:right w:val="single" w:color="000000" w:sz="8" w:space="0"/>
            </w:tcBorders>
            <w:shd w:val="clear" w:color="auto" w:fill="auto"/>
            <w:vAlign w:val="center"/>
          </w:tcPr>
          <w:p w14:paraId="7DF882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30546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NSX100N；4P；40/100A</w:t>
            </w:r>
          </w:p>
        </w:tc>
        <w:tc>
          <w:tcPr>
            <w:tcW w:w="1329" w:type="dxa"/>
            <w:tcBorders>
              <w:top w:val="nil"/>
              <w:left w:val="nil"/>
              <w:bottom w:val="single" w:color="000000" w:sz="8" w:space="0"/>
              <w:right w:val="single" w:color="000000" w:sz="8" w:space="0"/>
            </w:tcBorders>
            <w:shd w:val="clear" w:color="auto" w:fill="auto"/>
            <w:vAlign w:val="center"/>
          </w:tcPr>
          <w:p w14:paraId="6644C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56A6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BF0B6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6B5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89E6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1316" w:type="dxa"/>
            <w:tcBorders>
              <w:top w:val="nil"/>
              <w:left w:val="nil"/>
              <w:bottom w:val="single" w:color="000000" w:sz="8" w:space="0"/>
              <w:right w:val="single" w:color="000000" w:sz="8" w:space="0"/>
            </w:tcBorders>
            <w:shd w:val="clear" w:color="auto" w:fill="auto"/>
            <w:vAlign w:val="center"/>
          </w:tcPr>
          <w:p w14:paraId="32784A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13608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3F732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C10A 2P</w:t>
            </w:r>
          </w:p>
        </w:tc>
        <w:tc>
          <w:tcPr>
            <w:tcW w:w="1329" w:type="dxa"/>
            <w:tcBorders>
              <w:top w:val="nil"/>
              <w:left w:val="nil"/>
              <w:bottom w:val="single" w:color="000000" w:sz="8" w:space="0"/>
              <w:right w:val="single" w:color="000000" w:sz="8" w:space="0"/>
            </w:tcBorders>
            <w:shd w:val="clear" w:color="auto" w:fill="auto"/>
            <w:vAlign w:val="center"/>
          </w:tcPr>
          <w:p w14:paraId="03545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02D5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3296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438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B83BF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1316" w:type="dxa"/>
            <w:tcBorders>
              <w:top w:val="nil"/>
              <w:left w:val="nil"/>
              <w:bottom w:val="single" w:color="000000" w:sz="8" w:space="0"/>
              <w:right w:val="single" w:color="000000" w:sz="8" w:space="0"/>
            </w:tcBorders>
            <w:shd w:val="clear" w:color="auto" w:fill="auto"/>
            <w:vAlign w:val="center"/>
          </w:tcPr>
          <w:p w14:paraId="4ACF3C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532FD3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857CF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C6A 3P</w:t>
            </w:r>
          </w:p>
        </w:tc>
        <w:tc>
          <w:tcPr>
            <w:tcW w:w="1329" w:type="dxa"/>
            <w:tcBorders>
              <w:top w:val="nil"/>
              <w:left w:val="nil"/>
              <w:bottom w:val="single" w:color="000000" w:sz="8" w:space="0"/>
              <w:right w:val="single" w:color="000000" w:sz="8" w:space="0"/>
            </w:tcBorders>
            <w:shd w:val="clear" w:color="auto" w:fill="auto"/>
            <w:vAlign w:val="center"/>
          </w:tcPr>
          <w:p w14:paraId="5607B4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262BC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56EB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E99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E8A7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1316" w:type="dxa"/>
            <w:tcBorders>
              <w:top w:val="nil"/>
              <w:left w:val="nil"/>
              <w:bottom w:val="single" w:color="000000" w:sz="8" w:space="0"/>
              <w:right w:val="single" w:color="000000" w:sz="8" w:space="0"/>
            </w:tcBorders>
            <w:shd w:val="clear" w:color="auto" w:fill="auto"/>
            <w:vAlign w:val="center"/>
          </w:tcPr>
          <w:p w14:paraId="5A5FC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592DBD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EB1F6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C10</w:t>
            </w:r>
          </w:p>
        </w:tc>
        <w:tc>
          <w:tcPr>
            <w:tcW w:w="1329" w:type="dxa"/>
            <w:tcBorders>
              <w:top w:val="nil"/>
              <w:left w:val="nil"/>
              <w:bottom w:val="single" w:color="000000" w:sz="8" w:space="0"/>
              <w:right w:val="single" w:color="000000" w:sz="8" w:space="0"/>
            </w:tcBorders>
            <w:shd w:val="clear" w:color="auto" w:fill="auto"/>
            <w:vAlign w:val="center"/>
          </w:tcPr>
          <w:p w14:paraId="1CF726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44D9A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2C1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797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6614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1316" w:type="dxa"/>
            <w:tcBorders>
              <w:top w:val="nil"/>
              <w:left w:val="nil"/>
              <w:bottom w:val="single" w:color="000000" w:sz="8" w:space="0"/>
              <w:right w:val="single" w:color="000000" w:sz="8" w:space="0"/>
            </w:tcBorders>
            <w:shd w:val="clear" w:color="auto" w:fill="auto"/>
            <w:vAlign w:val="center"/>
          </w:tcPr>
          <w:p w14:paraId="6E844A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04" w:type="dxa"/>
            <w:tcBorders>
              <w:top w:val="nil"/>
              <w:left w:val="nil"/>
              <w:bottom w:val="single" w:color="000000" w:sz="8" w:space="0"/>
              <w:right w:val="single" w:color="000000" w:sz="8" w:space="0"/>
            </w:tcBorders>
            <w:shd w:val="clear" w:color="auto" w:fill="auto"/>
            <w:vAlign w:val="center"/>
          </w:tcPr>
          <w:p w14:paraId="3EF547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704DB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C16</w:t>
            </w:r>
          </w:p>
        </w:tc>
        <w:tc>
          <w:tcPr>
            <w:tcW w:w="1329" w:type="dxa"/>
            <w:tcBorders>
              <w:top w:val="nil"/>
              <w:left w:val="nil"/>
              <w:bottom w:val="single" w:color="000000" w:sz="8" w:space="0"/>
              <w:right w:val="single" w:color="000000" w:sz="8" w:space="0"/>
            </w:tcBorders>
            <w:shd w:val="clear" w:color="auto" w:fill="auto"/>
            <w:vAlign w:val="center"/>
          </w:tcPr>
          <w:p w14:paraId="50E9A8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FD076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C1E0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63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A93DC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316" w:type="dxa"/>
            <w:tcBorders>
              <w:top w:val="nil"/>
              <w:left w:val="nil"/>
              <w:bottom w:val="single" w:color="000000" w:sz="8" w:space="0"/>
              <w:right w:val="single" w:color="000000" w:sz="8" w:space="0"/>
            </w:tcBorders>
            <w:shd w:val="clear" w:color="auto" w:fill="auto"/>
            <w:vAlign w:val="center"/>
          </w:tcPr>
          <w:p w14:paraId="218A2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EB790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DD87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XA2EJ33；三位自锁；长柄；2NO</w:t>
            </w:r>
          </w:p>
        </w:tc>
        <w:tc>
          <w:tcPr>
            <w:tcW w:w="1329" w:type="dxa"/>
            <w:tcBorders>
              <w:top w:val="nil"/>
              <w:left w:val="nil"/>
              <w:bottom w:val="single" w:color="000000" w:sz="8" w:space="0"/>
              <w:right w:val="single" w:color="000000" w:sz="8" w:space="0"/>
            </w:tcBorders>
            <w:shd w:val="clear" w:color="auto" w:fill="auto"/>
            <w:vAlign w:val="center"/>
          </w:tcPr>
          <w:p w14:paraId="349833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CAE88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59A7E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A24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7732D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1316" w:type="dxa"/>
            <w:tcBorders>
              <w:top w:val="nil"/>
              <w:left w:val="nil"/>
              <w:bottom w:val="single" w:color="000000" w:sz="8" w:space="0"/>
              <w:right w:val="single" w:color="000000" w:sz="8" w:space="0"/>
            </w:tcBorders>
            <w:shd w:val="clear" w:color="auto" w:fill="auto"/>
            <w:vAlign w:val="center"/>
          </w:tcPr>
          <w:p w14:paraId="37987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252E0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D79F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XA2ED33；三位自锁；短柄；2NO</w:t>
            </w:r>
          </w:p>
        </w:tc>
        <w:tc>
          <w:tcPr>
            <w:tcW w:w="1329" w:type="dxa"/>
            <w:tcBorders>
              <w:top w:val="nil"/>
              <w:left w:val="nil"/>
              <w:bottom w:val="single" w:color="000000" w:sz="8" w:space="0"/>
              <w:right w:val="single" w:color="000000" w:sz="8" w:space="0"/>
            </w:tcBorders>
            <w:shd w:val="clear" w:color="auto" w:fill="auto"/>
            <w:vAlign w:val="center"/>
          </w:tcPr>
          <w:p w14:paraId="1D273E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A068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48731C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588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DB13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1316" w:type="dxa"/>
            <w:tcBorders>
              <w:top w:val="nil"/>
              <w:left w:val="nil"/>
              <w:bottom w:val="single" w:color="000000" w:sz="8" w:space="0"/>
              <w:right w:val="single" w:color="000000" w:sz="8" w:space="0"/>
            </w:tcBorders>
            <w:shd w:val="clear" w:color="auto" w:fill="auto"/>
            <w:vAlign w:val="center"/>
          </w:tcPr>
          <w:p w14:paraId="05D312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518606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6B22C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XA2ED53；三档自复位；短柄；2NO</w:t>
            </w:r>
          </w:p>
        </w:tc>
        <w:tc>
          <w:tcPr>
            <w:tcW w:w="1329" w:type="dxa"/>
            <w:tcBorders>
              <w:top w:val="nil"/>
              <w:left w:val="nil"/>
              <w:bottom w:val="single" w:color="000000" w:sz="8" w:space="0"/>
              <w:right w:val="single" w:color="000000" w:sz="8" w:space="0"/>
            </w:tcBorders>
            <w:shd w:val="clear" w:color="auto" w:fill="auto"/>
            <w:vAlign w:val="center"/>
          </w:tcPr>
          <w:p w14:paraId="29481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890E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C6ED1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18A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A04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1316" w:type="dxa"/>
            <w:tcBorders>
              <w:top w:val="nil"/>
              <w:left w:val="nil"/>
              <w:bottom w:val="single" w:color="000000" w:sz="8" w:space="0"/>
              <w:right w:val="single" w:color="000000" w:sz="8" w:space="0"/>
            </w:tcBorders>
            <w:shd w:val="clear" w:color="auto" w:fill="auto"/>
            <w:vAlign w:val="center"/>
          </w:tcPr>
          <w:p w14:paraId="4B4BE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222017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BA0BD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XA2ED25；两档自锁定；短柄；1NO+1NC</w:t>
            </w:r>
          </w:p>
        </w:tc>
        <w:tc>
          <w:tcPr>
            <w:tcW w:w="1329" w:type="dxa"/>
            <w:tcBorders>
              <w:top w:val="nil"/>
              <w:left w:val="nil"/>
              <w:bottom w:val="single" w:color="000000" w:sz="8" w:space="0"/>
              <w:right w:val="single" w:color="000000" w:sz="8" w:space="0"/>
            </w:tcBorders>
            <w:shd w:val="clear" w:color="auto" w:fill="auto"/>
            <w:vAlign w:val="center"/>
          </w:tcPr>
          <w:p w14:paraId="6539DF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5C4E1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8CB4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C98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8576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1316" w:type="dxa"/>
            <w:tcBorders>
              <w:top w:val="nil"/>
              <w:left w:val="nil"/>
              <w:bottom w:val="single" w:color="000000" w:sz="8" w:space="0"/>
              <w:right w:val="single" w:color="000000" w:sz="8" w:space="0"/>
            </w:tcBorders>
            <w:shd w:val="clear" w:color="auto" w:fill="auto"/>
            <w:vAlign w:val="center"/>
          </w:tcPr>
          <w:p w14:paraId="4552C6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16190D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258C02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XA2ED41；短柄；两档自复位；1NO</w:t>
            </w:r>
          </w:p>
        </w:tc>
        <w:tc>
          <w:tcPr>
            <w:tcW w:w="1329" w:type="dxa"/>
            <w:tcBorders>
              <w:top w:val="nil"/>
              <w:left w:val="nil"/>
              <w:bottom w:val="single" w:color="000000" w:sz="8" w:space="0"/>
              <w:right w:val="single" w:color="000000" w:sz="8" w:space="0"/>
            </w:tcBorders>
            <w:shd w:val="clear" w:color="auto" w:fill="auto"/>
            <w:vAlign w:val="center"/>
          </w:tcPr>
          <w:p w14:paraId="6DB0C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37555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A662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7F0B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E7D59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316" w:type="dxa"/>
            <w:tcBorders>
              <w:top w:val="nil"/>
              <w:left w:val="nil"/>
              <w:bottom w:val="single" w:color="000000" w:sz="8" w:space="0"/>
              <w:right w:val="single" w:color="000000" w:sz="8" w:space="0"/>
            </w:tcBorders>
            <w:shd w:val="clear" w:color="auto" w:fill="auto"/>
            <w:vAlign w:val="center"/>
          </w:tcPr>
          <w:p w14:paraId="24364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244C7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595FB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XB2BD21C；两档自锁定；1NO；金属头</w:t>
            </w:r>
          </w:p>
        </w:tc>
        <w:tc>
          <w:tcPr>
            <w:tcW w:w="1329" w:type="dxa"/>
            <w:tcBorders>
              <w:top w:val="nil"/>
              <w:left w:val="nil"/>
              <w:bottom w:val="single" w:color="000000" w:sz="8" w:space="0"/>
              <w:right w:val="single" w:color="000000" w:sz="8" w:space="0"/>
            </w:tcBorders>
            <w:shd w:val="clear" w:color="auto" w:fill="auto"/>
            <w:vAlign w:val="center"/>
          </w:tcPr>
          <w:p w14:paraId="15D12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70A9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ACFAD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1907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91435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1316" w:type="dxa"/>
            <w:tcBorders>
              <w:top w:val="nil"/>
              <w:left w:val="nil"/>
              <w:bottom w:val="single" w:color="000000" w:sz="8" w:space="0"/>
              <w:right w:val="single" w:color="000000" w:sz="8" w:space="0"/>
            </w:tcBorders>
            <w:shd w:val="clear" w:color="auto" w:fill="auto"/>
            <w:vAlign w:val="center"/>
          </w:tcPr>
          <w:p w14:paraId="4A28D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632683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D8E44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XB2BD41C；两档自复位；1NO；金属头</w:t>
            </w:r>
          </w:p>
        </w:tc>
        <w:tc>
          <w:tcPr>
            <w:tcW w:w="1329" w:type="dxa"/>
            <w:tcBorders>
              <w:top w:val="nil"/>
              <w:left w:val="nil"/>
              <w:bottom w:val="single" w:color="000000" w:sz="8" w:space="0"/>
              <w:right w:val="single" w:color="000000" w:sz="8" w:space="0"/>
            </w:tcBorders>
            <w:shd w:val="clear" w:color="auto" w:fill="auto"/>
            <w:vAlign w:val="center"/>
          </w:tcPr>
          <w:p w14:paraId="2FDBF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D84B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FCF7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692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4FDE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1316" w:type="dxa"/>
            <w:tcBorders>
              <w:top w:val="nil"/>
              <w:left w:val="nil"/>
              <w:bottom w:val="single" w:color="000000" w:sz="8" w:space="0"/>
              <w:right w:val="single" w:color="000000" w:sz="8" w:space="0"/>
            </w:tcBorders>
            <w:shd w:val="clear" w:color="auto" w:fill="auto"/>
            <w:vAlign w:val="center"/>
          </w:tcPr>
          <w:p w14:paraId="58A13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76001B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A4CCF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XB2BD33C；三位自锁定；2NO；金属头</w:t>
            </w:r>
          </w:p>
        </w:tc>
        <w:tc>
          <w:tcPr>
            <w:tcW w:w="1329" w:type="dxa"/>
            <w:tcBorders>
              <w:top w:val="nil"/>
              <w:left w:val="nil"/>
              <w:bottom w:val="single" w:color="000000" w:sz="8" w:space="0"/>
              <w:right w:val="single" w:color="000000" w:sz="8" w:space="0"/>
            </w:tcBorders>
            <w:shd w:val="clear" w:color="auto" w:fill="auto"/>
            <w:vAlign w:val="center"/>
          </w:tcPr>
          <w:p w14:paraId="06A537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A0AA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7070B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20DE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4F2E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1316" w:type="dxa"/>
            <w:tcBorders>
              <w:top w:val="nil"/>
              <w:left w:val="nil"/>
              <w:bottom w:val="single" w:color="000000" w:sz="8" w:space="0"/>
              <w:right w:val="single" w:color="000000" w:sz="8" w:space="0"/>
            </w:tcBorders>
            <w:shd w:val="clear" w:color="auto" w:fill="auto"/>
            <w:vAlign w:val="center"/>
          </w:tcPr>
          <w:p w14:paraId="08B99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04" w:type="dxa"/>
            <w:tcBorders>
              <w:top w:val="nil"/>
              <w:left w:val="nil"/>
              <w:bottom w:val="single" w:color="000000" w:sz="8" w:space="0"/>
              <w:right w:val="single" w:color="000000" w:sz="8" w:space="0"/>
            </w:tcBorders>
            <w:shd w:val="clear" w:color="auto" w:fill="auto"/>
            <w:vAlign w:val="center"/>
          </w:tcPr>
          <w:p w14:paraId="128EC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D8C3D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XB2BD53C；三位自复位；2NO；金属头</w:t>
            </w:r>
          </w:p>
        </w:tc>
        <w:tc>
          <w:tcPr>
            <w:tcW w:w="1329" w:type="dxa"/>
            <w:tcBorders>
              <w:top w:val="nil"/>
              <w:left w:val="nil"/>
              <w:bottom w:val="single" w:color="000000" w:sz="8" w:space="0"/>
              <w:right w:val="single" w:color="000000" w:sz="8" w:space="0"/>
            </w:tcBorders>
            <w:shd w:val="clear" w:color="auto" w:fill="auto"/>
            <w:vAlign w:val="center"/>
          </w:tcPr>
          <w:p w14:paraId="44A7FD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3987C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24E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49E5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53107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1316" w:type="dxa"/>
            <w:tcBorders>
              <w:top w:val="nil"/>
              <w:left w:val="nil"/>
              <w:bottom w:val="single" w:color="000000" w:sz="8" w:space="0"/>
              <w:right w:val="single" w:color="000000" w:sz="8" w:space="0"/>
            </w:tcBorders>
            <w:shd w:val="clear" w:color="auto" w:fill="auto"/>
            <w:vAlign w:val="center"/>
          </w:tcPr>
          <w:p w14:paraId="7F47DC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44CE4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ADA3E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GV2-P07/1.6-2.5A</w:t>
            </w:r>
          </w:p>
        </w:tc>
        <w:tc>
          <w:tcPr>
            <w:tcW w:w="1329" w:type="dxa"/>
            <w:tcBorders>
              <w:top w:val="nil"/>
              <w:left w:val="nil"/>
              <w:bottom w:val="single" w:color="000000" w:sz="8" w:space="0"/>
              <w:right w:val="single" w:color="000000" w:sz="8" w:space="0"/>
            </w:tcBorders>
            <w:shd w:val="clear" w:color="auto" w:fill="auto"/>
            <w:vAlign w:val="center"/>
          </w:tcPr>
          <w:p w14:paraId="7861D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C8A6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A9E7C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783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0839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1316" w:type="dxa"/>
            <w:tcBorders>
              <w:top w:val="nil"/>
              <w:left w:val="nil"/>
              <w:bottom w:val="single" w:color="000000" w:sz="8" w:space="0"/>
              <w:right w:val="single" w:color="000000" w:sz="8" w:space="0"/>
            </w:tcBorders>
            <w:shd w:val="clear" w:color="auto" w:fill="auto"/>
            <w:vAlign w:val="center"/>
          </w:tcPr>
          <w:p w14:paraId="6CE85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68A8D5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8862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GV2-P08/2.5-4A</w:t>
            </w:r>
          </w:p>
        </w:tc>
        <w:tc>
          <w:tcPr>
            <w:tcW w:w="1329" w:type="dxa"/>
            <w:tcBorders>
              <w:top w:val="nil"/>
              <w:left w:val="nil"/>
              <w:bottom w:val="single" w:color="000000" w:sz="8" w:space="0"/>
              <w:right w:val="single" w:color="000000" w:sz="8" w:space="0"/>
            </w:tcBorders>
            <w:shd w:val="clear" w:color="auto" w:fill="auto"/>
            <w:vAlign w:val="center"/>
          </w:tcPr>
          <w:p w14:paraId="01142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78EA0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97091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74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AC98F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1316" w:type="dxa"/>
            <w:tcBorders>
              <w:top w:val="nil"/>
              <w:left w:val="nil"/>
              <w:bottom w:val="single" w:color="000000" w:sz="8" w:space="0"/>
              <w:right w:val="single" w:color="000000" w:sz="8" w:space="0"/>
            </w:tcBorders>
            <w:shd w:val="clear" w:color="auto" w:fill="auto"/>
            <w:vAlign w:val="center"/>
          </w:tcPr>
          <w:p w14:paraId="5D6E4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471CCC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4A88B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GV2-P10/4-6.3A</w:t>
            </w:r>
          </w:p>
        </w:tc>
        <w:tc>
          <w:tcPr>
            <w:tcW w:w="1329" w:type="dxa"/>
            <w:tcBorders>
              <w:top w:val="nil"/>
              <w:left w:val="nil"/>
              <w:bottom w:val="single" w:color="000000" w:sz="8" w:space="0"/>
              <w:right w:val="single" w:color="000000" w:sz="8" w:space="0"/>
            </w:tcBorders>
            <w:shd w:val="clear" w:color="auto" w:fill="auto"/>
            <w:vAlign w:val="center"/>
          </w:tcPr>
          <w:p w14:paraId="32827B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5B9D8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35E40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04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E211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1316" w:type="dxa"/>
            <w:tcBorders>
              <w:top w:val="nil"/>
              <w:left w:val="nil"/>
              <w:bottom w:val="single" w:color="000000" w:sz="8" w:space="0"/>
              <w:right w:val="single" w:color="000000" w:sz="8" w:space="0"/>
            </w:tcBorders>
            <w:shd w:val="clear" w:color="auto" w:fill="auto"/>
            <w:vAlign w:val="center"/>
          </w:tcPr>
          <w:p w14:paraId="6043A3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636DD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6D202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GV2-P20/13-18A</w:t>
            </w:r>
          </w:p>
        </w:tc>
        <w:tc>
          <w:tcPr>
            <w:tcW w:w="1329" w:type="dxa"/>
            <w:tcBorders>
              <w:top w:val="nil"/>
              <w:left w:val="nil"/>
              <w:bottom w:val="single" w:color="000000" w:sz="8" w:space="0"/>
              <w:right w:val="single" w:color="000000" w:sz="8" w:space="0"/>
            </w:tcBorders>
            <w:shd w:val="clear" w:color="auto" w:fill="auto"/>
            <w:vAlign w:val="center"/>
          </w:tcPr>
          <w:p w14:paraId="58002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0D00CD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3C98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5D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4C2B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1316" w:type="dxa"/>
            <w:tcBorders>
              <w:top w:val="nil"/>
              <w:left w:val="nil"/>
              <w:bottom w:val="single" w:color="000000" w:sz="8" w:space="0"/>
              <w:right w:val="single" w:color="000000" w:sz="8" w:space="0"/>
            </w:tcBorders>
            <w:shd w:val="clear" w:color="auto" w:fill="auto"/>
            <w:vAlign w:val="center"/>
          </w:tcPr>
          <w:p w14:paraId="312F8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04" w:type="dxa"/>
            <w:tcBorders>
              <w:top w:val="nil"/>
              <w:left w:val="nil"/>
              <w:bottom w:val="single" w:color="000000" w:sz="8" w:space="0"/>
              <w:right w:val="single" w:color="000000" w:sz="8" w:space="0"/>
            </w:tcBorders>
            <w:shd w:val="clear" w:color="auto" w:fill="auto"/>
            <w:vAlign w:val="center"/>
          </w:tcPr>
          <w:p w14:paraId="3AAD74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B4EB4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GV2-PM32C/24-32A</w:t>
            </w:r>
          </w:p>
        </w:tc>
        <w:tc>
          <w:tcPr>
            <w:tcW w:w="1329" w:type="dxa"/>
            <w:tcBorders>
              <w:top w:val="nil"/>
              <w:left w:val="nil"/>
              <w:bottom w:val="single" w:color="000000" w:sz="8" w:space="0"/>
              <w:right w:val="single" w:color="000000" w:sz="8" w:space="0"/>
            </w:tcBorders>
            <w:shd w:val="clear" w:color="auto" w:fill="auto"/>
            <w:vAlign w:val="center"/>
          </w:tcPr>
          <w:p w14:paraId="5995B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463" w:type="dxa"/>
            <w:tcBorders>
              <w:top w:val="nil"/>
              <w:left w:val="nil"/>
              <w:bottom w:val="single" w:color="000000" w:sz="8" w:space="0"/>
              <w:right w:val="single" w:color="000000" w:sz="8" w:space="0"/>
            </w:tcBorders>
            <w:shd w:val="clear" w:color="auto" w:fill="auto"/>
            <w:vAlign w:val="center"/>
          </w:tcPr>
          <w:p w14:paraId="1D9203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93DDA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73D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F809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1316" w:type="dxa"/>
            <w:tcBorders>
              <w:top w:val="nil"/>
              <w:left w:val="nil"/>
              <w:bottom w:val="single" w:color="000000" w:sz="8" w:space="0"/>
              <w:right w:val="single" w:color="000000" w:sz="8" w:space="0"/>
            </w:tcBorders>
            <w:shd w:val="clear" w:color="auto" w:fill="auto"/>
            <w:vAlign w:val="center"/>
          </w:tcPr>
          <w:p w14:paraId="15627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04" w:type="dxa"/>
            <w:tcBorders>
              <w:top w:val="nil"/>
              <w:left w:val="nil"/>
              <w:bottom w:val="single" w:color="000000" w:sz="8" w:space="0"/>
              <w:right w:val="single" w:color="000000" w:sz="8" w:space="0"/>
            </w:tcBorders>
            <w:shd w:val="clear" w:color="auto" w:fill="auto"/>
            <w:vAlign w:val="center"/>
          </w:tcPr>
          <w:p w14:paraId="79088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E2DDD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NSX100-250型；尺寸：65*75mm</w:t>
            </w:r>
          </w:p>
        </w:tc>
        <w:tc>
          <w:tcPr>
            <w:tcW w:w="1329" w:type="dxa"/>
            <w:tcBorders>
              <w:top w:val="nil"/>
              <w:left w:val="nil"/>
              <w:bottom w:val="single" w:color="000000" w:sz="8" w:space="0"/>
              <w:right w:val="single" w:color="000000" w:sz="8" w:space="0"/>
            </w:tcBorders>
            <w:shd w:val="clear" w:color="auto" w:fill="auto"/>
            <w:vAlign w:val="center"/>
          </w:tcPr>
          <w:p w14:paraId="046AD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505AA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E00AC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43D9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86D91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316" w:type="dxa"/>
            <w:tcBorders>
              <w:top w:val="nil"/>
              <w:left w:val="nil"/>
              <w:bottom w:val="single" w:color="000000" w:sz="8" w:space="0"/>
              <w:right w:val="single" w:color="000000" w:sz="8" w:space="0"/>
            </w:tcBorders>
            <w:shd w:val="clear" w:color="auto" w:fill="auto"/>
            <w:vAlign w:val="center"/>
          </w:tcPr>
          <w:p w14:paraId="41686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04" w:type="dxa"/>
            <w:tcBorders>
              <w:top w:val="nil"/>
              <w:left w:val="nil"/>
              <w:bottom w:val="single" w:color="000000" w:sz="8" w:space="0"/>
              <w:right w:val="single" w:color="000000" w:sz="8" w:space="0"/>
            </w:tcBorders>
            <w:shd w:val="clear" w:color="auto" w:fill="auto"/>
            <w:vAlign w:val="center"/>
          </w:tcPr>
          <w:p w14:paraId="2D2B07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04840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NSX400-630型；尺寸：65*75mm</w:t>
            </w:r>
          </w:p>
        </w:tc>
        <w:tc>
          <w:tcPr>
            <w:tcW w:w="1329" w:type="dxa"/>
            <w:tcBorders>
              <w:top w:val="nil"/>
              <w:left w:val="nil"/>
              <w:bottom w:val="single" w:color="000000" w:sz="8" w:space="0"/>
              <w:right w:val="single" w:color="000000" w:sz="8" w:space="0"/>
            </w:tcBorders>
            <w:shd w:val="clear" w:color="auto" w:fill="auto"/>
            <w:vAlign w:val="center"/>
          </w:tcPr>
          <w:p w14:paraId="0DCA81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125BA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E1B92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5B95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372D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1316" w:type="dxa"/>
            <w:tcBorders>
              <w:top w:val="nil"/>
              <w:left w:val="nil"/>
              <w:bottom w:val="single" w:color="000000" w:sz="8" w:space="0"/>
              <w:right w:val="single" w:color="000000" w:sz="8" w:space="0"/>
            </w:tcBorders>
            <w:shd w:val="clear" w:color="auto" w:fill="auto"/>
            <w:vAlign w:val="center"/>
          </w:tcPr>
          <w:p w14:paraId="5C9FC4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7BECA4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6BA7D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XB2BVB4LC；DC24V；红色</w:t>
            </w:r>
          </w:p>
        </w:tc>
        <w:tc>
          <w:tcPr>
            <w:tcW w:w="1329" w:type="dxa"/>
            <w:tcBorders>
              <w:top w:val="nil"/>
              <w:left w:val="nil"/>
              <w:bottom w:val="single" w:color="000000" w:sz="8" w:space="0"/>
              <w:right w:val="single" w:color="000000" w:sz="8" w:space="0"/>
            </w:tcBorders>
            <w:shd w:val="clear" w:color="auto" w:fill="auto"/>
            <w:vAlign w:val="center"/>
          </w:tcPr>
          <w:p w14:paraId="03DA9F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463" w:type="dxa"/>
            <w:tcBorders>
              <w:top w:val="nil"/>
              <w:left w:val="nil"/>
              <w:bottom w:val="single" w:color="000000" w:sz="8" w:space="0"/>
              <w:right w:val="single" w:color="000000" w:sz="8" w:space="0"/>
            </w:tcBorders>
            <w:shd w:val="clear" w:color="auto" w:fill="auto"/>
            <w:vAlign w:val="center"/>
          </w:tcPr>
          <w:p w14:paraId="66B015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059C0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743C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EB2C7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1316" w:type="dxa"/>
            <w:tcBorders>
              <w:top w:val="nil"/>
              <w:left w:val="nil"/>
              <w:bottom w:val="single" w:color="000000" w:sz="8" w:space="0"/>
              <w:right w:val="single" w:color="000000" w:sz="8" w:space="0"/>
            </w:tcBorders>
            <w:shd w:val="clear" w:color="auto" w:fill="auto"/>
            <w:vAlign w:val="center"/>
          </w:tcPr>
          <w:p w14:paraId="4F3AB9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47795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634E1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XB2BVB3LC；DC24V；绿色</w:t>
            </w:r>
          </w:p>
        </w:tc>
        <w:tc>
          <w:tcPr>
            <w:tcW w:w="1329" w:type="dxa"/>
            <w:tcBorders>
              <w:top w:val="nil"/>
              <w:left w:val="nil"/>
              <w:bottom w:val="single" w:color="000000" w:sz="8" w:space="0"/>
              <w:right w:val="single" w:color="000000" w:sz="8" w:space="0"/>
            </w:tcBorders>
            <w:shd w:val="clear" w:color="auto" w:fill="auto"/>
            <w:vAlign w:val="center"/>
          </w:tcPr>
          <w:p w14:paraId="03EB82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463" w:type="dxa"/>
            <w:tcBorders>
              <w:top w:val="nil"/>
              <w:left w:val="nil"/>
              <w:bottom w:val="single" w:color="000000" w:sz="8" w:space="0"/>
              <w:right w:val="single" w:color="000000" w:sz="8" w:space="0"/>
            </w:tcBorders>
            <w:shd w:val="clear" w:color="auto" w:fill="auto"/>
            <w:vAlign w:val="center"/>
          </w:tcPr>
          <w:p w14:paraId="6F5FC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21997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B4D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6645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1316" w:type="dxa"/>
            <w:tcBorders>
              <w:top w:val="nil"/>
              <w:left w:val="nil"/>
              <w:bottom w:val="single" w:color="000000" w:sz="8" w:space="0"/>
              <w:right w:val="single" w:color="000000" w:sz="8" w:space="0"/>
            </w:tcBorders>
            <w:shd w:val="clear" w:color="auto" w:fill="auto"/>
            <w:vAlign w:val="center"/>
          </w:tcPr>
          <w:p w14:paraId="7552B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1515EB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43C8B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XB2BVB1LC；DC24V；白色</w:t>
            </w:r>
          </w:p>
        </w:tc>
        <w:tc>
          <w:tcPr>
            <w:tcW w:w="1329" w:type="dxa"/>
            <w:tcBorders>
              <w:top w:val="nil"/>
              <w:left w:val="nil"/>
              <w:bottom w:val="single" w:color="000000" w:sz="8" w:space="0"/>
              <w:right w:val="single" w:color="000000" w:sz="8" w:space="0"/>
            </w:tcBorders>
            <w:shd w:val="clear" w:color="auto" w:fill="auto"/>
            <w:vAlign w:val="center"/>
          </w:tcPr>
          <w:p w14:paraId="3D28EE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6F5D3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5B694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5BAB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E6B54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1316" w:type="dxa"/>
            <w:tcBorders>
              <w:top w:val="nil"/>
              <w:left w:val="nil"/>
              <w:bottom w:val="single" w:color="000000" w:sz="8" w:space="0"/>
              <w:right w:val="single" w:color="000000" w:sz="8" w:space="0"/>
            </w:tcBorders>
            <w:shd w:val="clear" w:color="auto" w:fill="auto"/>
            <w:vAlign w:val="center"/>
          </w:tcPr>
          <w:p w14:paraId="144A1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6EDDE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E6A6AC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XB2BVB6LC；DC24V；蓝色</w:t>
            </w:r>
          </w:p>
        </w:tc>
        <w:tc>
          <w:tcPr>
            <w:tcW w:w="1329" w:type="dxa"/>
            <w:tcBorders>
              <w:top w:val="nil"/>
              <w:left w:val="nil"/>
              <w:bottom w:val="single" w:color="000000" w:sz="8" w:space="0"/>
              <w:right w:val="single" w:color="000000" w:sz="8" w:space="0"/>
            </w:tcBorders>
            <w:shd w:val="clear" w:color="auto" w:fill="auto"/>
            <w:vAlign w:val="center"/>
          </w:tcPr>
          <w:p w14:paraId="5CCCDC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19A40C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08B53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406E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0596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1316" w:type="dxa"/>
            <w:tcBorders>
              <w:top w:val="nil"/>
              <w:left w:val="nil"/>
              <w:bottom w:val="single" w:color="000000" w:sz="8" w:space="0"/>
              <w:right w:val="single" w:color="000000" w:sz="8" w:space="0"/>
            </w:tcBorders>
            <w:shd w:val="clear" w:color="auto" w:fill="auto"/>
            <w:vAlign w:val="center"/>
          </w:tcPr>
          <w:p w14:paraId="4D78E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7860D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56674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XB2BVB5LC；DC24V；黄色</w:t>
            </w:r>
          </w:p>
        </w:tc>
        <w:tc>
          <w:tcPr>
            <w:tcW w:w="1329" w:type="dxa"/>
            <w:tcBorders>
              <w:top w:val="nil"/>
              <w:left w:val="nil"/>
              <w:bottom w:val="single" w:color="000000" w:sz="8" w:space="0"/>
              <w:right w:val="single" w:color="000000" w:sz="8" w:space="0"/>
            </w:tcBorders>
            <w:shd w:val="clear" w:color="auto" w:fill="auto"/>
            <w:vAlign w:val="center"/>
          </w:tcPr>
          <w:p w14:paraId="560F53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463" w:type="dxa"/>
            <w:tcBorders>
              <w:top w:val="nil"/>
              <w:left w:val="nil"/>
              <w:bottom w:val="single" w:color="000000" w:sz="8" w:space="0"/>
              <w:right w:val="single" w:color="000000" w:sz="8" w:space="0"/>
            </w:tcBorders>
            <w:shd w:val="clear" w:color="auto" w:fill="auto"/>
            <w:vAlign w:val="center"/>
          </w:tcPr>
          <w:p w14:paraId="057D1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115C3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3EB0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512C33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1316" w:type="dxa"/>
            <w:tcBorders>
              <w:top w:val="nil"/>
              <w:left w:val="nil"/>
              <w:bottom w:val="single" w:color="000000" w:sz="8" w:space="0"/>
              <w:right w:val="single" w:color="000000" w:sz="8" w:space="0"/>
            </w:tcBorders>
            <w:shd w:val="clear" w:color="auto" w:fill="auto"/>
            <w:vAlign w:val="center"/>
          </w:tcPr>
          <w:p w14:paraId="3A963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486B6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31D1D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XB2BVM4LC；DC/AC220V；红色</w:t>
            </w:r>
          </w:p>
        </w:tc>
        <w:tc>
          <w:tcPr>
            <w:tcW w:w="1329" w:type="dxa"/>
            <w:tcBorders>
              <w:top w:val="nil"/>
              <w:left w:val="nil"/>
              <w:bottom w:val="single" w:color="000000" w:sz="8" w:space="0"/>
              <w:right w:val="single" w:color="000000" w:sz="8" w:space="0"/>
            </w:tcBorders>
            <w:shd w:val="clear" w:color="auto" w:fill="auto"/>
            <w:vAlign w:val="center"/>
          </w:tcPr>
          <w:p w14:paraId="7E3D8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150/三固20</w:t>
            </w:r>
          </w:p>
        </w:tc>
        <w:tc>
          <w:tcPr>
            <w:tcW w:w="463" w:type="dxa"/>
            <w:tcBorders>
              <w:top w:val="nil"/>
              <w:left w:val="nil"/>
              <w:bottom w:val="single" w:color="000000" w:sz="8" w:space="0"/>
              <w:right w:val="single" w:color="000000" w:sz="8" w:space="0"/>
            </w:tcBorders>
            <w:shd w:val="clear" w:color="auto" w:fill="auto"/>
            <w:vAlign w:val="center"/>
          </w:tcPr>
          <w:p w14:paraId="10769D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7728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r>
      <w:tr w14:paraId="1015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33E40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1316" w:type="dxa"/>
            <w:tcBorders>
              <w:top w:val="nil"/>
              <w:left w:val="nil"/>
              <w:bottom w:val="single" w:color="000000" w:sz="8" w:space="0"/>
              <w:right w:val="single" w:color="000000" w:sz="8" w:space="0"/>
            </w:tcBorders>
            <w:shd w:val="clear" w:color="auto" w:fill="auto"/>
            <w:vAlign w:val="center"/>
          </w:tcPr>
          <w:p w14:paraId="1BA2F1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0A7C26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8804D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XB2BVM3LC；DC/AC220V；绿色</w:t>
            </w:r>
          </w:p>
        </w:tc>
        <w:tc>
          <w:tcPr>
            <w:tcW w:w="1329" w:type="dxa"/>
            <w:tcBorders>
              <w:top w:val="nil"/>
              <w:left w:val="nil"/>
              <w:bottom w:val="single" w:color="000000" w:sz="8" w:space="0"/>
              <w:right w:val="single" w:color="000000" w:sz="8" w:space="0"/>
            </w:tcBorders>
            <w:shd w:val="clear" w:color="auto" w:fill="auto"/>
            <w:vAlign w:val="center"/>
          </w:tcPr>
          <w:p w14:paraId="100F9E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150/三固20</w:t>
            </w:r>
          </w:p>
        </w:tc>
        <w:tc>
          <w:tcPr>
            <w:tcW w:w="463" w:type="dxa"/>
            <w:tcBorders>
              <w:top w:val="nil"/>
              <w:left w:val="nil"/>
              <w:bottom w:val="single" w:color="000000" w:sz="8" w:space="0"/>
              <w:right w:val="single" w:color="000000" w:sz="8" w:space="0"/>
            </w:tcBorders>
            <w:shd w:val="clear" w:color="auto" w:fill="auto"/>
            <w:vAlign w:val="center"/>
          </w:tcPr>
          <w:p w14:paraId="4C345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3E50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r>
      <w:tr w14:paraId="3CBB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D520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316" w:type="dxa"/>
            <w:tcBorders>
              <w:top w:val="nil"/>
              <w:left w:val="nil"/>
              <w:bottom w:val="single" w:color="000000" w:sz="8" w:space="0"/>
              <w:right w:val="single" w:color="000000" w:sz="8" w:space="0"/>
            </w:tcBorders>
            <w:shd w:val="clear" w:color="auto" w:fill="auto"/>
            <w:vAlign w:val="center"/>
          </w:tcPr>
          <w:p w14:paraId="72C31B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25DB9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5D223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XB2BVM1LC；DC/AC220V；白色</w:t>
            </w:r>
          </w:p>
        </w:tc>
        <w:tc>
          <w:tcPr>
            <w:tcW w:w="1329" w:type="dxa"/>
            <w:tcBorders>
              <w:top w:val="nil"/>
              <w:left w:val="nil"/>
              <w:bottom w:val="single" w:color="000000" w:sz="8" w:space="0"/>
              <w:right w:val="single" w:color="000000" w:sz="8" w:space="0"/>
            </w:tcBorders>
            <w:shd w:val="clear" w:color="auto" w:fill="auto"/>
            <w:vAlign w:val="center"/>
          </w:tcPr>
          <w:p w14:paraId="434A02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3CA2AE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4DB1A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66FF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099B5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1316" w:type="dxa"/>
            <w:tcBorders>
              <w:top w:val="nil"/>
              <w:left w:val="nil"/>
              <w:bottom w:val="single" w:color="000000" w:sz="8" w:space="0"/>
              <w:right w:val="single" w:color="000000" w:sz="8" w:space="0"/>
            </w:tcBorders>
            <w:shd w:val="clear" w:color="auto" w:fill="auto"/>
            <w:vAlign w:val="center"/>
          </w:tcPr>
          <w:p w14:paraId="1CA06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3FA93C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6EA061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XB2BVM6LC；DC/AC220V；蓝色</w:t>
            </w:r>
          </w:p>
        </w:tc>
        <w:tc>
          <w:tcPr>
            <w:tcW w:w="1329" w:type="dxa"/>
            <w:tcBorders>
              <w:top w:val="nil"/>
              <w:left w:val="nil"/>
              <w:bottom w:val="single" w:color="000000" w:sz="8" w:space="0"/>
              <w:right w:val="single" w:color="000000" w:sz="8" w:space="0"/>
            </w:tcBorders>
            <w:shd w:val="clear" w:color="auto" w:fill="auto"/>
            <w:vAlign w:val="center"/>
          </w:tcPr>
          <w:p w14:paraId="173E7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05E7D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5AB73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D5E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6CFB72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1316" w:type="dxa"/>
            <w:tcBorders>
              <w:top w:val="nil"/>
              <w:left w:val="nil"/>
              <w:bottom w:val="single" w:color="000000" w:sz="8" w:space="0"/>
              <w:right w:val="single" w:color="000000" w:sz="8" w:space="0"/>
            </w:tcBorders>
            <w:shd w:val="clear" w:color="auto" w:fill="auto"/>
            <w:vAlign w:val="center"/>
          </w:tcPr>
          <w:p w14:paraId="10EDE6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04" w:type="dxa"/>
            <w:tcBorders>
              <w:top w:val="nil"/>
              <w:left w:val="nil"/>
              <w:bottom w:val="single" w:color="000000" w:sz="8" w:space="0"/>
              <w:right w:val="single" w:color="000000" w:sz="8" w:space="0"/>
            </w:tcBorders>
            <w:shd w:val="clear" w:color="auto" w:fill="auto"/>
            <w:noWrap/>
            <w:vAlign w:val="center"/>
          </w:tcPr>
          <w:p w14:paraId="60DE4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754CC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XB2BVM5LC；DC/AC220V；黄色</w:t>
            </w:r>
          </w:p>
        </w:tc>
        <w:tc>
          <w:tcPr>
            <w:tcW w:w="1329" w:type="dxa"/>
            <w:tcBorders>
              <w:top w:val="nil"/>
              <w:left w:val="nil"/>
              <w:bottom w:val="single" w:color="000000" w:sz="8" w:space="0"/>
              <w:right w:val="single" w:color="000000" w:sz="8" w:space="0"/>
            </w:tcBorders>
            <w:shd w:val="clear" w:color="auto" w:fill="auto"/>
            <w:vAlign w:val="center"/>
          </w:tcPr>
          <w:p w14:paraId="06C542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w:t>
            </w:r>
            <w:r>
              <w:rPr>
                <w:rStyle w:val="39"/>
                <w:color w:val="auto"/>
                <w:lang w:val="en-US" w:eastAsia="zh-CN" w:bidi="ar"/>
              </w:rPr>
              <w:t>30/三固20</w:t>
            </w:r>
          </w:p>
        </w:tc>
        <w:tc>
          <w:tcPr>
            <w:tcW w:w="463" w:type="dxa"/>
            <w:tcBorders>
              <w:top w:val="nil"/>
              <w:left w:val="nil"/>
              <w:bottom w:val="single" w:color="000000" w:sz="8" w:space="0"/>
              <w:right w:val="single" w:color="000000" w:sz="8" w:space="0"/>
            </w:tcBorders>
            <w:shd w:val="clear" w:color="auto" w:fill="auto"/>
            <w:vAlign w:val="center"/>
          </w:tcPr>
          <w:p w14:paraId="5BA9F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noWrap/>
            <w:vAlign w:val="center"/>
          </w:tcPr>
          <w:p w14:paraId="73657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D77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3A172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1316" w:type="dxa"/>
            <w:tcBorders>
              <w:top w:val="nil"/>
              <w:left w:val="nil"/>
              <w:bottom w:val="single" w:color="000000" w:sz="8" w:space="0"/>
              <w:right w:val="single" w:color="000000" w:sz="8" w:space="0"/>
            </w:tcBorders>
            <w:shd w:val="clear" w:color="auto" w:fill="auto"/>
            <w:noWrap/>
            <w:vAlign w:val="center"/>
          </w:tcPr>
          <w:p w14:paraId="0A69F7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795210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32749C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RXM2AB2BD；220VAC；8脚；12A；含底座</w:t>
            </w:r>
          </w:p>
        </w:tc>
        <w:tc>
          <w:tcPr>
            <w:tcW w:w="1329" w:type="dxa"/>
            <w:tcBorders>
              <w:top w:val="nil"/>
              <w:left w:val="nil"/>
              <w:bottom w:val="single" w:color="000000" w:sz="8" w:space="0"/>
              <w:right w:val="single" w:color="000000" w:sz="8" w:space="0"/>
            </w:tcBorders>
            <w:shd w:val="clear" w:color="auto" w:fill="auto"/>
            <w:vAlign w:val="center"/>
          </w:tcPr>
          <w:p w14:paraId="0A557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EE63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08BDB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57E0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9505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316" w:type="dxa"/>
            <w:tcBorders>
              <w:top w:val="nil"/>
              <w:left w:val="nil"/>
              <w:bottom w:val="single" w:color="000000" w:sz="8" w:space="0"/>
              <w:right w:val="single" w:color="000000" w:sz="8" w:space="0"/>
            </w:tcBorders>
            <w:shd w:val="clear" w:color="auto" w:fill="auto"/>
            <w:noWrap/>
            <w:vAlign w:val="center"/>
          </w:tcPr>
          <w:p w14:paraId="5EDB95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274A23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89358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RXM4LB2BD；24VDC；14脚；3A；含底座</w:t>
            </w:r>
          </w:p>
        </w:tc>
        <w:tc>
          <w:tcPr>
            <w:tcW w:w="1329" w:type="dxa"/>
            <w:tcBorders>
              <w:top w:val="nil"/>
              <w:left w:val="nil"/>
              <w:bottom w:val="single" w:color="000000" w:sz="8" w:space="0"/>
              <w:right w:val="single" w:color="000000" w:sz="8" w:space="0"/>
            </w:tcBorders>
            <w:shd w:val="clear" w:color="auto" w:fill="auto"/>
            <w:vAlign w:val="center"/>
          </w:tcPr>
          <w:p w14:paraId="6AEB6D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2296D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1257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2203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0977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1316" w:type="dxa"/>
            <w:tcBorders>
              <w:top w:val="nil"/>
              <w:left w:val="nil"/>
              <w:bottom w:val="single" w:color="000000" w:sz="8" w:space="0"/>
              <w:right w:val="single" w:color="000000" w:sz="8" w:space="0"/>
            </w:tcBorders>
            <w:shd w:val="clear" w:color="auto" w:fill="auto"/>
            <w:noWrap/>
            <w:vAlign w:val="center"/>
          </w:tcPr>
          <w:p w14:paraId="4AFE2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39A64C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403491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RXM4LB2BD；220VAC；14脚；3A；含底座</w:t>
            </w:r>
          </w:p>
        </w:tc>
        <w:tc>
          <w:tcPr>
            <w:tcW w:w="1329" w:type="dxa"/>
            <w:tcBorders>
              <w:top w:val="nil"/>
              <w:left w:val="nil"/>
              <w:bottom w:val="single" w:color="000000" w:sz="8" w:space="0"/>
              <w:right w:val="single" w:color="000000" w:sz="8" w:space="0"/>
            </w:tcBorders>
            <w:shd w:val="clear" w:color="auto" w:fill="auto"/>
            <w:vAlign w:val="center"/>
          </w:tcPr>
          <w:p w14:paraId="404F3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8B04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5F650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17DA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7656E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1316" w:type="dxa"/>
            <w:tcBorders>
              <w:top w:val="nil"/>
              <w:left w:val="nil"/>
              <w:bottom w:val="single" w:color="000000" w:sz="8" w:space="0"/>
              <w:right w:val="single" w:color="000000" w:sz="8" w:space="0"/>
            </w:tcBorders>
            <w:shd w:val="clear" w:color="auto" w:fill="auto"/>
            <w:noWrap/>
            <w:vAlign w:val="center"/>
          </w:tcPr>
          <w:p w14:paraId="40791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78AAE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1BFC4E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RXM2LB2P7；230VAC；8脚；5A；含底座</w:t>
            </w:r>
          </w:p>
        </w:tc>
        <w:tc>
          <w:tcPr>
            <w:tcW w:w="1329" w:type="dxa"/>
            <w:tcBorders>
              <w:top w:val="nil"/>
              <w:left w:val="nil"/>
              <w:bottom w:val="single" w:color="000000" w:sz="8" w:space="0"/>
              <w:right w:val="single" w:color="000000" w:sz="8" w:space="0"/>
            </w:tcBorders>
            <w:shd w:val="clear" w:color="auto" w:fill="auto"/>
            <w:vAlign w:val="center"/>
          </w:tcPr>
          <w:p w14:paraId="42E22B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68F4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312455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6E17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4F6FBB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1316" w:type="dxa"/>
            <w:tcBorders>
              <w:top w:val="nil"/>
              <w:left w:val="nil"/>
              <w:bottom w:val="single" w:color="000000" w:sz="8" w:space="0"/>
              <w:right w:val="single" w:color="000000" w:sz="8" w:space="0"/>
            </w:tcBorders>
            <w:shd w:val="clear" w:color="auto" w:fill="auto"/>
            <w:noWrap/>
            <w:vAlign w:val="center"/>
          </w:tcPr>
          <w:p w14:paraId="4484D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18988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797473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RXM2LB2P7；24VDC；8脚；5A；含底座</w:t>
            </w:r>
          </w:p>
        </w:tc>
        <w:tc>
          <w:tcPr>
            <w:tcW w:w="1329" w:type="dxa"/>
            <w:tcBorders>
              <w:top w:val="nil"/>
              <w:left w:val="nil"/>
              <w:bottom w:val="single" w:color="000000" w:sz="8" w:space="0"/>
              <w:right w:val="single" w:color="000000" w:sz="8" w:space="0"/>
            </w:tcBorders>
            <w:shd w:val="clear" w:color="auto" w:fill="auto"/>
            <w:vAlign w:val="center"/>
          </w:tcPr>
          <w:p w14:paraId="44B09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6279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D63D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7136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151E19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1316" w:type="dxa"/>
            <w:tcBorders>
              <w:top w:val="nil"/>
              <w:left w:val="nil"/>
              <w:bottom w:val="single" w:color="000000" w:sz="8" w:space="0"/>
              <w:right w:val="single" w:color="000000" w:sz="8" w:space="0"/>
            </w:tcBorders>
            <w:shd w:val="clear" w:color="auto" w:fill="auto"/>
            <w:noWrap/>
            <w:vAlign w:val="center"/>
          </w:tcPr>
          <w:p w14:paraId="0A3DFC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24202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00D8CA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RXM2AB2BD；24VDC；8脚；12A；含底座</w:t>
            </w:r>
          </w:p>
        </w:tc>
        <w:tc>
          <w:tcPr>
            <w:tcW w:w="1329" w:type="dxa"/>
            <w:tcBorders>
              <w:top w:val="nil"/>
              <w:left w:val="nil"/>
              <w:bottom w:val="single" w:color="000000" w:sz="8" w:space="0"/>
              <w:right w:val="single" w:color="000000" w:sz="8" w:space="0"/>
            </w:tcBorders>
            <w:shd w:val="clear" w:color="auto" w:fill="auto"/>
            <w:vAlign w:val="center"/>
          </w:tcPr>
          <w:p w14:paraId="04D99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046DFF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151B2E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710E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8D6B8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1316" w:type="dxa"/>
            <w:tcBorders>
              <w:top w:val="nil"/>
              <w:left w:val="nil"/>
              <w:bottom w:val="single" w:color="000000" w:sz="8" w:space="0"/>
              <w:right w:val="single" w:color="000000" w:sz="8" w:space="0"/>
            </w:tcBorders>
            <w:shd w:val="clear" w:color="auto" w:fill="auto"/>
            <w:noWrap/>
            <w:vAlign w:val="center"/>
          </w:tcPr>
          <w:p w14:paraId="47DDB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4B511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225334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RXM4CB2P7；230VAC；14脚；5A；带复位键；含底座</w:t>
            </w:r>
          </w:p>
        </w:tc>
        <w:tc>
          <w:tcPr>
            <w:tcW w:w="1329" w:type="dxa"/>
            <w:tcBorders>
              <w:top w:val="nil"/>
              <w:left w:val="nil"/>
              <w:bottom w:val="single" w:color="000000" w:sz="8" w:space="0"/>
              <w:right w:val="single" w:color="000000" w:sz="8" w:space="0"/>
            </w:tcBorders>
            <w:shd w:val="clear" w:color="auto" w:fill="auto"/>
            <w:vAlign w:val="center"/>
          </w:tcPr>
          <w:p w14:paraId="3772A5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402AF1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6BBF93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BAD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9" w:type="dxa"/>
            <w:tcBorders>
              <w:top w:val="nil"/>
              <w:left w:val="single" w:color="000000" w:sz="8" w:space="0"/>
              <w:bottom w:val="single" w:color="000000" w:sz="8" w:space="0"/>
              <w:right w:val="single" w:color="000000" w:sz="8" w:space="0"/>
            </w:tcBorders>
            <w:shd w:val="clear" w:color="auto" w:fill="auto"/>
            <w:vAlign w:val="center"/>
          </w:tcPr>
          <w:p w14:paraId="2BEB0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1316" w:type="dxa"/>
            <w:tcBorders>
              <w:top w:val="nil"/>
              <w:left w:val="nil"/>
              <w:bottom w:val="single" w:color="000000" w:sz="8" w:space="0"/>
              <w:right w:val="single" w:color="000000" w:sz="8" w:space="0"/>
            </w:tcBorders>
            <w:shd w:val="clear" w:color="auto" w:fill="auto"/>
            <w:noWrap/>
            <w:vAlign w:val="center"/>
          </w:tcPr>
          <w:p w14:paraId="27C8E7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04" w:type="dxa"/>
            <w:tcBorders>
              <w:top w:val="nil"/>
              <w:left w:val="nil"/>
              <w:bottom w:val="single" w:color="000000" w:sz="8" w:space="0"/>
              <w:right w:val="single" w:color="000000" w:sz="8" w:space="0"/>
            </w:tcBorders>
            <w:shd w:val="clear" w:color="auto" w:fill="auto"/>
            <w:noWrap/>
            <w:vAlign w:val="center"/>
          </w:tcPr>
          <w:p w14:paraId="13A02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2645" w:type="dxa"/>
            <w:tcBorders>
              <w:top w:val="nil"/>
              <w:left w:val="nil"/>
              <w:bottom w:val="single" w:color="000000" w:sz="8" w:space="0"/>
              <w:right w:val="single" w:color="000000" w:sz="8" w:space="0"/>
            </w:tcBorders>
            <w:shd w:val="clear" w:color="auto" w:fill="auto"/>
            <w:vAlign w:val="center"/>
          </w:tcPr>
          <w:p w14:paraId="566EB4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RXM4CB2P7；24VDC；14脚；5A；带复位键；含底座</w:t>
            </w:r>
          </w:p>
        </w:tc>
        <w:tc>
          <w:tcPr>
            <w:tcW w:w="1329" w:type="dxa"/>
            <w:tcBorders>
              <w:top w:val="nil"/>
              <w:left w:val="nil"/>
              <w:bottom w:val="single" w:color="000000" w:sz="8" w:space="0"/>
              <w:right w:val="single" w:color="000000" w:sz="8" w:space="0"/>
            </w:tcBorders>
            <w:shd w:val="clear" w:color="auto" w:fill="auto"/>
            <w:vAlign w:val="center"/>
          </w:tcPr>
          <w:p w14:paraId="46679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463" w:type="dxa"/>
            <w:tcBorders>
              <w:top w:val="nil"/>
              <w:left w:val="nil"/>
              <w:bottom w:val="single" w:color="000000" w:sz="8" w:space="0"/>
              <w:right w:val="single" w:color="000000" w:sz="8" w:space="0"/>
            </w:tcBorders>
            <w:shd w:val="clear" w:color="auto" w:fill="auto"/>
            <w:vAlign w:val="center"/>
          </w:tcPr>
          <w:p w14:paraId="6F47B5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560" w:type="dxa"/>
            <w:tcBorders>
              <w:top w:val="nil"/>
              <w:left w:val="nil"/>
              <w:bottom w:val="single" w:color="000000" w:sz="8" w:space="0"/>
              <w:right w:val="single" w:color="000000" w:sz="8" w:space="0"/>
            </w:tcBorders>
            <w:shd w:val="clear" w:color="auto" w:fill="auto"/>
            <w:vAlign w:val="center"/>
          </w:tcPr>
          <w:p w14:paraId="249638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bl>
    <w:p w14:paraId="26577787">
      <w:pPr>
        <w:pStyle w:val="8"/>
        <w:ind w:firstLine="482" w:firstLineChars="200"/>
        <w:rPr>
          <w:rFonts w:hAnsi="宋体" w:cs="宋体"/>
          <w:color w:val="auto"/>
        </w:rPr>
      </w:pPr>
      <w:r>
        <w:rPr>
          <w:rFonts w:hint="eastAsia"/>
          <w:b/>
          <w:bCs/>
          <w:color w:val="auto"/>
          <w:lang w:val="en-US"/>
        </w:rPr>
        <w:t>二、合同期限</w:t>
      </w:r>
      <w:r>
        <w:rPr>
          <w:rFonts w:hint="eastAsia"/>
          <w:color w:val="auto"/>
          <w:lang w:val="en-US"/>
        </w:rPr>
        <w:t>：</w:t>
      </w:r>
      <w:r>
        <w:rPr>
          <w:rFonts w:hint="eastAsia" w:hAnsi="宋体" w:cs="宋体"/>
          <w:color w:val="auto"/>
          <w:u w:val="single"/>
          <w:lang w:val="en-US"/>
        </w:rPr>
        <w:t>自合同签订后12个月；</w:t>
      </w:r>
    </w:p>
    <w:p w14:paraId="44C9033D">
      <w:pPr>
        <w:pStyle w:val="8"/>
        <w:ind w:firstLine="480" w:firstLineChars="200"/>
        <w:rPr>
          <w:rFonts w:cs="仿宋" w:asciiTheme="minorEastAsia" w:hAnsiTheme="minorEastAsia"/>
          <w:color w:val="auto"/>
          <w:kern w:val="0"/>
          <w:lang w:val="en-US"/>
        </w:rPr>
      </w:pPr>
      <w:r>
        <w:rPr>
          <w:rFonts w:hint="eastAsia" w:cs="仿宋" w:asciiTheme="minorEastAsia" w:hAnsiTheme="minorEastAsia"/>
          <w:color w:val="auto"/>
          <w:kern w:val="0"/>
        </w:rPr>
        <w:t>▲</w:t>
      </w:r>
      <w:r>
        <w:rPr>
          <w:rFonts w:hint="eastAsia"/>
          <w:b/>
          <w:bCs/>
          <w:color w:val="auto"/>
          <w:lang w:val="en-US"/>
        </w:rPr>
        <w:t>三、履约方式：</w:t>
      </w:r>
      <w:r>
        <w:rPr>
          <w:rFonts w:hint="eastAsia"/>
          <w:color w:val="auto"/>
          <w:lang w:val="en-US"/>
        </w:rPr>
        <w:t>按需供货，按实结算，本次采购数量仅为采购人暂定数量，以实际订单采购数量为准。</w:t>
      </w:r>
    </w:p>
    <w:p w14:paraId="3B007CCF">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四、技术、质量要求</w:t>
      </w:r>
    </w:p>
    <w:p w14:paraId="284DE609">
      <w:pPr>
        <w:pStyle w:val="8"/>
        <w:ind w:firstLine="480" w:firstLineChars="200"/>
        <w:rPr>
          <w:color w:val="auto"/>
          <w:lang w:val="en-US"/>
        </w:rPr>
      </w:pPr>
      <w:r>
        <w:rPr>
          <w:rFonts w:hint="eastAsia"/>
          <w:color w:val="auto"/>
          <w:lang w:val="en-US"/>
        </w:rPr>
        <w:t>1.供应商所供的货物的品牌和</w:t>
      </w:r>
      <w:r>
        <w:rPr>
          <w:rFonts w:hint="eastAsia"/>
          <w:color w:val="auto"/>
        </w:rPr>
        <w:t xml:space="preserve">型号等技术参数满足采购内容中的规格型号、技术要求。 </w:t>
      </w:r>
    </w:p>
    <w:p w14:paraId="79D9106C">
      <w:pPr>
        <w:pStyle w:val="8"/>
        <w:ind w:firstLine="480" w:firstLineChars="200"/>
        <w:rPr>
          <w:color w:val="auto"/>
          <w:lang w:val="en-US"/>
        </w:rPr>
      </w:pPr>
      <w:r>
        <w:rPr>
          <w:rFonts w:hint="eastAsia"/>
          <w:color w:val="auto"/>
          <w:lang w:val="en-US"/>
        </w:rPr>
        <w:t>2.供应商所供</w:t>
      </w:r>
      <w:r>
        <w:rPr>
          <w:rFonts w:hint="eastAsia"/>
          <w:color w:val="auto"/>
          <w:lang w:val="en-US" w:eastAsia="zh-CN"/>
        </w:rPr>
        <w:t>schneider（施耐德）</w:t>
      </w:r>
      <w:r>
        <w:rPr>
          <w:rFonts w:hint="eastAsia"/>
          <w:color w:val="auto"/>
          <w:lang w:val="en-US"/>
        </w:rPr>
        <w:t>产品必须为2023年1月1日之后生产的合格正品，不得为假冒伪劣产品或翻新件。</w:t>
      </w:r>
    </w:p>
    <w:p w14:paraId="2EB40A66">
      <w:pPr>
        <w:pStyle w:val="8"/>
        <w:ind w:firstLine="480" w:firstLineChars="200"/>
        <w:rPr>
          <w:color w:val="auto"/>
          <w:lang w:val="en-US"/>
        </w:rPr>
      </w:pPr>
      <w:r>
        <w:rPr>
          <w:rFonts w:hint="eastAsia"/>
          <w:color w:val="auto"/>
          <w:lang w:val="en-US"/>
        </w:rPr>
        <w:t>3.供应商所供货物的质保期限为自验收合格后12个月，若质保期内出现质量问题（非质量问题除外），由供应商负责免费维修或者更换，产生的费用全部由供应商承担，质保期重新计算。</w:t>
      </w:r>
    </w:p>
    <w:p w14:paraId="5C01E7DB">
      <w:pPr>
        <w:pStyle w:val="8"/>
        <w:ind w:firstLine="723" w:firstLineChars="300"/>
        <w:rPr>
          <w:b/>
          <w:bCs/>
          <w:color w:val="auto"/>
          <w:lang w:val="en-US"/>
        </w:rPr>
      </w:pPr>
      <w:r>
        <w:rPr>
          <w:rFonts w:hint="eastAsia"/>
          <w:b/>
          <w:bCs/>
          <w:color w:val="auto"/>
          <w:lang w:val="en-US"/>
        </w:rPr>
        <w:t>五、验收方式及要求</w:t>
      </w:r>
    </w:p>
    <w:p w14:paraId="46D41B98">
      <w:pPr>
        <w:pStyle w:val="8"/>
        <w:ind w:firstLine="480" w:firstLineChars="200"/>
        <w:rPr>
          <w:rFonts w:hAnsi="宋体" w:cs="宋体"/>
          <w:color w:val="auto"/>
          <w:lang w:val="en-US"/>
        </w:rPr>
      </w:pPr>
      <w:r>
        <w:rPr>
          <w:rFonts w:hint="eastAsia" w:hAnsi="宋体" w:cs="宋体"/>
          <w:color w:val="auto"/>
        </w:rPr>
        <w:t>1.货物交付前，供应商应对货物的质量、数量等方面进行详细、全面的检验，</w:t>
      </w:r>
      <w:r>
        <w:rPr>
          <w:rFonts w:hint="eastAsia" w:hAnsi="宋体" w:cs="宋体"/>
          <w:color w:val="auto"/>
          <w:lang w:val="en-US"/>
        </w:rPr>
        <w:t>并填制送货清单，</w:t>
      </w:r>
      <w:r>
        <w:rPr>
          <w:rFonts w:hint="eastAsia"/>
          <w:color w:val="auto"/>
          <w:lang w:val="en-US"/>
        </w:rPr>
        <w:t>供应商送货前应先分类，独立包装或者捆扎，并做好标记卡，物资外包装上须标明物资名称规格型号等信息（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向采购人</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r>
        <w:rPr>
          <w:rFonts w:hint="eastAsia"/>
          <w:color w:val="auto"/>
          <w:lang w:val="en-US"/>
        </w:rPr>
        <w:t>。</w:t>
      </w:r>
    </w:p>
    <w:p w14:paraId="25FD515E">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4639C43B">
      <w:pPr>
        <w:pStyle w:val="9"/>
        <w:rPr>
          <w:rFonts w:hAnsi="宋体" w:eastAsia="宋体" w:cs="宋体"/>
          <w:b/>
          <w:bCs/>
          <w:color w:val="auto"/>
        </w:rPr>
      </w:pPr>
      <w:r>
        <w:rPr>
          <w:rFonts w:hint="eastAsia" w:hAnsi="宋体" w:cs="宋体"/>
          <w:color w:val="auto"/>
          <w:lang w:val="en-US"/>
        </w:rPr>
        <w:t>2.</w:t>
      </w:r>
      <w:r>
        <w:rPr>
          <w:rFonts w:hint="eastAsia" w:hAnsi="宋体" w:cs="宋体"/>
          <w:color w:val="auto"/>
        </w:rPr>
        <w:t>货物交付时，采购人在</w:t>
      </w:r>
      <w:r>
        <w:rPr>
          <w:rFonts w:hint="eastAsia" w:hAnsi="宋体" w:cs="宋体"/>
          <w:b/>
          <w:color w:val="auto"/>
          <w:u w:val="single"/>
          <w:lang w:val="en-US"/>
        </w:rPr>
        <w:t>3</w:t>
      </w:r>
      <w:r>
        <w:rPr>
          <w:rFonts w:hint="eastAsia" w:hAnsi="宋体" w:cs="宋体"/>
          <w:b/>
          <w:color w:val="auto"/>
          <w:u w:val="single"/>
        </w:rPr>
        <w:t>个工作日</w:t>
      </w:r>
      <w:r>
        <w:rPr>
          <w:rFonts w:hint="eastAsia" w:hAnsi="宋体" w:cs="宋体"/>
          <w:color w:val="auto"/>
        </w:rPr>
        <w:t>内组织验收（</w:t>
      </w:r>
      <w:r>
        <w:rPr>
          <w:rFonts w:hint="eastAsia" w:hAnsi="宋体" w:cs="宋体"/>
          <w:b/>
          <w:bCs/>
          <w:color w:val="auto"/>
        </w:rPr>
        <w:t>若有验收特别约定的，按特别约定条款执行</w:t>
      </w:r>
      <w:r>
        <w:rPr>
          <w:rFonts w:hint="eastAsia" w:hAnsi="宋体" w:cs="宋体"/>
          <w:color w:val="auto"/>
        </w:rPr>
        <w:t>），验收应出具</w:t>
      </w:r>
      <w:r>
        <w:rPr>
          <w:rFonts w:hint="eastAsia" w:hAnsi="宋体" w:cs="宋体"/>
          <w:b/>
          <w:bCs/>
          <w:color w:val="auto"/>
          <w:u w:val="single"/>
        </w:rPr>
        <w:t>验收单</w:t>
      </w:r>
      <w:r>
        <w:rPr>
          <w:rFonts w:hint="eastAsia" w:hAnsi="宋体" w:cs="宋体"/>
          <w:color w:val="auto"/>
          <w:u w:val="single"/>
        </w:rPr>
        <w:t>（</w:t>
      </w:r>
      <w:r>
        <w:rPr>
          <w:rFonts w:hint="eastAsia" w:hAnsi="宋体" w:cs="宋体"/>
          <w:color w:val="auto"/>
        </w:rPr>
        <w:t>如因货物检测需要更长时间的，组织验收时间为自货物交付之日起至采购人收到检测报告后</w:t>
      </w:r>
      <w:r>
        <w:rPr>
          <w:rFonts w:hint="eastAsia" w:hAnsi="宋体" w:cs="宋体"/>
          <w:color w:val="auto"/>
          <w:lang w:val="en-US"/>
        </w:rPr>
        <w:t>3</w:t>
      </w:r>
      <w:r>
        <w:rPr>
          <w:rFonts w:hint="eastAsia" w:hAnsi="宋体" w:cs="宋体"/>
          <w:color w:val="auto"/>
        </w:rPr>
        <w:t>个工作日内）</w:t>
      </w:r>
      <w:r>
        <w:rPr>
          <w:rFonts w:hint="eastAsia" w:hAnsi="宋体" w:cs="宋体"/>
          <w:b/>
          <w:bCs/>
          <w:color w:val="auto"/>
        </w:rPr>
        <w:t>。</w:t>
      </w:r>
      <w:r>
        <w:rPr>
          <w:rFonts w:hint="eastAsia" w:hAnsi="宋体" w:cs="宋体"/>
          <w:color w:val="auto"/>
        </w:rPr>
        <w:t>若采购人认为有必要可邀请相关方参加。</w:t>
      </w:r>
    </w:p>
    <w:p w14:paraId="3A489591">
      <w:pPr>
        <w:pStyle w:val="9"/>
        <w:ind w:firstLine="480" w:firstLineChars="200"/>
        <w:rPr>
          <w:rFonts w:hAnsi="宋体" w:cs="宋体"/>
          <w:color w:val="auto"/>
        </w:rPr>
      </w:pPr>
      <w:r>
        <w:rPr>
          <w:rFonts w:hint="eastAsia"/>
          <w:color w:val="auto"/>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32757652">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完成退换货（特殊情况的须及时更换），超过时间期限未及时取回货物的，采购人有权将按</w:t>
      </w:r>
      <w:r>
        <w:rPr>
          <w:rFonts w:hint="eastAsia"/>
          <w:color w:val="auto"/>
          <w:u w:val="single"/>
          <w:lang w:val="en-US"/>
        </w:rPr>
        <w:t>200元/天</w:t>
      </w:r>
      <w:r>
        <w:rPr>
          <w:rFonts w:hint="eastAsia"/>
          <w:color w:val="auto"/>
          <w:lang w:val="en-US"/>
        </w:rPr>
        <w:t>收取场地费，从应付货款或者履约保证金扣除。</w:t>
      </w:r>
    </w:p>
    <w:p w14:paraId="197C9C4B">
      <w:pPr>
        <w:pStyle w:val="8"/>
        <w:ind w:firstLine="480" w:firstLineChars="200"/>
        <w:rPr>
          <w:color w:val="auto"/>
          <w:lang w:val="en-US"/>
        </w:rPr>
      </w:pPr>
      <w:r>
        <w:rPr>
          <w:rFonts w:hint="eastAsia"/>
          <w:color w:val="auto"/>
          <w:lang w:val="en-US"/>
        </w:rPr>
        <w:t>5.供应商须配合采购人做好货物的到货数量验收工作，将货物运达采购人指定交货地点后及时通知采购人。</w:t>
      </w:r>
    </w:p>
    <w:p w14:paraId="41987F9B">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4B8CA1A2">
      <w:pPr>
        <w:pStyle w:val="8"/>
        <w:ind w:firstLine="480" w:firstLineChars="200"/>
        <w:rPr>
          <w:b/>
          <w:bCs/>
          <w:color w:val="auto"/>
          <w:lang w:val="en-US"/>
        </w:rPr>
      </w:pPr>
      <w:r>
        <w:rPr>
          <w:rFonts w:hint="eastAsia" w:cs="仿宋" w:asciiTheme="minorEastAsia" w:hAnsiTheme="minorEastAsia"/>
          <w:color w:val="auto"/>
          <w:kern w:val="0"/>
          <w:lang w:val="en-US"/>
        </w:rPr>
        <w:t>六</w:t>
      </w:r>
      <w:r>
        <w:rPr>
          <w:rFonts w:hint="eastAsia"/>
          <w:b/>
          <w:bCs/>
          <w:color w:val="auto"/>
          <w:lang w:val="en-US"/>
        </w:rPr>
        <w:t>、服务要求</w:t>
      </w:r>
    </w:p>
    <w:p w14:paraId="055B5891">
      <w:pPr>
        <w:pStyle w:val="8"/>
        <w:ind w:firstLine="480" w:firstLineChars="200"/>
        <w:rPr>
          <w:color w:val="auto"/>
          <w:lang w:val="en-US"/>
        </w:rPr>
      </w:pPr>
      <w:r>
        <w:rPr>
          <w:rFonts w:hint="eastAsia"/>
          <w:color w:val="auto"/>
          <w:lang w:val="en-US"/>
        </w:rPr>
        <w:t>1.根据采购人生产计划，确定送货数量要求，分批次供货，供应商负责在接到采购人电话或书面通知后在30天内完成供货。</w:t>
      </w:r>
    </w:p>
    <w:p w14:paraId="2D86D4ED">
      <w:pPr>
        <w:pStyle w:val="8"/>
        <w:ind w:firstLine="480" w:firstLineChars="200"/>
        <w:rPr>
          <w:color w:val="auto"/>
          <w:lang w:val="en-US"/>
        </w:rPr>
      </w:pPr>
      <w:r>
        <w:rPr>
          <w:rFonts w:hint="eastAsia"/>
          <w:color w:val="auto"/>
          <w:lang w:val="en-US"/>
        </w:rPr>
        <w:t>2.装卸货要求：供应商</w:t>
      </w:r>
      <w:r>
        <w:rPr>
          <w:rFonts w:hint="eastAsia" w:hAnsi="宋体" w:cs="宋体"/>
          <w:color w:val="auto"/>
          <w:lang w:val="en-US"/>
        </w:rPr>
        <w:t>将货物运达采购人指定交货地点后及时通知采购人，</w:t>
      </w:r>
      <w:r>
        <w:rPr>
          <w:rFonts w:hint="eastAsia"/>
          <w:color w:val="auto"/>
          <w:lang w:val="en-US"/>
        </w:rPr>
        <w:t>供应商负责卸货至采购人指定地点，费用由供应商承担，采购人可免费提供叉车服务。</w:t>
      </w:r>
    </w:p>
    <w:p w14:paraId="09511913">
      <w:pPr>
        <w:pStyle w:val="8"/>
        <w:ind w:firstLine="480" w:firstLineChars="200"/>
        <w:rPr>
          <w:b/>
          <w:bCs/>
          <w:color w:val="auto"/>
          <w:lang w:val="en-US"/>
        </w:rPr>
      </w:pPr>
      <w:r>
        <w:rPr>
          <w:rFonts w:hint="eastAsia" w:cs="仿宋" w:asciiTheme="minorEastAsia" w:hAnsiTheme="minorEastAsia"/>
          <w:color w:val="auto"/>
          <w:kern w:val="0"/>
        </w:rPr>
        <w:t>▲</w:t>
      </w:r>
      <w:r>
        <w:rPr>
          <w:rFonts w:hint="eastAsia"/>
          <w:b/>
          <w:bCs/>
          <w:color w:val="auto"/>
          <w:lang w:val="en-US"/>
        </w:rPr>
        <w:t>七、结算方式</w:t>
      </w:r>
    </w:p>
    <w:p w14:paraId="6D9D774B">
      <w:pPr>
        <w:pStyle w:val="9"/>
        <w:ind w:firstLine="480" w:firstLineChars="200"/>
        <w:rPr>
          <w:color w:val="auto"/>
          <w:lang w:val="en-US"/>
        </w:rPr>
      </w:pPr>
      <w:r>
        <w:rPr>
          <w:rFonts w:hint="eastAsia"/>
          <w:color w:val="auto"/>
          <w:lang w:val="en-US"/>
        </w:rPr>
        <w:t>以本询价采购文件中的合同条款为准。</w:t>
      </w:r>
    </w:p>
    <w:p w14:paraId="41A331A9">
      <w:pPr>
        <w:pStyle w:val="8"/>
        <w:ind w:firstLine="480" w:firstLineChars="200"/>
        <w:rPr>
          <w:b/>
          <w:bCs/>
          <w:color w:val="auto"/>
          <w:lang w:val="en-US"/>
        </w:rPr>
      </w:pPr>
      <w:r>
        <w:rPr>
          <w:rFonts w:hint="eastAsia" w:cs="仿宋" w:asciiTheme="minorEastAsia" w:hAnsiTheme="minorEastAsia"/>
          <w:color w:val="auto"/>
          <w:kern w:val="0"/>
          <w:lang w:val="en-US"/>
        </w:rPr>
        <w:t>八</w:t>
      </w:r>
      <w:r>
        <w:rPr>
          <w:rFonts w:hint="eastAsia"/>
          <w:b/>
          <w:bCs/>
          <w:color w:val="auto"/>
          <w:lang w:val="en-US"/>
        </w:rPr>
        <w:t>、售后要求</w:t>
      </w:r>
    </w:p>
    <w:p w14:paraId="7FBA3C6A">
      <w:pPr>
        <w:pStyle w:val="8"/>
        <w:ind w:firstLine="480" w:firstLineChars="200"/>
        <w:rPr>
          <w:color w:val="auto"/>
          <w:lang w:val="en-US"/>
        </w:rPr>
      </w:pPr>
      <w:r>
        <w:rPr>
          <w:rFonts w:hint="eastAsia"/>
          <w:color w:val="auto"/>
          <w:lang w:val="en-US"/>
        </w:rPr>
        <w:t>1.供应商必须满足采购人售后服务要求。若供应商提供的货物或者服务在使用过程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3D879171">
      <w:pPr>
        <w:pStyle w:val="8"/>
        <w:ind w:firstLine="480" w:firstLineChars="200"/>
        <w:rPr>
          <w:color w:val="auto"/>
          <w:lang w:val="en-US"/>
        </w:rPr>
      </w:pPr>
      <w:r>
        <w:rPr>
          <w:rFonts w:hint="eastAsia"/>
          <w:color w:val="auto"/>
          <w:lang w:val="en-US"/>
        </w:rPr>
        <w:t>2.采购人不再对任何售后服务进行付费。供应商的派遣人员产生的一切费用由供应商承担。</w:t>
      </w:r>
    </w:p>
    <w:p w14:paraId="798ACC02">
      <w:pPr>
        <w:pStyle w:val="8"/>
        <w:ind w:firstLine="480" w:firstLineChars="200"/>
        <w:rPr>
          <w:color w:val="auto"/>
          <w:lang w:val="en-US"/>
        </w:rPr>
      </w:pPr>
      <w:r>
        <w:rPr>
          <w:rFonts w:hint="eastAsia"/>
          <w:color w:val="auto"/>
          <w:lang w:val="en-US"/>
        </w:rPr>
        <w:t>3.供应商提供的货物或者服务在使用过程中，因质量问题给机械设备造成故障或货物损坏，由供应商承担采购人的一切损失，包括直接和间接损失。</w:t>
      </w:r>
    </w:p>
    <w:p w14:paraId="1AE06401">
      <w:pPr>
        <w:pStyle w:val="8"/>
        <w:ind w:firstLine="482" w:firstLineChars="200"/>
        <w:rPr>
          <w:b/>
          <w:bCs/>
          <w:color w:val="auto"/>
          <w:lang w:val="en-US"/>
        </w:rPr>
      </w:pPr>
    </w:p>
    <w:p w14:paraId="717290E8">
      <w:pPr>
        <w:pStyle w:val="8"/>
        <w:ind w:firstLine="482" w:firstLineChars="200"/>
        <w:rPr>
          <w:b/>
          <w:bCs/>
          <w:color w:val="auto"/>
          <w:lang w:val="en-US"/>
        </w:rPr>
      </w:pPr>
      <w:r>
        <w:rPr>
          <w:rFonts w:hint="eastAsia"/>
          <w:b/>
          <w:bCs/>
          <w:color w:val="auto"/>
          <w:lang w:val="en-US"/>
        </w:rPr>
        <w:t>注：采购文件中打▲内容为实质性要求，不允许有负偏离，否则按无效报价处理。供应商在响应文件中应根据以上要求在商务、技术偏离表中一一响应，供应商未提出偏离的，视为全部实质性响应。</w:t>
      </w:r>
    </w:p>
    <w:p w14:paraId="2EE90838">
      <w:pPr>
        <w:spacing w:line="460" w:lineRule="exact"/>
        <w:jc w:val="center"/>
        <w:rPr>
          <w:rFonts w:cs="仿宋" w:asciiTheme="minorEastAsia" w:hAnsiTheme="minorEastAsia"/>
          <w:b/>
          <w:color w:val="auto"/>
          <w:sz w:val="36"/>
          <w:szCs w:val="36"/>
        </w:rPr>
      </w:pPr>
    </w:p>
    <w:p w14:paraId="0399424B">
      <w:pPr>
        <w:rPr>
          <w:rFonts w:cs="仿宋" w:asciiTheme="minorEastAsia" w:hAnsiTheme="minorEastAsia"/>
          <w:b/>
          <w:color w:val="auto"/>
          <w:sz w:val="36"/>
          <w:szCs w:val="36"/>
        </w:rPr>
      </w:pPr>
      <w:r>
        <w:rPr>
          <w:rFonts w:hint="eastAsia" w:cs="仿宋" w:asciiTheme="minorEastAsia" w:hAnsiTheme="minorEastAsia"/>
          <w:b/>
          <w:color w:val="auto"/>
          <w:sz w:val="36"/>
          <w:szCs w:val="36"/>
        </w:rPr>
        <w:br w:type="page"/>
      </w:r>
    </w:p>
    <w:p w14:paraId="2310E4D0">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19" w:name="_Toc184308089"/>
      <w:bookmarkEnd w:id="19"/>
      <w:bookmarkStart w:id="20" w:name="_Toc184313293"/>
      <w:bookmarkEnd w:id="20"/>
      <w:bookmarkStart w:id="21" w:name="_Toc184312068"/>
      <w:bookmarkEnd w:id="21"/>
      <w:bookmarkStart w:id="22" w:name="_Toc184312114"/>
      <w:bookmarkEnd w:id="22"/>
      <w:bookmarkStart w:id="23" w:name="_Toc184312103"/>
      <w:bookmarkEnd w:id="23"/>
      <w:bookmarkStart w:id="24" w:name="_Toc184314440"/>
      <w:bookmarkEnd w:id="24"/>
      <w:bookmarkStart w:id="25" w:name="_Toc184314446"/>
      <w:bookmarkEnd w:id="25"/>
      <w:bookmarkStart w:id="26" w:name="_Toc184310278"/>
      <w:bookmarkEnd w:id="26"/>
      <w:bookmarkStart w:id="27" w:name="_Toc184312072"/>
      <w:bookmarkEnd w:id="27"/>
      <w:bookmarkStart w:id="28" w:name="_Toc184312121"/>
      <w:bookmarkEnd w:id="28"/>
      <w:bookmarkStart w:id="29" w:name="_Toc184314444"/>
      <w:bookmarkEnd w:id="29"/>
      <w:bookmarkStart w:id="30" w:name="_Toc184314471"/>
      <w:bookmarkEnd w:id="30"/>
      <w:bookmarkStart w:id="31" w:name="_Toc184314467"/>
      <w:bookmarkEnd w:id="31"/>
      <w:bookmarkStart w:id="32" w:name="_Toc184308108"/>
      <w:bookmarkEnd w:id="32"/>
      <w:bookmarkStart w:id="33" w:name="_Toc184308064"/>
      <w:bookmarkEnd w:id="33"/>
      <w:bookmarkStart w:id="34" w:name="_Toc184314415"/>
      <w:bookmarkEnd w:id="34"/>
      <w:bookmarkStart w:id="35" w:name="_Toc184314472"/>
      <w:bookmarkEnd w:id="35"/>
      <w:bookmarkStart w:id="36" w:name="_Toc184308104"/>
      <w:bookmarkEnd w:id="36"/>
      <w:bookmarkStart w:id="37" w:name="_Toc184308092"/>
      <w:bookmarkEnd w:id="37"/>
      <w:bookmarkStart w:id="38" w:name="_Toc184314441"/>
      <w:bookmarkEnd w:id="38"/>
      <w:bookmarkStart w:id="39" w:name="_Toc184312093"/>
      <w:bookmarkEnd w:id="39"/>
      <w:bookmarkStart w:id="40" w:name="_Toc184312110"/>
      <w:bookmarkEnd w:id="40"/>
      <w:bookmarkStart w:id="41" w:name="_Toc184310317"/>
      <w:bookmarkEnd w:id="41"/>
      <w:bookmarkStart w:id="42" w:name="_Toc184308050"/>
      <w:bookmarkEnd w:id="42"/>
      <w:bookmarkStart w:id="43" w:name="_Toc184313265"/>
      <w:bookmarkEnd w:id="43"/>
      <w:bookmarkStart w:id="44" w:name="_Toc184310325"/>
      <w:bookmarkEnd w:id="44"/>
      <w:bookmarkStart w:id="45" w:name="_Toc184313244"/>
      <w:bookmarkEnd w:id="45"/>
      <w:bookmarkStart w:id="46" w:name="_Toc184313245"/>
      <w:bookmarkEnd w:id="46"/>
      <w:bookmarkStart w:id="47" w:name="_Toc184313290"/>
      <w:bookmarkEnd w:id="47"/>
      <w:bookmarkStart w:id="48" w:name="_Toc184310290"/>
      <w:bookmarkEnd w:id="48"/>
      <w:bookmarkStart w:id="49" w:name="_Toc184308044"/>
      <w:bookmarkEnd w:id="49"/>
      <w:bookmarkStart w:id="50" w:name="_Toc184314426"/>
      <w:bookmarkEnd w:id="50"/>
      <w:bookmarkStart w:id="51" w:name="_Toc184313279"/>
      <w:bookmarkEnd w:id="51"/>
      <w:bookmarkStart w:id="52" w:name="_Toc184313270"/>
      <w:bookmarkEnd w:id="52"/>
      <w:bookmarkStart w:id="53" w:name="_Toc184310312"/>
      <w:bookmarkEnd w:id="53"/>
      <w:bookmarkStart w:id="54" w:name="_Toc184308091"/>
      <w:bookmarkEnd w:id="54"/>
      <w:bookmarkStart w:id="55" w:name="_Toc184312138"/>
      <w:bookmarkEnd w:id="55"/>
      <w:bookmarkStart w:id="56" w:name="_Toc184314459"/>
      <w:bookmarkEnd w:id="56"/>
      <w:bookmarkStart w:id="57" w:name="_Toc184313264"/>
      <w:bookmarkEnd w:id="57"/>
      <w:bookmarkStart w:id="58" w:name="_Toc184312107"/>
      <w:bookmarkEnd w:id="58"/>
      <w:bookmarkStart w:id="59" w:name="_Toc184310334"/>
      <w:bookmarkEnd w:id="59"/>
      <w:bookmarkStart w:id="60" w:name="_Toc184308096"/>
      <w:bookmarkEnd w:id="60"/>
      <w:bookmarkStart w:id="61" w:name="_Toc184310297"/>
      <w:bookmarkEnd w:id="61"/>
      <w:bookmarkStart w:id="62" w:name="_Toc184313273"/>
      <w:bookmarkEnd w:id="62"/>
      <w:bookmarkStart w:id="63" w:name="_Toc184310292"/>
      <w:bookmarkEnd w:id="63"/>
      <w:bookmarkStart w:id="64" w:name="_Toc184312131"/>
      <w:bookmarkEnd w:id="64"/>
      <w:bookmarkStart w:id="65" w:name="_Toc184308040"/>
      <w:bookmarkEnd w:id="65"/>
      <w:bookmarkStart w:id="66" w:name="_Toc184313304"/>
      <w:bookmarkEnd w:id="66"/>
      <w:bookmarkStart w:id="67" w:name="_Toc184312104"/>
      <w:bookmarkEnd w:id="67"/>
      <w:bookmarkStart w:id="68" w:name="_Toc184312083"/>
      <w:bookmarkEnd w:id="68"/>
      <w:bookmarkStart w:id="69" w:name="_Toc184310314"/>
      <w:bookmarkEnd w:id="69"/>
      <w:bookmarkStart w:id="70" w:name="_Toc184312098"/>
      <w:bookmarkEnd w:id="70"/>
      <w:bookmarkStart w:id="71" w:name="_Toc184308068"/>
      <w:bookmarkEnd w:id="71"/>
      <w:bookmarkStart w:id="72" w:name="_Toc184313247"/>
      <w:bookmarkEnd w:id="72"/>
      <w:bookmarkStart w:id="73" w:name="_Toc184313285"/>
      <w:bookmarkEnd w:id="73"/>
      <w:bookmarkStart w:id="74" w:name="_Toc184314425"/>
      <w:bookmarkEnd w:id="74"/>
      <w:bookmarkStart w:id="75" w:name="_Toc184310343"/>
      <w:bookmarkEnd w:id="75"/>
      <w:bookmarkStart w:id="76" w:name="_Toc184310305"/>
      <w:bookmarkEnd w:id="76"/>
      <w:bookmarkStart w:id="77" w:name="_Toc184310319"/>
      <w:bookmarkEnd w:id="77"/>
      <w:bookmarkStart w:id="78" w:name="_Toc184313255"/>
      <w:bookmarkEnd w:id="78"/>
      <w:bookmarkStart w:id="79" w:name="_Toc184308086"/>
      <w:bookmarkEnd w:id="79"/>
      <w:bookmarkStart w:id="80" w:name="_Toc184313242"/>
      <w:bookmarkEnd w:id="80"/>
      <w:bookmarkStart w:id="81" w:name="_Toc184314427"/>
      <w:bookmarkEnd w:id="81"/>
      <w:bookmarkStart w:id="82" w:name="_Toc184313286"/>
      <w:bookmarkEnd w:id="82"/>
      <w:bookmarkStart w:id="83" w:name="_Toc184310344"/>
      <w:bookmarkEnd w:id="83"/>
      <w:bookmarkStart w:id="84" w:name="_Toc184313254"/>
      <w:bookmarkEnd w:id="84"/>
      <w:bookmarkStart w:id="85" w:name="_Toc184313250"/>
      <w:bookmarkEnd w:id="85"/>
      <w:bookmarkStart w:id="86" w:name="_Toc184314431"/>
      <w:bookmarkEnd w:id="86"/>
      <w:bookmarkStart w:id="87" w:name="_Toc184308097"/>
      <w:bookmarkEnd w:id="87"/>
      <w:bookmarkStart w:id="88" w:name="_Toc184313299"/>
      <w:bookmarkEnd w:id="88"/>
      <w:bookmarkStart w:id="89" w:name="_Toc184312120"/>
      <w:bookmarkEnd w:id="89"/>
      <w:bookmarkStart w:id="90" w:name="_Toc184308043"/>
      <w:bookmarkEnd w:id="90"/>
      <w:bookmarkStart w:id="91" w:name="_Toc184312082"/>
      <w:bookmarkEnd w:id="91"/>
      <w:bookmarkStart w:id="92" w:name="_Toc184312069"/>
      <w:bookmarkEnd w:id="92"/>
      <w:bookmarkStart w:id="93" w:name="_Toc184312100"/>
      <w:bookmarkEnd w:id="93"/>
      <w:bookmarkStart w:id="94" w:name="_Toc184312134"/>
      <w:bookmarkEnd w:id="94"/>
      <w:bookmarkStart w:id="95" w:name="_Toc184312076"/>
      <w:bookmarkEnd w:id="95"/>
      <w:bookmarkStart w:id="96" w:name="_Toc184312081"/>
      <w:bookmarkEnd w:id="96"/>
      <w:bookmarkStart w:id="97" w:name="_Toc184313269"/>
      <w:bookmarkEnd w:id="97"/>
      <w:bookmarkStart w:id="98" w:name="_Toc184312136"/>
      <w:bookmarkEnd w:id="98"/>
      <w:bookmarkStart w:id="99" w:name="_Toc184313300"/>
      <w:bookmarkEnd w:id="99"/>
      <w:bookmarkStart w:id="100" w:name="_Toc184308075"/>
      <w:bookmarkEnd w:id="100"/>
      <w:bookmarkStart w:id="101" w:name="_Toc184308055"/>
      <w:bookmarkEnd w:id="101"/>
      <w:bookmarkStart w:id="102" w:name="_Toc184313252"/>
      <w:bookmarkEnd w:id="102"/>
      <w:bookmarkStart w:id="103" w:name="_Toc184308100"/>
      <w:bookmarkEnd w:id="103"/>
      <w:bookmarkStart w:id="104" w:name="_Toc184310315"/>
      <w:bookmarkEnd w:id="104"/>
      <w:bookmarkStart w:id="105" w:name="_Toc184310318"/>
      <w:bookmarkEnd w:id="105"/>
      <w:bookmarkStart w:id="106" w:name="_Toc184314443"/>
      <w:bookmarkEnd w:id="106"/>
      <w:bookmarkStart w:id="107" w:name="_Toc184313251"/>
      <w:bookmarkEnd w:id="107"/>
      <w:bookmarkStart w:id="108" w:name="_Toc184313282"/>
      <w:bookmarkEnd w:id="108"/>
      <w:bookmarkStart w:id="109" w:name="_Toc184312139"/>
      <w:bookmarkEnd w:id="109"/>
      <w:bookmarkStart w:id="110" w:name="_Toc184313305"/>
      <w:bookmarkEnd w:id="110"/>
      <w:bookmarkStart w:id="111" w:name="_Toc184313308"/>
      <w:bookmarkEnd w:id="111"/>
      <w:bookmarkStart w:id="112" w:name="_Toc184310295"/>
      <w:bookmarkEnd w:id="112"/>
      <w:bookmarkStart w:id="113" w:name="_Toc184314457"/>
      <w:bookmarkEnd w:id="113"/>
      <w:bookmarkStart w:id="114" w:name="_Toc184310307"/>
      <w:bookmarkEnd w:id="114"/>
      <w:bookmarkStart w:id="115" w:name="_Toc184314420"/>
      <w:bookmarkEnd w:id="115"/>
      <w:bookmarkStart w:id="116" w:name="_Toc184313281"/>
      <w:bookmarkEnd w:id="116"/>
      <w:bookmarkStart w:id="117" w:name="_Toc184314442"/>
      <w:bookmarkEnd w:id="117"/>
      <w:bookmarkStart w:id="118" w:name="_Toc184312097"/>
      <w:bookmarkEnd w:id="118"/>
      <w:bookmarkStart w:id="119" w:name="_Toc184310298"/>
      <w:bookmarkEnd w:id="119"/>
      <w:bookmarkStart w:id="120" w:name="_Toc184308045"/>
      <w:bookmarkEnd w:id="120"/>
      <w:bookmarkStart w:id="121" w:name="_Toc184308066"/>
      <w:bookmarkEnd w:id="121"/>
      <w:bookmarkStart w:id="122" w:name="_Toc184310275"/>
      <w:bookmarkEnd w:id="122"/>
      <w:bookmarkStart w:id="123" w:name="_Toc184312091"/>
      <w:bookmarkEnd w:id="123"/>
      <w:bookmarkStart w:id="124" w:name="_Toc184310288"/>
      <w:bookmarkEnd w:id="124"/>
      <w:bookmarkStart w:id="125" w:name="_Toc184310301"/>
      <w:bookmarkEnd w:id="125"/>
      <w:bookmarkStart w:id="126" w:name="_Toc184310294"/>
      <w:bookmarkEnd w:id="126"/>
      <w:bookmarkStart w:id="127" w:name="_Toc184313307"/>
      <w:bookmarkEnd w:id="127"/>
      <w:bookmarkStart w:id="128" w:name="_Toc184312117"/>
      <w:bookmarkEnd w:id="128"/>
      <w:bookmarkStart w:id="129" w:name="_Toc184313287"/>
      <w:bookmarkEnd w:id="129"/>
      <w:bookmarkStart w:id="130" w:name="_Toc184310323"/>
      <w:bookmarkEnd w:id="130"/>
      <w:bookmarkStart w:id="131" w:name="_Toc184310320"/>
      <w:bookmarkEnd w:id="131"/>
      <w:bookmarkStart w:id="132" w:name="_Toc184310296"/>
      <w:bookmarkEnd w:id="132"/>
      <w:bookmarkStart w:id="133" w:name="_Toc184314465"/>
      <w:bookmarkEnd w:id="133"/>
      <w:bookmarkStart w:id="134" w:name="_Toc184314456"/>
      <w:bookmarkEnd w:id="134"/>
      <w:bookmarkStart w:id="135" w:name="_Toc184313249"/>
      <w:bookmarkEnd w:id="135"/>
      <w:bookmarkStart w:id="136" w:name="_Toc184314463"/>
      <w:bookmarkEnd w:id="136"/>
      <w:bookmarkStart w:id="137" w:name="_Toc184310331"/>
      <w:bookmarkEnd w:id="137"/>
      <w:bookmarkStart w:id="138" w:name="_Toc184314417"/>
      <w:bookmarkEnd w:id="138"/>
      <w:bookmarkStart w:id="139" w:name="_Toc184314439"/>
      <w:bookmarkEnd w:id="139"/>
      <w:bookmarkStart w:id="140" w:name="_Toc184310310"/>
      <w:bookmarkEnd w:id="140"/>
      <w:bookmarkStart w:id="141" w:name="_Toc184314429"/>
      <w:bookmarkEnd w:id="141"/>
      <w:bookmarkStart w:id="142" w:name="_Toc184314423"/>
      <w:bookmarkEnd w:id="142"/>
      <w:bookmarkStart w:id="143" w:name="_Toc184313263"/>
      <w:bookmarkEnd w:id="143"/>
      <w:bookmarkStart w:id="144" w:name="_Toc184313302"/>
      <w:bookmarkEnd w:id="144"/>
      <w:bookmarkStart w:id="145" w:name="_Toc184313268"/>
      <w:bookmarkEnd w:id="145"/>
      <w:bookmarkStart w:id="146" w:name="_Toc184313306"/>
      <w:bookmarkEnd w:id="146"/>
      <w:bookmarkStart w:id="147" w:name="_Toc184313309"/>
      <w:bookmarkEnd w:id="147"/>
      <w:bookmarkStart w:id="148" w:name="_Toc184312086"/>
      <w:bookmarkEnd w:id="148"/>
      <w:bookmarkStart w:id="149" w:name="_Toc184310291"/>
      <w:bookmarkEnd w:id="149"/>
      <w:bookmarkStart w:id="150" w:name="_Toc184312070"/>
      <w:bookmarkEnd w:id="150"/>
      <w:bookmarkStart w:id="151" w:name="_Toc184314453"/>
      <w:bookmarkEnd w:id="151"/>
      <w:bookmarkStart w:id="152" w:name="_Toc184308049"/>
      <w:bookmarkEnd w:id="152"/>
      <w:bookmarkStart w:id="153" w:name="_Toc184314458"/>
      <w:bookmarkEnd w:id="153"/>
      <w:bookmarkStart w:id="154" w:name="_Toc184308076"/>
      <w:bookmarkEnd w:id="154"/>
      <w:bookmarkStart w:id="155" w:name="_Toc184308074"/>
      <w:bookmarkEnd w:id="155"/>
      <w:bookmarkStart w:id="156" w:name="_Toc184312122"/>
      <w:bookmarkEnd w:id="156"/>
      <w:bookmarkStart w:id="157" w:name="_Toc184312111"/>
      <w:bookmarkEnd w:id="157"/>
      <w:bookmarkStart w:id="158" w:name="_Toc184310282"/>
      <w:bookmarkEnd w:id="158"/>
      <w:bookmarkStart w:id="159" w:name="_Toc184310289"/>
      <w:bookmarkEnd w:id="159"/>
      <w:bookmarkStart w:id="160" w:name="_Toc184313240"/>
      <w:bookmarkEnd w:id="160"/>
      <w:bookmarkStart w:id="161" w:name="_Toc184310311"/>
      <w:bookmarkEnd w:id="161"/>
      <w:bookmarkStart w:id="162" w:name="_Toc184308093"/>
      <w:bookmarkEnd w:id="162"/>
      <w:bookmarkStart w:id="163" w:name="_Toc184313284"/>
      <w:bookmarkEnd w:id="163"/>
      <w:bookmarkStart w:id="164" w:name="_Toc184312118"/>
      <w:bookmarkEnd w:id="164"/>
      <w:bookmarkStart w:id="165" w:name="_Toc184314454"/>
      <w:bookmarkEnd w:id="165"/>
      <w:bookmarkStart w:id="166" w:name="_Toc184314421"/>
      <w:bookmarkEnd w:id="166"/>
      <w:bookmarkStart w:id="167" w:name="_Toc184308057"/>
      <w:bookmarkEnd w:id="167"/>
      <w:bookmarkStart w:id="168" w:name="_Toc184314464"/>
      <w:bookmarkEnd w:id="168"/>
      <w:bookmarkStart w:id="169" w:name="_Toc184310302"/>
      <w:bookmarkEnd w:id="169"/>
      <w:bookmarkStart w:id="170" w:name="_Toc184312087"/>
      <w:bookmarkEnd w:id="170"/>
      <w:bookmarkStart w:id="171" w:name="_Toc184308067"/>
      <w:bookmarkEnd w:id="171"/>
      <w:bookmarkStart w:id="172" w:name="_Toc184310339"/>
      <w:bookmarkEnd w:id="172"/>
      <w:bookmarkStart w:id="173" w:name="_Toc184313276"/>
      <w:bookmarkEnd w:id="173"/>
      <w:bookmarkStart w:id="174" w:name="_Toc184314433"/>
      <w:bookmarkEnd w:id="174"/>
      <w:bookmarkStart w:id="175" w:name="_Toc184312127"/>
      <w:bookmarkEnd w:id="175"/>
      <w:bookmarkStart w:id="176" w:name="_Toc184310276"/>
      <w:bookmarkEnd w:id="176"/>
      <w:bookmarkStart w:id="177" w:name="_Toc184308054"/>
      <w:bookmarkEnd w:id="177"/>
      <w:bookmarkStart w:id="178" w:name="_Toc184310340"/>
      <w:bookmarkEnd w:id="178"/>
      <w:bookmarkStart w:id="179" w:name="_Toc184313292"/>
      <w:bookmarkEnd w:id="179"/>
      <w:bookmarkStart w:id="180" w:name="_Toc184310300"/>
      <w:bookmarkEnd w:id="180"/>
      <w:bookmarkStart w:id="181" w:name="_Toc184310337"/>
      <w:bookmarkEnd w:id="181"/>
      <w:bookmarkStart w:id="182" w:name="_Toc184308098"/>
      <w:bookmarkEnd w:id="182"/>
      <w:bookmarkStart w:id="183" w:name="_Toc184308041"/>
      <w:bookmarkEnd w:id="183"/>
      <w:bookmarkStart w:id="184" w:name="_Toc184312133"/>
      <w:bookmarkEnd w:id="184"/>
      <w:bookmarkStart w:id="185" w:name="_Toc184308053"/>
      <w:bookmarkEnd w:id="185"/>
      <w:bookmarkStart w:id="186" w:name="_Toc184312074"/>
      <w:bookmarkEnd w:id="186"/>
      <w:bookmarkStart w:id="187" w:name="_Toc184308107"/>
      <w:bookmarkEnd w:id="187"/>
      <w:bookmarkStart w:id="188" w:name="_Toc184312119"/>
      <w:bookmarkEnd w:id="188"/>
      <w:bookmarkStart w:id="189" w:name="_Toc184314460"/>
      <w:bookmarkEnd w:id="189"/>
      <w:bookmarkStart w:id="190" w:name="_Toc184310332"/>
      <w:bookmarkEnd w:id="190"/>
      <w:bookmarkStart w:id="191" w:name="_Toc184312124"/>
      <w:bookmarkEnd w:id="191"/>
      <w:bookmarkStart w:id="192" w:name="_Toc184310283"/>
      <w:bookmarkEnd w:id="192"/>
      <w:bookmarkStart w:id="193" w:name="_Toc184312106"/>
      <w:bookmarkEnd w:id="193"/>
      <w:bookmarkStart w:id="194" w:name="_Toc184312090"/>
      <w:bookmarkEnd w:id="194"/>
      <w:bookmarkStart w:id="195" w:name="_Toc184313253"/>
      <w:bookmarkEnd w:id="195"/>
      <w:bookmarkStart w:id="196" w:name="_Toc184314461"/>
      <w:bookmarkEnd w:id="196"/>
      <w:bookmarkStart w:id="197" w:name="_Toc184308085"/>
      <w:bookmarkEnd w:id="197"/>
      <w:bookmarkStart w:id="198" w:name="_Toc184308079"/>
      <w:bookmarkEnd w:id="198"/>
      <w:bookmarkStart w:id="199" w:name="_Toc184314410"/>
      <w:bookmarkEnd w:id="199"/>
      <w:bookmarkStart w:id="200" w:name="_Toc184310329"/>
      <w:bookmarkEnd w:id="200"/>
      <w:bookmarkStart w:id="201" w:name="_Toc184308080"/>
      <w:bookmarkEnd w:id="201"/>
      <w:bookmarkStart w:id="202" w:name="_Toc184313262"/>
      <w:bookmarkEnd w:id="202"/>
      <w:bookmarkStart w:id="203" w:name="_Toc184313266"/>
      <w:bookmarkEnd w:id="203"/>
      <w:bookmarkStart w:id="204" w:name="_Toc184314455"/>
      <w:bookmarkEnd w:id="204"/>
      <w:bookmarkStart w:id="205" w:name="_Toc184312078"/>
      <w:bookmarkEnd w:id="205"/>
      <w:bookmarkStart w:id="206" w:name="_Toc184310286"/>
      <w:bookmarkEnd w:id="206"/>
      <w:bookmarkStart w:id="207" w:name="_Toc184314450"/>
      <w:bookmarkEnd w:id="207"/>
      <w:bookmarkStart w:id="208" w:name="_Toc184312085"/>
      <w:bookmarkEnd w:id="208"/>
      <w:bookmarkStart w:id="209" w:name="_Toc184313289"/>
      <w:bookmarkEnd w:id="209"/>
      <w:bookmarkStart w:id="210" w:name="_Toc184308056"/>
      <w:bookmarkEnd w:id="210"/>
      <w:bookmarkStart w:id="211" w:name="_Toc184314416"/>
      <w:bookmarkEnd w:id="211"/>
      <w:bookmarkStart w:id="212" w:name="_Toc184313278"/>
      <w:bookmarkEnd w:id="212"/>
      <w:bookmarkStart w:id="213" w:name="_Toc184313248"/>
      <w:bookmarkEnd w:id="213"/>
      <w:bookmarkStart w:id="214" w:name="_Toc184313291"/>
      <w:bookmarkEnd w:id="214"/>
      <w:bookmarkStart w:id="215" w:name="_Toc184308061"/>
      <w:bookmarkEnd w:id="215"/>
      <w:bookmarkStart w:id="216" w:name="_Toc184314435"/>
      <w:bookmarkEnd w:id="216"/>
      <w:bookmarkStart w:id="217" w:name="_Toc184314478"/>
      <w:bookmarkEnd w:id="217"/>
      <w:bookmarkStart w:id="218" w:name="_Toc184308052"/>
      <w:bookmarkEnd w:id="218"/>
      <w:bookmarkStart w:id="219" w:name="_Toc184308077"/>
      <w:bookmarkEnd w:id="219"/>
      <w:bookmarkStart w:id="220" w:name="_Toc184312094"/>
      <w:bookmarkEnd w:id="220"/>
      <w:bookmarkStart w:id="221" w:name="_Toc184314413"/>
      <w:bookmarkEnd w:id="221"/>
      <w:bookmarkStart w:id="222" w:name="_Toc184314482"/>
      <w:bookmarkEnd w:id="222"/>
      <w:bookmarkStart w:id="223" w:name="_Toc184312109"/>
      <w:bookmarkEnd w:id="223"/>
      <w:bookmarkStart w:id="224" w:name="_Toc184310328"/>
      <w:bookmarkEnd w:id="224"/>
      <w:bookmarkStart w:id="225" w:name="_Toc184308038"/>
      <w:bookmarkEnd w:id="225"/>
      <w:bookmarkStart w:id="226" w:name="_Toc184312092"/>
      <w:bookmarkEnd w:id="226"/>
      <w:bookmarkStart w:id="227" w:name="_Toc184312137"/>
      <w:bookmarkEnd w:id="227"/>
      <w:bookmarkStart w:id="228" w:name="_Toc184312071"/>
      <w:bookmarkEnd w:id="228"/>
      <w:bookmarkStart w:id="229" w:name="_Toc184308039"/>
      <w:bookmarkEnd w:id="229"/>
      <w:bookmarkStart w:id="230" w:name="_Toc184310277"/>
      <w:bookmarkEnd w:id="230"/>
      <w:bookmarkStart w:id="231" w:name="_Toc184314473"/>
      <w:bookmarkEnd w:id="231"/>
      <w:bookmarkStart w:id="232" w:name="_Toc184310279"/>
      <w:bookmarkEnd w:id="232"/>
      <w:bookmarkStart w:id="233" w:name="_Toc184310274"/>
      <w:bookmarkEnd w:id="233"/>
      <w:bookmarkStart w:id="234" w:name="_Toc184314434"/>
      <w:bookmarkEnd w:id="234"/>
      <w:bookmarkStart w:id="235" w:name="_Toc184312102"/>
      <w:bookmarkEnd w:id="235"/>
      <w:bookmarkStart w:id="236" w:name="_Toc184313261"/>
      <w:bookmarkEnd w:id="236"/>
      <w:bookmarkStart w:id="237" w:name="_Toc184313283"/>
      <w:bookmarkEnd w:id="237"/>
      <w:bookmarkStart w:id="238" w:name="_Toc184308094"/>
      <w:bookmarkEnd w:id="238"/>
      <w:bookmarkStart w:id="239" w:name="_Toc184314479"/>
      <w:bookmarkEnd w:id="239"/>
      <w:bookmarkStart w:id="240" w:name="_Toc184313274"/>
      <w:bookmarkEnd w:id="240"/>
      <w:bookmarkStart w:id="241" w:name="_Toc184308072"/>
      <w:bookmarkEnd w:id="241"/>
      <w:bookmarkStart w:id="242" w:name="_Toc184312129"/>
      <w:bookmarkEnd w:id="242"/>
      <w:bookmarkStart w:id="243" w:name="_Toc184314418"/>
      <w:bookmarkEnd w:id="243"/>
      <w:bookmarkStart w:id="244" w:name="_Toc184312116"/>
      <w:bookmarkEnd w:id="244"/>
      <w:bookmarkStart w:id="245" w:name="_Toc184308103"/>
      <w:bookmarkEnd w:id="245"/>
      <w:bookmarkStart w:id="246" w:name="_Toc184312105"/>
      <w:bookmarkEnd w:id="246"/>
      <w:bookmarkStart w:id="247" w:name="_Toc184314474"/>
      <w:bookmarkEnd w:id="247"/>
      <w:bookmarkStart w:id="248" w:name="_Toc184313310"/>
      <w:bookmarkEnd w:id="248"/>
      <w:bookmarkStart w:id="249" w:name="_Toc184313275"/>
      <w:bookmarkEnd w:id="249"/>
      <w:bookmarkStart w:id="250" w:name="_Toc184308084"/>
      <w:bookmarkEnd w:id="250"/>
      <w:bookmarkStart w:id="251" w:name="_Toc184308106"/>
      <w:bookmarkEnd w:id="251"/>
      <w:bookmarkStart w:id="252" w:name="_Toc184310330"/>
      <w:bookmarkEnd w:id="252"/>
      <w:bookmarkStart w:id="253" w:name="_Toc184314436"/>
      <w:bookmarkEnd w:id="253"/>
      <w:bookmarkStart w:id="254" w:name="_Toc184308060"/>
      <w:bookmarkEnd w:id="254"/>
      <w:bookmarkStart w:id="255" w:name="_Toc184310341"/>
      <w:bookmarkEnd w:id="255"/>
      <w:bookmarkStart w:id="256" w:name="_Toc184310322"/>
      <w:bookmarkEnd w:id="256"/>
      <w:bookmarkStart w:id="257" w:name="_Toc184313241"/>
      <w:bookmarkEnd w:id="257"/>
      <w:bookmarkStart w:id="258" w:name="_Toc184308063"/>
      <w:bookmarkEnd w:id="258"/>
      <w:bookmarkStart w:id="259" w:name="_Toc184313258"/>
      <w:bookmarkEnd w:id="259"/>
      <w:bookmarkStart w:id="260" w:name="_Toc184312084"/>
      <w:bookmarkEnd w:id="260"/>
      <w:bookmarkStart w:id="261" w:name="_Toc184313294"/>
      <w:bookmarkEnd w:id="261"/>
      <w:bookmarkStart w:id="262" w:name="_Toc184314412"/>
      <w:bookmarkEnd w:id="262"/>
      <w:bookmarkStart w:id="263" w:name="_Toc184314480"/>
      <w:bookmarkEnd w:id="263"/>
      <w:bookmarkStart w:id="264" w:name="_Toc184308048"/>
      <w:bookmarkEnd w:id="264"/>
      <w:bookmarkStart w:id="265" w:name="_Toc184308073"/>
      <w:bookmarkEnd w:id="265"/>
      <w:bookmarkStart w:id="266" w:name="_Toc184314432"/>
      <w:bookmarkEnd w:id="266"/>
      <w:bookmarkStart w:id="267" w:name="_Toc184314462"/>
      <w:bookmarkEnd w:id="267"/>
      <w:bookmarkStart w:id="268" w:name="_Toc184308059"/>
      <w:bookmarkEnd w:id="268"/>
      <w:bookmarkStart w:id="269" w:name="_Toc184313246"/>
      <w:bookmarkEnd w:id="269"/>
      <w:bookmarkStart w:id="270" w:name="_Toc184308069"/>
      <w:bookmarkEnd w:id="270"/>
      <w:bookmarkStart w:id="271" w:name="_Toc184310306"/>
      <w:bookmarkEnd w:id="271"/>
      <w:bookmarkStart w:id="272" w:name="_Toc184314449"/>
      <w:bookmarkEnd w:id="272"/>
      <w:bookmarkStart w:id="273" w:name="_Toc184314470"/>
      <w:bookmarkEnd w:id="273"/>
      <w:bookmarkStart w:id="274" w:name="_Toc184310272"/>
      <w:bookmarkEnd w:id="274"/>
      <w:bookmarkStart w:id="275" w:name="_Toc184314438"/>
      <w:bookmarkEnd w:id="275"/>
      <w:bookmarkStart w:id="276" w:name="_Toc184310287"/>
      <w:bookmarkEnd w:id="276"/>
      <w:bookmarkStart w:id="277" w:name="_Toc184312067"/>
      <w:bookmarkEnd w:id="277"/>
      <w:bookmarkStart w:id="278" w:name="_Toc184310335"/>
      <w:bookmarkEnd w:id="278"/>
      <w:bookmarkStart w:id="279" w:name="_Toc184310313"/>
      <w:bookmarkEnd w:id="279"/>
      <w:bookmarkStart w:id="280" w:name="_Toc184308036"/>
      <w:bookmarkEnd w:id="280"/>
      <w:bookmarkStart w:id="281" w:name="_Toc184310336"/>
      <w:bookmarkEnd w:id="281"/>
      <w:bookmarkStart w:id="282" w:name="_Toc184310273"/>
      <w:bookmarkEnd w:id="282"/>
      <w:bookmarkStart w:id="283" w:name="_Toc184308090"/>
      <w:bookmarkEnd w:id="283"/>
      <w:bookmarkStart w:id="284" w:name="_Toc184314422"/>
      <w:bookmarkEnd w:id="284"/>
      <w:bookmarkStart w:id="285" w:name="_Toc184308051"/>
      <w:bookmarkEnd w:id="285"/>
      <w:bookmarkStart w:id="286" w:name="_Toc184308099"/>
      <w:bookmarkEnd w:id="286"/>
      <w:bookmarkStart w:id="287" w:name="_Toc184308078"/>
      <w:bookmarkEnd w:id="287"/>
      <w:bookmarkStart w:id="288" w:name="_Toc184313271"/>
      <w:bookmarkEnd w:id="288"/>
      <w:bookmarkStart w:id="289" w:name="_Toc184313239"/>
      <w:bookmarkEnd w:id="289"/>
      <w:bookmarkStart w:id="290" w:name="_Toc184313272"/>
      <w:bookmarkEnd w:id="290"/>
      <w:bookmarkStart w:id="291" w:name="_Toc184314468"/>
      <w:bookmarkEnd w:id="291"/>
      <w:bookmarkStart w:id="292" w:name="_Toc184310285"/>
      <w:bookmarkEnd w:id="292"/>
      <w:bookmarkStart w:id="293" w:name="_Toc184312096"/>
      <w:bookmarkEnd w:id="293"/>
      <w:bookmarkStart w:id="294" w:name="_Toc184310316"/>
      <w:bookmarkEnd w:id="294"/>
      <w:bookmarkStart w:id="295" w:name="_Toc184310280"/>
      <w:bookmarkEnd w:id="295"/>
      <w:bookmarkStart w:id="296" w:name="_Toc184308083"/>
      <w:bookmarkEnd w:id="296"/>
      <w:bookmarkStart w:id="297" w:name="_Toc184312135"/>
      <w:bookmarkEnd w:id="297"/>
      <w:bookmarkStart w:id="298" w:name="_Toc184312075"/>
      <w:bookmarkEnd w:id="298"/>
      <w:bookmarkStart w:id="299" w:name="_Toc184312132"/>
      <w:bookmarkEnd w:id="299"/>
      <w:bookmarkStart w:id="300" w:name="_Toc184308095"/>
      <w:bookmarkEnd w:id="300"/>
      <w:bookmarkStart w:id="301" w:name="_Toc184310327"/>
      <w:bookmarkEnd w:id="301"/>
      <w:bookmarkStart w:id="302" w:name="_Toc184313256"/>
      <w:bookmarkEnd w:id="302"/>
      <w:bookmarkStart w:id="303" w:name="_Toc184314476"/>
      <w:bookmarkEnd w:id="303"/>
      <w:bookmarkStart w:id="304" w:name="_Toc184314448"/>
      <w:bookmarkEnd w:id="304"/>
      <w:bookmarkStart w:id="305" w:name="_Toc184312080"/>
      <w:bookmarkEnd w:id="305"/>
      <w:bookmarkStart w:id="306" w:name="_Toc184313238"/>
      <w:bookmarkEnd w:id="306"/>
      <w:bookmarkStart w:id="307" w:name="_Toc184314477"/>
      <w:bookmarkEnd w:id="307"/>
      <w:bookmarkStart w:id="308" w:name="_Toc184308046"/>
      <w:bookmarkEnd w:id="308"/>
      <w:bookmarkStart w:id="309" w:name="_Toc184314481"/>
      <w:bookmarkEnd w:id="309"/>
      <w:bookmarkStart w:id="310" w:name="_Toc184312077"/>
      <w:bookmarkEnd w:id="310"/>
      <w:bookmarkStart w:id="311" w:name="_Toc184310308"/>
      <w:bookmarkEnd w:id="311"/>
      <w:bookmarkStart w:id="312" w:name="_Toc184313295"/>
      <w:bookmarkEnd w:id="312"/>
      <w:bookmarkStart w:id="313" w:name="_Toc184314428"/>
      <w:bookmarkEnd w:id="313"/>
      <w:bookmarkStart w:id="314" w:name="_Toc184313298"/>
      <w:bookmarkEnd w:id="314"/>
      <w:bookmarkStart w:id="315" w:name="_Toc184314452"/>
      <w:bookmarkEnd w:id="315"/>
      <w:bookmarkStart w:id="316" w:name="_Toc184312108"/>
      <w:bookmarkEnd w:id="316"/>
      <w:bookmarkStart w:id="317" w:name="_Toc184308042"/>
      <w:bookmarkEnd w:id="317"/>
      <w:bookmarkStart w:id="318" w:name="_Toc184312130"/>
      <w:bookmarkEnd w:id="318"/>
      <w:bookmarkStart w:id="319" w:name="_Toc184314430"/>
      <w:bookmarkEnd w:id="319"/>
      <w:bookmarkStart w:id="320" w:name="_Toc184313297"/>
      <w:bookmarkEnd w:id="320"/>
      <w:bookmarkStart w:id="321" w:name="_Toc184312112"/>
      <w:bookmarkEnd w:id="321"/>
      <w:bookmarkStart w:id="322" w:name="_Toc184308101"/>
      <w:bookmarkEnd w:id="322"/>
      <w:bookmarkStart w:id="323" w:name="_Toc184308037"/>
      <w:bookmarkEnd w:id="323"/>
      <w:bookmarkStart w:id="324" w:name="_Toc184310281"/>
      <w:bookmarkEnd w:id="324"/>
      <w:bookmarkStart w:id="325" w:name="_Toc184314411"/>
      <w:bookmarkEnd w:id="325"/>
      <w:bookmarkStart w:id="326" w:name="_Toc184308105"/>
      <w:bookmarkEnd w:id="326"/>
      <w:bookmarkStart w:id="327" w:name="_Toc184313257"/>
      <w:bookmarkEnd w:id="327"/>
      <w:bookmarkStart w:id="328" w:name="_Toc184314445"/>
      <w:bookmarkEnd w:id="328"/>
      <w:bookmarkStart w:id="329" w:name="_Toc184313267"/>
      <w:bookmarkEnd w:id="329"/>
      <w:bookmarkStart w:id="330" w:name="_Toc184314424"/>
      <w:bookmarkEnd w:id="330"/>
      <w:bookmarkStart w:id="331" w:name="_Toc184308058"/>
      <w:bookmarkEnd w:id="331"/>
      <w:bookmarkStart w:id="332" w:name="_Toc184310342"/>
      <w:bookmarkEnd w:id="332"/>
      <w:bookmarkStart w:id="333" w:name="_Toc184314414"/>
      <w:bookmarkEnd w:id="333"/>
      <w:bookmarkStart w:id="334" w:name="_Toc184314475"/>
      <w:bookmarkEnd w:id="334"/>
      <w:bookmarkStart w:id="335" w:name="_Toc184308081"/>
      <w:bookmarkEnd w:id="335"/>
      <w:bookmarkStart w:id="336" w:name="_Toc184308088"/>
      <w:bookmarkEnd w:id="336"/>
      <w:bookmarkStart w:id="337" w:name="_Toc184308065"/>
      <w:bookmarkEnd w:id="337"/>
      <w:bookmarkStart w:id="338" w:name="_Toc184310324"/>
      <w:bookmarkEnd w:id="338"/>
      <w:bookmarkStart w:id="339" w:name="_Toc184308071"/>
      <w:bookmarkEnd w:id="339"/>
      <w:bookmarkStart w:id="340" w:name="_Toc184314451"/>
      <w:bookmarkEnd w:id="340"/>
      <w:bookmarkStart w:id="341" w:name="_Toc184312126"/>
      <w:bookmarkEnd w:id="341"/>
      <w:bookmarkStart w:id="342" w:name="_Toc184310326"/>
      <w:bookmarkEnd w:id="342"/>
      <w:bookmarkStart w:id="343" w:name="_Toc184308082"/>
      <w:bookmarkEnd w:id="343"/>
      <w:bookmarkStart w:id="344" w:name="_Toc184313303"/>
      <w:bookmarkEnd w:id="344"/>
      <w:bookmarkStart w:id="345" w:name="_Toc184310321"/>
      <w:bookmarkEnd w:id="345"/>
      <w:bookmarkStart w:id="346" w:name="_Toc184313296"/>
      <w:bookmarkEnd w:id="346"/>
      <w:bookmarkStart w:id="347" w:name="_Toc184312115"/>
      <w:bookmarkEnd w:id="347"/>
      <w:bookmarkStart w:id="348" w:name="_Toc184312099"/>
      <w:bookmarkEnd w:id="348"/>
      <w:bookmarkStart w:id="349" w:name="_Toc184308070"/>
      <w:bookmarkEnd w:id="349"/>
      <w:bookmarkStart w:id="350" w:name="_Toc184313243"/>
      <w:bookmarkEnd w:id="350"/>
      <w:bookmarkStart w:id="351" w:name="_Toc184312095"/>
      <w:bookmarkEnd w:id="351"/>
      <w:bookmarkStart w:id="352" w:name="_Toc184312125"/>
      <w:bookmarkEnd w:id="352"/>
      <w:bookmarkStart w:id="353" w:name="_Toc184313260"/>
      <w:bookmarkEnd w:id="353"/>
      <w:bookmarkStart w:id="354" w:name="_Toc184310338"/>
      <w:bookmarkEnd w:id="354"/>
      <w:bookmarkStart w:id="355" w:name="_Toc184314419"/>
      <w:bookmarkEnd w:id="355"/>
      <w:bookmarkStart w:id="356" w:name="_Toc184314469"/>
      <w:bookmarkEnd w:id="356"/>
      <w:bookmarkStart w:id="357" w:name="_Toc184308062"/>
      <w:bookmarkEnd w:id="357"/>
      <w:bookmarkStart w:id="358" w:name="_Toc184314447"/>
      <w:bookmarkEnd w:id="358"/>
      <w:bookmarkStart w:id="359" w:name="_Toc184312079"/>
      <w:bookmarkEnd w:id="359"/>
      <w:bookmarkStart w:id="360" w:name="_Toc184308047"/>
      <w:bookmarkEnd w:id="360"/>
      <w:bookmarkStart w:id="361" w:name="_Toc184313277"/>
      <w:bookmarkEnd w:id="361"/>
      <w:bookmarkStart w:id="362" w:name="_Toc184308087"/>
      <w:bookmarkEnd w:id="362"/>
      <w:bookmarkStart w:id="363" w:name="_Toc184314437"/>
      <w:bookmarkEnd w:id="363"/>
      <w:bookmarkStart w:id="364" w:name="_Toc184312073"/>
      <w:bookmarkEnd w:id="364"/>
      <w:bookmarkStart w:id="365" w:name="_Toc184312088"/>
      <w:bookmarkEnd w:id="365"/>
      <w:bookmarkStart w:id="366" w:name="_Toc184308102"/>
      <w:bookmarkEnd w:id="366"/>
      <w:bookmarkStart w:id="367" w:name="_Toc184312123"/>
      <w:bookmarkEnd w:id="367"/>
      <w:bookmarkStart w:id="368" w:name="_Toc184310284"/>
      <w:bookmarkEnd w:id="368"/>
      <w:bookmarkStart w:id="369" w:name="_Toc184310309"/>
      <w:bookmarkEnd w:id="369"/>
      <w:bookmarkStart w:id="370" w:name="_Toc184313288"/>
      <w:bookmarkEnd w:id="370"/>
      <w:bookmarkStart w:id="371" w:name="_Toc184310303"/>
      <w:bookmarkEnd w:id="371"/>
      <w:bookmarkStart w:id="372" w:name="_Toc184312101"/>
      <w:bookmarkEnd w:id="372"/>
      <w:bookmarkStart w:id="373" w:name="_Toc184312113"/>
      <w:bookmarkEnd w:id="373"/>
      <w:bookmarkStart w:id="374" w:name="_Toc184313301"/>
      <w:bookmarkEnd w:id="374"/>
      <w:bookmarkStart w:id="375" w:name="_Toc184312128"/>
      <w:bookmarkEnd w:id="375"/>
      <w:bookmarkStart w:id="376" w:name="_Toc184310293"/>
      <w:bookmarkEnd w:id="376"/>
      <w:bookmarkStart w:id="377" w:name="_Toc184310333"/>
      <w:bookmarkEnd w:id="377"/>
      <w:bookmarkStart w:id="378" w:name="_Toc184313259"/>
      <w:bookmarkEnd w:id="378"/>
      <w:bookmarkStart w:id="379" w:name="_Toc184312089"/>
      <w:bookmarkEnd w:id="379"/>
      <w:bookmarkStart w:id="380" w:name="_Toc184310304"/>
      <w:bookmarkEnd w:id="380"/>
      <w:bookmarkStart w:id="381" w:name="_Toc184313280"/>
      <w:bookmarkEnd w:id="381"/>
      <w:bookmarkStart w:id="382" w:name="_Toc184314466"/>
      <w:bookmarkEnd w:id="382"/>
      <w:bookmarkStart w:id="383" w:name="_Toc184310299"/>
      <w:bookmarkEnd w:id="383"/>
      <w:r>
        <w:rPr>
          <w:rFonts w:hint="eastAsia" w:cs="仿宋" w:asciiTheme="minorEastAsia" w:hAnsiTheme="minorEastAsia"/>
          <w:b/>
          <w:color w:val="auto"/>
          <w:sz w:val="36"/>
          <w:szCs w:val="36"/>
        </w:rPr>
        <w:t>评审方法</w:t>
      </w:r>
    </w:p>
    <w:p w14:paraId="1BABF657">
      <w:pPr>
        <w:adjustRightInd w:val="0"/>
        <w:snapToGrid w:val="0"/>
        <w:spacing w:line="460" w:lineRule="exact"/>
        <w:ind w:firstLine="480" w:firstLineChars="200"/>
        <w:rPr>
          <w:rFonts w:cs="仿宋" w:asciiTheme="minorEastAsia" w:hAnsiTheme="minorEastAsia"/>
          <w:color w:val="auto"/>
          <w:sz w:val="24"/>
        </w:rPr>
      </w:pPr>
    </w:p>
    <w:p w14:paraId="432A394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根据法律法规等有关规定，结合本项目的实际情况，制定本评审办法。</w:t>
      </w:r>
    </w:p>
    <w:p w14:paraId="549612CD">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1EFB41D4">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51A67FA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AF238E4">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14E91425">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询价评审小组由采购人需求部门代表和评审专家共3人及以上单数组成，其中评审专家人数不得少于询价评审小组成员总数的2/3。</w:t>
      </w:r>
    </w:p>
    <w:p w14:paraId="411242D8">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评审工作由采购人组建的询价评审小组负责。询价评审小组负责审标、询标、评审等工作，并向采购工作人员提交评审意见和评审报告。</w:t>
      </w:r>
    </w:p>
    <w:p w14:paraId="5BA5194C">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0871809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1.评审是采购工作的重要环节，评审工作在询价评审小组内独立进行。询价评审小组将按照评审原则的要求，公正、平等地对待所有供应商。</w:t>
      </w:r>
    </w:p>
    <w:p w14:paraId="775CD60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2.所有询价评审小组应忠于职守、廉洁自律、秉公办事、不徇私情。</w:t>
      </w:r>
    </w:p>
    <w:p w14:paraId="305E60F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3.询价评审小组不得接受或参加供应商或与其有关的单位、组织或个人的有碍公务的宴请、娱乐活动等，不得以任何形式弄虚作假。</w:t>
      </w:r>
    </w:p>
    <w:p w14:paraId="47591A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4.评审期间，询价评审小组成员不得随意出入评审地点、与外界通讯、会客等。</w:t>
      </w:r>
    </w:p>
    <w:p w14:paraId="0325F22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5.在询价响应文件的审查、澄清、评价和比较以及授予合同的过程中，供应商对采购工作人员及询价评审小组成员施加影响的任何行为，都将导致被取消询价响应资格。</w:t>
      </w:r>
    </w:p>
    <w:p w14:paraId="3C486816">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2879426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7.询价过程中，询价评审小组成员对供应商的优劣情况，以及认为差异较大的情况等，应以书面意见作出真实、专业、诚恳负责的表述，不得违背客观、公正的原则。</w:t>
      </w:r>
    </w:p>
    <w:p w14:paraId="20E58F7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8.评审结束后，询价评审小组成员应将全部资料整理上交采购人工作人员，严禁将询价过程中的任何资料带出询价现场向供应商或其他单位提供。</w:t>
      </w:r>
    </w:p>
    <w:p w14:paraId="67F2BFF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9.在成交结果公布前应对询价评审小组成员名单予以保密。</w:t>
      </w:r>
    </w:p>
    <w:p w14:paraId="4C60E98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10.询价评审小组对各供应商的商业秘密予以保密。</w:t>
      </w:r>
    </w:p>
    <w:p w14:paraId="344A9F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11.询价评审小组成员应当客观、公正地履行职责，遵守职业道德，对所提出的评审意见承担个人责任。</w:t>
      </w:r>
    </w:p>
    <w:p w14:paraId="23CB0413">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12.在整个询价过程中，供应商企图影响采购结果的任何活动，可能导致其询价响应失败。若有违法行为，将依法追究其法律责任。</w:t>
      </w:r>
    </w:p>
    <w:p w14:paraId="7E696D23">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43F54EC4">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1.熟悉询价采购文件和评审办法。</w:t>
      </w:r>
    </w:p>
    <w:p w14:paraId="5BBFFE7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2.采购工作人员按照询价采购文件规定的时间、地点及程序组织评审。评审程序如下：</w:t>
      </w:r>
    </w:p>
    <w:p w14:paraId="027728F5">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009607F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2）核验出席评审活动现场的询价评审小组各成员和相关监督人员身份，并要求其分别登记、签到，按规定统一收缴、保存其通讯工具，无关人员一律拒绝其进入评审现场。</w:t>
      </w:r>
    </w:p>
    <w:p w14:paraId="78180B5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3）介绍评审现场的人员情况，宣布评审工作纪律，告知询价评审小组应当回避情形；组织推选询价评审小组组长。</w:t>
      </w:r>
    </w:p>
    <w:p w14:paraId="7FCC1917">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4）通报参加本项目采购的供应商名单及资格预审情况（若有），宣读最终提交采购响应文件的供应商名单。</w:t>
      </w:r>
    </w:p>
    <w:p w14:paraId="7B8598DF">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5）根据需要简要介绍询价采购文件（含补充文件）制定及质疑答复情况、按书面陈述项目基本情况及评审工作需注意事项等。</w:t>
      </w:r>
    </w:p>
    <w:p w14:paraId="170F4AAB">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6）询价评审小组组长组织询价评审小组独立评审。询价评审小组对拟认定为采购响应文件无效的，应组织相关供应商代表进行陈述、澄清或申辩。</w:t>
      </w:r>
    </w:p>
    <w:p w14:paraId="541E19FE">
      <w:pPr>
        <w:pStyle w:val="11"/>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4D021D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A.供应商不具备询价采购文件中规定的资格要求的（供应商未提供有效的资格文件的，视为供应商不具备询价采购文件中规定的资格要求）；</w:t>
      </w:r>
    </w:p>
    <w:p w14:paraId="4B5400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B.响应文件未按照询价采购文件要求签署、盖章、装订、密封、有效授权的；</w:t>
      </w:r>
    </w:p>
    <w:p w14:paraId="7E2EEBD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1BDE4E4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D.响应文件中承诺的响应有效期少于询价采购文件中载明的响应有效期的；响应文件出现不是唯一的、有选择性响应报价的;</w:t>
      </w:r>
    </w:p>
    <w:p w14:paraId="50720B1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E.响应报价超过询价采购文件中规定最高限价的;</w:t>
      </w:r>
    </w:p>
    <w:p w14:paraId="32A07A7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F.报价明显低于其他通过符合性审查供应商的报价，有可能影响产品质量或者不能诚信履约的，未能按要求提供书面说明或者提交相关证明材料，不能证明其报价合理性的；</w:t>
      </w:r>
    </w:p>
    <w:p w14:paraId="4A46B35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G.供应商对根据修正原则修正后的报价不确认的；</w:t>
      </w:r>
    </w:p>
    <w:p w14:paraId="20D1CA8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H.供应商提供虚假材料的；</w:t>
      </w:r>
    </w:p>
    <w:p w14:paraId="7B2E9F9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I.供应商有恶意串通、妨碍其他供应商的竞争行为、损害采购人或者其他供应商的合法权益情形的；</w:t>
      </w:r>
    </w:p>
    <w:p w14:paraId="621D0C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J.响应文件不满足询价采购文件的其他实质性要求的（不含税率相关要求）；</w:t>
      </w:r>
    </w:p>
    <w:p w14:paraId="636F66B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K.法律法规、规章（适用本市的）及省级以上规范性文件（适用本市的）规定的其他无效情形。</w:t>
      </w:r>
    </w:p>
    <w:p w14:paraId="7BFECFB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L.在采购人规定的截止时间以后送达的响应文件；</w:t>
      </w:r>
    </w:p>
    <w:p w14:paraId="11D143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M.未按要求缴纳询价保证金的</w:t>
      </w:r>
      <w:r>
        <w:rPr>
          <w:rFonts w:hint="eastAsia" w:ascii="宋体" w:hAnsi="宋体" w:cs="宋体"/>
          <w:b/>
          <w:bCs/>
          <w:color w:val="auto"/>
          <w:kern w:val="0"/>
          <w:sz w:val="24"/>
        </w:rPr>
        <w:t>（若有）</w:t>
      </w:r>
      <w:r>
        <w:rPr>
          <w:rFonts w:hint="eastAsia" w:ascii="宋体" w:hAnsi="宋体" w:cs="宋体"/>
          <w:color w:val="auto"/>
          <w:kern w:val="0"/>
          <w:sz w:val="24"/>
        </w:rPr>
        <w:t>；</w:t>
      </w:r>
    </w:p>
    <w:p w14:paraId="1E7F2B07">
      <w:pPr>
        <w:spacing w:line="360" w:lineRule="auto"/>
        <w:ind w:firstLine="480" w:firstLineChars="200"/>
        <w:rPr>
          <w:color w:val="auto"/>
        </w:rPr>
      </w:pPr>
      <w:r>
        <w:rPr>
          <w:rFonts w:hint="eastAsia" w:ascii="宋体" w:hAnsi="宋体" w:cs="宋体"/>
          <w:color w:val="auto"/>
          <w:kern w:val="0"/>
          <w:sz w:val="24"/>
        </w:rPr>
        <w:t>N.未按要求提供样品的</w:t>
      </w:r>
      <w:r>
        <w:rPr>
          <w:rFonts w:hint="eastAsia" w:ascii="宋体" w:hAnsi="宋体" w:cs="宋体"/>
          <w:b/>
          <w:bCs/>
          <w:color w:val="auto"/>
          <w:kern w:val="0"/>
          <w:sz w:val="24"/>
        </w:rPr>
        <w:t>（若有）</w:t>
      </w:r>
      <w:r>
        <w:rPr>
          <w:rFonts w:hint="eastAsia" w:ascii="宋体" w:hAnsi="宋体" w:cs="宋体"/>
          <w:color w:val="auto"/>
          <w:kern w:val="0"/>
          <w:sz w:val="24"/>
        </w:rPr>
        <w:t>；</w:t>
      </w:r>
    </w:p>
    <w:p w14:paraId="769A33F0">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O.报价清单中出现漏项或单价为0的。</w:t>
      </w:r>
    </w:p>
    <w:p w14:paraId="51E0CE5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授权代表对澄清、说明或者补正内容未签字确认的，将自行承担由此可能导致的对其不利的评审结果，询价评审小组按少数服从多数原则对相关内容进行评判。</w:t>
      </w:r>
    </w:p>
    <w:p w14:paraId="52C1B434">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7）询价评审小组根据询价细则，推荐成交候选人。</w:t>
      </w:r>
    </w:p>
    <w:p w14:paraId="53B2E233">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383C693E">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采购</w:t>
      </w:r>
      <w:r>
        <w:rPr>
          <w:rFonts w:hint="eastAsia" w:cs="仿宋" w:asciiTheme="minorEastAsia" w:hAnsiTheme="minorEastAsia"/>
          <w:snapToGrid w:val="0"/>
          <w:color w:val="auto"/>
          <w:kern w:val="0"/>
          <w:sz w:val="24"/>
        </w:rPr>
        <w:t>工作人员</w:t>
      </w:r>
      <w:r>
        <w:rPr>
          <w:rFonts w:hint="eastAsia" w:cs="仿宋" w:asciiTheme="minorEastAsia" w:hAnsiTheme="minorEastAsia"/>
          <w:color w:val="auto"/>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EBA5935">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五、询价评审细则</w:t>
      </w:r>
    </w:p>
    <w:p w14:paraId="58141F10">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1.评审办法：询价评审小组应当从质量和服务均能满足询价采购文件实质性响应要求的供应商中，按照</w:t>
      </w:r>
      <w:r>
        <w:rPr>
          <w:rFonts w:hint="eastAsia" w:cs="仿宋" w:asciiTheme="minorEastAsia" w:hAnsiTheme="minorEastAsia"/>
          <w:b/>
          <w:bCs/>
          <w:color w:val="auto"/>
          <w:sz w:val="24"/>
        </w:rPr>
        <w:t>报价除税总金额</w:t>
      </w:r>
      <w:r>
        <w:rPr>
          <w:rFonts w:hint="eastAsia" w:cs="仿宋" w:asciiTheme="minorEastAsia" w:hAnsiTheme="minorEastAsia"/>
          <w:color w:val="auto"/>
          <w:sz w:val="24"/>
        </w:rPr>
        <w:t>由低到高的顺序提出成交候选人。</w:t>
      </w:r>
    </w:p>
    <w:p w14:paraId="3DC15DCB">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认定为无效报价，次低价按此规则执行。其他未成交单位不纠正税率。</w:t>
      </w:r>
    </w:p>
    <w:p w14:paraId="66AC5D6E">
      <w:pPr>
        <w:pStyle w:val="8"/>
        <w:ind w:firstLine="480" w:firstLineChars="200"/>
        <w:rPr>
          <w:color w:val="auto"/>
        </w:rPr>
      </w:pPr>
      <w:r>
        <w:rPr>
          <w:color w:val="auto"/>
          <w:lang w:val="en-US"/>
        </w:rPr>
        <w:t>1.</w:t>
      </w:r>
      <w:r>
        <w:rPr>
          <w:rFonts w:hint="eastAsia"/>
          <w:color w:val="auto"/>
          <w:lang w:val="en-US"/>
        </w:rPr>
        <w:t>2若</w:t>
      </w:r>
      <w:r>
        <w:rPr>
          <w:rFonts w:hint="eastAsia"/>
          <w:color w:val="auto"/>
        </w:rPr>
        <w:t>出现相同</w:t>
      </w:r>
      <w:r>
        <w:rPr>
          <w:rFonts w:hint="eastAsia"/>
          <w:color w:val="auto"/>
          <w:lang w:val="en-US"/>
        </w:rPr>
        <w:t>除税</w:t>
      </w:r>
      <w:r>
        <w:rPr>
          <w:rFonts w:hint="eastAsia"/>
          <w:color w:val="auto"/>
        </w:rPr>
        <w:t>总金额最低报价情况时，</w:t>
      </w:r>
      <w:r>
        <w:rPr>
          <w:rFonts w:hint="eastAsia"/>
          <w:b/>
          <w:bCs/>
          <w:color w:val="auto"/>
        </w:rPr>
        <w:t>则由评审小组按少数服从多数的原则通过投票表决决定。</w:t>
      </w:r>
    </w:p>
    <w:p w14:paraId="77F4B3A2">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2.响应报价出现前后不一致的，应按照下列原则修正：</w:t>
      </w:r>
    </w:p>
    <w:p w14:paraId="0896C97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2.1响应文件的报价函内容与响应文件报价明细表相应内容不一致的，以报价函为准；</w:t>
      </w:r>
    </w:p>
    <w:p w14:paraId="264A6151">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2.2大写金额和小写金额不一致的，以大写金额为准；</w:t>
      </w:r>
    </w:p>
    <w:p w14:paraId="7BEB615E">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2.3总价金额与按单价汇总金额不一致的，以总价为准，修改单价。</w:t>
      </w:r>
    </w:p>
    <w:p w14:paraId="3A41D453">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3.出现下列情形之一的，采购人应当终止询价采购活动，发布项目终止公告并说明原因，重新开展采购活动：</w:t>
      </w:r>
    </w:p>
    <w:p w14:paraId="47F6BF3A">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3.1因情况变化，不再符合规定的询价采购方式适用情形的；</w:t>
      </w:r>
    </w:p>
    <w:p w14:paraId="29F438F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3.2出现影响采购公正的违法、违规行为的；</w:t>
      </w:r>
    </w:p>
    <w:p w14:paraId="08AB8AF4">
      <w:pPr>
        <w:widowControl/>
        <w:snapToGrid w:val="0"/>
        <w:spacing w:line="460" w:lineRule="exact"/>
        <w:ind w:firstLine="480" w:firstLineChars="200"/>
        <w:rPr>
          <w:color w:val="auto"/>
        </w:rPr>
      </w:pPr>
      <w:r>
        <w:rPr>
          <w:rFonts w:hint="eastAsia" w:cs="仿宋" w:asciiTheme="minorEastAsia" w:hAnsiTheme="minorEastAsia"/>
          <w:color w:val="auto"/>
          <w:sz w:val="24"/>
        </w:rPr>
        <w:t>3.3在采购过程中符合竞争要求的供应商或者报价未超过采购限价的供应商不足3家的。</w:t>
      </w:r>
    </w:p>
    <w:p w14:paraId="3E113905">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4.不再询价</w:t>
      </w:r>
    </w:p>
    <w:p w14:paraId="63E7D7BA">
      <w:pPr>
        <w:widowControl/>
        <w:snapToGrid w:val="0"/>
        <w:spacing w:line="460" w:lineRule="exact"/>
        <w:ind w:firstLine="480" w:firstLineChars="200"/>
        <w:rPr>
          <w:color w:val="auto"/>
        </w:rPr>
      </w:pPr>
      <w:r>
        <w:rPr>
          <w:rFonts w:hint="eastAsia" w:cs="仿宋" w:asciiTheme="minorEastAsia" w:hAnsiTheme="minorEastAsia"/>
          <w:color w:val="auto"/>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55888C57">
      <w:pPr>
        <w:widowControl/>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4.2若第二次询价后，报价未超过采购限价的供应商或者经评审有效的供应商少于2家，本次采购终止。</w:t>
      </w:r>
    </w:p>
    <w:p w14:paraId="2DDDB773">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cols w:space="720" w:num="1"/>
          <w:docGrid w:type="lines" w:linePitch="312" w:charSpace="0"/>
        </w:sectPr>
      </w:pPr>
    </w:p>
    <w:p w14:paraId="0F990100">
      <w:pPr>
        <w:numPr>
          <w:ilvl w:val="0"/>
          <w:numId w:val="1"/>
        </w:num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拟签订的合同文本</w:t>
      </w:r>
    </w:p>
    <w:p w14:paraId="2D59D074">
      <w:pPr>
        <w:rPr>
          <w:rFonts w:ascii="宋体" w:hAnsi="宋体" w:cs="宋体"/>
          <w:color w:val="auto"/>
          <w:sz w:val="24"/>
        </w:rPr>
      </w:pPr>
    </w:p>
    <w:p w14:paraId="62353731">
      <w:pPr>
        <w:rPr>
          <w:color w:val="auto"/>
        </w:rPr>
      </w:pPr>
    </w:p>
    <w:p w14:paraId="4EEAC49C">
      <w:pPr>
        <w:rPr>
          <w:color w:val="auto"/>
        </w:rPr>
      </w:pPr>
    </w:p>
    <w:p w14:paraId="69A43778">
      <w:pPr>
        <w:rPr>
          <w:color w:val="auto"/>
        </w:rPr>
      </w:pPr>
    </w:p>
    <w:p w14:paraId="112B6E98">
      <w:pPr>
        <w:rPr>
          <w:color w:val="auto"/>
        </w:rPr>
      </w:pPr>
    </w:p>
    <w:p w14:paraId="2DE24B78">
      <w:pPr>
        <w:rPr>
          <w:color w:val="auto"/>
        </w:rPr>
      </w:pPr>
    </w:p>
    <w:p w14:paraId="1672B262">
      <w:pPr>
        <w:rPr>
          <w:rFonts w:ascii="宋体" w:hAnsi="宋体" w:cs="宋体"/>
          <w:color w:val="auto"/>
          <w:sz w:val="24"/>
          <w:u w:val="single"/>
        </w:rPr>
      </w:pPr>
      <w:r>
        <w:rPr>
          <w:rFonts w:hint="eastAsia" w:ascii="宋体" w:hAnsi="宋体" w:cs="宋体"/>
          <w:color w:val="auto"/>
          <w:sz w:val="24"/>
        </w:rPr>
        <w:t>合同编</w:t>
      </w:r>
      <w:r>
        <w:rPr>
          <w:rFonts w:hint="eastAsia" w:ascii="宋体" w:hAnsi="宋体" w:cs="宋体"/>
          <w:color w:val="auto"/>
          <w:sz w:val="24"/>
          <w:u w:val="single"/>
        </w:rPr>
        <w:t xml:space="preserve">LJGS-2025-          </w:t>
      </w:r>
    </w:p>
    <w:p w14:paraId="45E9D038">
      <w:pPr>
        <w:spacing w:line="480" w:lineRule="auto"/>
        <w:rPr>
          <w:rFonts w:ascii="宋体" w:hAnsi="宋体" w:cs="宋体"/>
          <w:b/>
          <w:color w:val="auto"/>
          <w:sz w:val="24"/>
        </w:rPr>
      </w:pPr>
    </w:p>
    <w:p w14:paraId="5598D750">
      <w:pPr>
        <w:spacing w:line="480" w:lineRule="auto"/>
        <w:jc w:val="center"/>
        <w:rPr>
          <w:rFonts w:ascii="宋体" w:hAnsi="宋体" w:cs="宋体"/>
          <w:b/>
          <w:color w:val="auto"/>
          <w:sz w:val="36"/>
          <w:szCs w:val="36"/>
        </w:rPr>
      </w:pPr>
    </w:p>
    <w:p w14:paraId="04EFDEA9">
      <w:pPr>
        <w:spacing w:line="480" w:lineRule="auto"/>
        <w:jc w:val="center"/>
        <w:rPr>
          <w:rFonts w:ascii="宋体" w:hAnsi="宋体" w:cs="宋体"/>
          <w:b/>
          <w:color w:val="auto"/>
          <w:sz w:val="36"/>
          <w:szCs w:val="36"/>
        </w:rPr>
      </w:pPr>
    </w:p>
    <w:p w14:paraId="3932E0A2">
      <w:pPr>
        <w:rPr>
          <w:color w:val="auto"/>
        </w:rPr>
      </w:pPr>
    </w:p>
    <w:p w14:paraId="5CCEB1A9">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货物类采购合同</w:t>
      </w:r>
    </w:p>
    <w:p w14:paraId="19DA5FB0">
      <w:pPr>
        <w:pStyle w:val="27"/>
        <w:rPr>
          <w:rFonts w:ascii="宋体" w:hAnsi="宋体" w:cs="宋体"/>
          <w:color w:val="auto"/>
          <w:szCs w:val="24"/>
        </w:rPr>
      </w:pPr>
    </w:p>
    <w:p w14:paraId="4BCE7421">
      <w:pPr>
        <w:ind w:firstLine="960" w:firstLineChars="40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2025年-2026年</w:t>
      </w:r>
      <w:r>
        <w:rPr>
          <w:rFonts w:hint="eastAsia" w:ascii="宋体" w:hAnsi="宋体" w:cs="宋体"/>
          <w:color w:val="auto"/>
          <w:sz w:val="24"/>
          <w:u w:val="single"/>
          <w:lang w:eastAsia="zh-CN"/>
        </w:rPr>
        <w:t>schneider（施耐德）</w:t>
      </w:r>
      <w:r>
        <w:rPr>
          <w:rFonts w:hint="eastAsia" w:ascii="宋体" w:hAnsi="宋体" w:cs="宋体"/>
          <w:color w:val="auto"/>
          <w:sz w:val="24"/>
          <w:u w:val="single"/>
        </w:rPr>
        <w:t>电气备件采购项目</w:t>
      </w:r>
    </w:p>
    <w:p w14:paraId="7E77555F">
      <w:pPr>
        <w:spacing w:before="120" w:line="22" w:lineRule="atLeast"/>
        <w:ind w:left="960"/>
        <w:rPr>
          <w:rFonts w:ascii="宋体" w:hAnsi="宋体" w:cs="宋体"/>
          <w:color w:val="auto"/>
          <w:sz w:val="24"/>
        </w:rPr>
      </w:pPr>
    </w:p>
    <w:p w14:paraId="6C975483">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杭州临江环境能源有限公司</w:t>
      </w:r>
    </w:p>
    <w:p w14:paraId="652AB898">
      <w:pPr>
        <w:spacing w:before="120" w:line="22" w:lineRule="atLeast"/>
        <w:rPr>
          <w:rFonts w:ascii="宋体" w:hAnsi="宋体" w:cs="宋体"/>
          <w:color w:val="auto"/>
          <w:sz w:val="24"/>
        </w:rPr>
      </w:pPr>
    </w:p>
    <w:p w14:paraId="4E67A8F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***公司</w:t>
      </w:r>
    </w:p>
    <w:p w14:paraId="0FC0FA6E">
      <w:pPr>
        <w:spacing w:before="120" w:line="22" w:lineRule="atLeast"/>
        <w:rPr>
          <w:rFonts w:ascii="宋体" w:hAnsi="宋体" w:cs="宋体"/>
          <w:color w:val="auto"/>
          <w:sz w:val="24"/>
        </w:rPr>
      </w:pPr>
    </w:p>
    <w:p w14:paraId="79061726">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浙江省杭州市钱塘区  </w:t>
      </w:r>
    </w:p>
    <w:p w14:paraId="63474F7D">
      <w:pPr>
        <w:spacing w:before="120" w:line="22" w:lineRule="atLeast"/>
        <w:rPr>
          <w:rFonts w:ascii="宋体" w:hAnsi="宋体" w:cs="宋体"/>
          <w:color w:val="auto"/>
          <w:sz w:val="24"/>
        </w:rPr>
      </w:pPr>
    </w:p>
    <w:p w14:paraId="70AF3758">
      <w:pPr>
        <w:tabs>
          <w:tab w:val="right" w:pos="7346"/>
        </w:tabs>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签订日期：年月日</w:t>
      </w:r>
      <w:r>
        <w:rPr>
          <w:rFonts w:hint="eastAsia" w:ascii="宋体" w:hAnsi="宋体" w:cs="宋体"/>
          <w:color w:val="auto"/>
          <w:sz w:val="24"/>
        </w:rPr>
        <w:tab/>
      </w:r>
    </w:p>
    <w:p w14:paraId="1F0FC984">
      <w:pPr>
        <w:pStyle w:val="8"/>
        <w:rPr>
          <w:color w:val="auto"/>
        </w:rPr>
      </w:pPr>
    </w:p>
    <w:p w14:paraId="6309AFA9">
      <w:pPr>
        <w:pStyle w:val="9"/>
        <w:rPr>
          <w:color w:val="auto"/>
        </w:rPr>
      </w:pPr>
    </w:p>
    <w:p w14:paraId="55FE2126">
      <w:pPr>
        <w:rPr>
          <w:color w:val="auto"/>
        </w:rPr>
      </w:pPr>
    </w:p>
    <w:p w14:paraId="6381D0E4">
      <w:pPr>
        <w:pStyle w:val="8"/>
        <w:rPr>
          <w:color w:val="auto"/>
        </w:rPr>
      </w:pPr>
    </w:p>
    <w:p w14:paraId="0F33B1EC">
      <w:pPr>
        <w:pStyle w:val="9"/>
        <w:rPr>
          <w:color w:val="auto"/>
        </w:rPr>
      </w:pPr>
    </w:p>
    <w:p w14:paraId="3CA58D52">
      <w:pPr>
        <w:rPr>
          <w:color w:val="auto"/>
        </w:rPr>
      </w:pPr>
    </w:p>
    <w:p w14:paraId="573E93A4">
      <w:pPr>
        <w:pStyle w:val="8"/>
        <w:rPr>
          <w:color w:val="auto"/>
        </w:rPr>
      </w:pPr>
    </w:p>
    <w:p w14:paraId="6F449EA5">
      <w:pPr>
        <w:pStyle w:val="9"/>
        <w:rPr>
          <w:color w:val="auto"/>
        </w:rPr>
      </w:pPr>
    </w:p>
    <w:p w14:paraId="7A0BCF49">
      <w:pPr>
        <w:rPr>
          <w:color w:val="auto"/>
        </w:rPr>
      </w:pPr>
    </w:p>
    <w:p w14:paraId="4A50E43C">
      <w:pPr>
        <w:pStyle w:val="8"/>
        <w:rPr>
          <w:color w:val="auto"/>
        </w:rPr>
      </w:pPr>
    </w:p>
    <w:p w14:paraId="7B71A24C">
      <w:pPr>
        <w:pStyle w:val="9"/>
        <w:rPr>
          <w:color w:val="auto"/>
        </w:rPr>
      </w:pPr>
    </w:p>
    <w:p w14:paraId="385B27FD">
      <w:pPr>
        <w:rPr>
          <w:color w:val="auto"/>
        </w:rPr>
      </w:pPr>
    </w:p>
    <w:p w14:paraId="5901F334">
      <w:pPr>
        <w:pStyle w:val="8"/>
        <w:rPr>
          <w:color w:val="auto"/>
        </w:rPr>
      </w:pPr>
    </w:p>
    <w:p w14:paraId="6B9654B5">
      <w:pPr>
        <w:pStyle w:val="9"/>
        <w:rPr>
          <w:color w:val="auto"/>
        </w:rPr>
      </w:pPr>
    </w:p>
    <w:p w14:paraId="7E1A25EF">
      <w:pPr>
        <w:rPr>
          <w:color w:val="auto"/>
        </w:rPr>
      </w:pPr>
    </w:p>
    <w:p w14:paraId="41D3D5AE">
      <w:pPr>
        <w:pStyle w:val="8"/>
        <w:rPr>
          <w:color w:val="auto"/>
        </w:rPr>
      </w:pPr>
    </w:p>
    <w:p w14:paraId="3B593A2B">
      <w:pPr>
        <w:pStyle w:val="27"/>
        <w:ind w:left="0" w:leftChars="0" w:firstLine="0" w:firstLineChars="0"/>
        <w:rPr>
          <w:rFonts w:ascii="宋体" w:hAnsi="宋体" w:cs="宋体"/>
          <w:b/>
          <w:color w:val="auto"/>
          <w:szCs w:val="24"/>
        </w:rPr>
      </w:pPr>
    </w:p>
    <w:p w14:paraId="7E5CD07E">
      <w:pPr>
        <w:pStyle w:val="9"/>
        <w:jc w:val="center"/>
        <w:rPr>
          <w:rFonts w:eastAsia="宋体"/>
          <w:b/>
          <w:bCs/>
          <w:color w:val="auto"/>
        </w:rPr>
      </w:pPr>
      <w:r>
        <w:rPr>
          <w:rFonts w:hint="eastAsia"/>
          <w:b/>
          <w:bCs/>
          <w:color w:val="auto"/>
        </w:rPr>
        <w:t>目录</w:t>
      </w:r>
    </w:p>
    <w:p w14:paraId="795DDAA1">
      <w:pPr>
        <w:pStyle w:val="11"/>
        <w:spacing w:line="360" w:lineRule="auto"/>
        <w:ind w:firstLine="240" w:firstLineChars="100"/>
        <w:rPr>
          <w:color w:val="auto"/>
        </w:rPr>
      </w:pPr>
      <w:r>
        <w:rPr>
          <w:rFonts w:hint="eastAsia"/>
          <w:color w:val="auto"/>
        </w:rPr>
        <w:t>第一章 合同书  ……………………………………………………………（页码）</w:t>
      </w:r>
    </w:p>
    <w:p w14:paraId="559CD2E5">
      <w:pPr>
        <w:pStyle w:val="11"/>
        <w:spacing w:line="360" w:lineRule="auto"/>
        <w:ind w:firstLine="240" w:firstLineChars="100"/>
        <w:rPr>
          <w:color w:val="auto"/>
        </w:rPr>
      </w:pPr>
      <w:r>
        <w:rPr>
          <w:rFonts w:hint="eastAsia"/>
          <w:color w:val="auto"/>
        </w:rPr>
        <w:t>第二章 合同一般条款………………………………………………………（页码）</w:t>
      </w:r>
    </w:p>
    <w:p w14:paraId="56328F9D">
      <w:pPr>
        <w:pStyle w:val="11"/>
        <w:spacing w:line="360" w:lineRule="auto"/>
        <w:ind w:firstLine="240" w:firstLineChars="100"/>
        <w:rPr>
          <w:color w:val="auto"/>
        </w:rPr>
      </w:pPr>
      <w:r>
        <w:rPr>
          <w:rFonts w:hint="eastAsia"/>
          <w:color w:val="auto"/>
        </w:rPr>
        <w:t>第三章 廉洁协议……………………………………………………………（页码）</w:t>
      </w:r>
    </w:p>
    <w:p w14:paraId="5FA82ACC">
      <w:pPr>
        <w:pStyle w:val="11"/>
        <w:spacing w:line="360" w:lineRule="auto"/>
        <w:ind w:firstLine="240" w:firstLineChars="100"/>
        <w:rPr>
          <w:color w:val="auto"/>
        </w:rPr>
      </w:pPr>
    </w:p>
    <w:p w14:paraId="488F2BD4">
      <w:pPr>
        <w:pStyle w:val="27"/>
        <w:rPr>
          <w:rFonts w:ascii="宋体" w:hAnsi="宋体" w:cs="宋体"/>
          <w:color w:val="auto"/>
          <w:szCs w:val="24"/>
        </w:rPr>
      </w:pPr>
    </w:p>
    <w:p w14:paraId="76FA456C">
      <w:pPr>
        <w:pStyle w:val="11"/>
        <w:rPr>
          <w:rFonts w:cs="宋体"/>
          <w:color w:val="auto"/>
        </w:rPr>
      </w:pPr>
    </w:p>
    <w:p w14:paraId="45A7E76D">
      <w:pPr>
        <w:pStyle w:val="11"/>
        <w:rPr>
          <w:rFonts w:cs="宋体"/>
          <w:color w:val="auto"/>
        </w:rPr>
      </w:pPr>
    </w:p>
    <w:p w14:paraId="3FE653E0">
      <w:pPr>
        <w:pStyle w:val="11"/>
        <w:rPr>
          <w:rFonts w:cs="宋体"/>
          <w:color w:val="auto"/>
        </w:rPr>
      </w:pPr>
    </w:p>
    <w:p w14:paraId="5ADAAF65">
      <w:pPr>
        <w:pStyle w:val="11"/>
        <w:rPr>
          <w:rFonts w:cs="宋体"/>
          <w:color w:val="auto"/>
        </w:rPr>
      </w:pPr>
    </w:p>
    <w:p w14:paraId="53F46D61">
      <w:pPr>
        <w:pStyle w:val="11"/>
        <w:rPr>
          <w:rFonts w:cs="宋体"/>
          <w:color w:val="auto"/>
        </w:rPr>
      </w:pPr>
    </w:p>
    <w:p w14:paraId="1926AB88">
      <w:pPr>
        <w:pStyle w:val="11"/>
        <w:rPr>
          <w:rFonts w:cs="宋体"/>
          <w:color w:val="auto"/>
        </w:rPr>
      </w:pPr>
    </w:p>
    <w:p w14:paraId="08AD9B04">
      <w:pPr>
        <w:pStyle w:val="11"/>
        <w:rPr>
          <w:rFonts w:cs="宋体"/>
          <w:color w:val="auto"/>
        </w:rPr>
      </w:pPr>
    </w:p>
    <w:p w14:paraId="07FB5625">
      <w:pPr>
        <w:pStyle w:val="11"/>
        <w:rPr>
          <w:rFonts w:cs="宋体"/>
          <w:color w:val="auto"/>
        </w:rPr>
      </w:pPr>
    </w:p>
    <w:p w14:paraId="4820AE3A">
      <w:pPr>
        <w:pStyle w:val="11"/>
        <w:rPr>
          <w:rFonts w:cs="宋体"/>
          <w:color w:val="auto"/>
        </w:rPr>
      </w:pPr>
    </w:p>
    <w:p w14:paraId="3E5595ED">
      <w:pPr>
        <w:pStyle w:val="11"/>
        <w:rPr>
          <w:rFonts w:cs="宋体"/>
          <w:color w:val="auto"/>
        </w:rPr>
      </w:pPr>
    </w:p>
    <w:p w14:paraId="3FBE6751">
      <w:pPr>
        <w:pStyle w:val="11"/>
        <w:rPr>
          <w:rFonts w:cs="宋体"/>
          <w:color w:val="auto"/>
        </w:rPr>
      </w:pPr>
    </w:p>
    <w:p w14:paraId="0E7AA03F">
      <w:pPr>
        <w:pStyle w:val="11"/>
        <w:rPr>
          <w:rFonts w:cs="宋体"/>
          <w:color w:val="auto"/>
        </w:rPr>
      </w:pPr>
    </w:p>
    <w:p w14:paraId="1C26C3E5">
      <w:pPr>
        <w:pStyle w:val="11"/>
        <w:rPr>
          <w:rFonts w:cs="宋体"/>
          <w:color w:val="auto"/>
        </w:rPr>
      </w:pPr>
    </w:p>
    <w:p w14:paraId="274C02D9">
      <w:pPr>
        <w:pStyle w:val="11"/>
        <w:rPr>
          <w:rFonts w:cs="宋体"/>
          <w:color w:val="auto"/>
        </w:rPr>
      </w:pPr>
    </w:p>
    <w:p w14:paraId="4BDEC14D">
      <w:pPr>
        <w:pStyle w:val="11"/>
        <w:rPr>
          <w:rFonts w:cs="宋体"/>
          <w:color w:val="auto"/>
        </w:rPr>
      </w:pPr>
    </w:p>
    <w:p w14:paraId="334E215F">
      <w:pPr>
        <w:pStyle w:val="11"/>
        <w:rPr>
          <w:rFonts w:cs="宋体"/>
          <w:color w:val="auto"/>
        </w:rPr>
      </w:pPr>
    </w:p>
    <w:p w14:paraId="5DEB9800">
      <w:pPr>
        <w:pStyle w:val="11"/>
        <w:rPr>
          <w:rFonts w:cs="宋体"/>
          <w:color w:val="auto"/>
        </w:rPr>
      </w:pPr>
    </w:p>
    <w:p w14:paraId="23E3FE5A">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第一章 合同书</w:t>
      </w:r>
    </w:p>
    <w:p w14:paraId="0F4934D8">
      <w:pPr>
        <w:spacing w:line="360" w:lineRule="auto"/>
        <w:ind w:firstLine="480" w:firstLineChars="200"/>
        <w:rPr>
          <w:rFonts w:ascii="宋体" w:hAnsi="宋体" w:cs="宋体"/>
          <w:color w:val="auto"/>
          <w:sz w:val="24"/>
        </w:rPr>
      </w:pPr>
      <w:r>
        <w:rPr>
          <w:rFonts w:hint="eastAsia" w:ascii="宋体" w:hAnsi="宋体" w:cs="宋体"/>
          <w:color w:val="auto"/>
          <w:sz w:val="24"/>
          <w:lang w:val="zh-CN"/>
        </w:rPr>
        <w:t>年月日</w:t>
      </w:r>
      <w:r>
        <w:rPr>
          <w:rFonts w:hint="eastAsia" w:ascii="宋体" w:hAnsi="宋体" w:cs="宋体"/>
          <w:color w:val="auto"/>
          <w:sz w:val="24"/>
        </w:rPr>
        <w:t>，   杭州临江环境能源有限公司  以</w:t>
      </w:r>
      <w:r>
        <w:rPr>
          <w:rFonts w:hint="eastAsia" w:ascii="宋体" w:hAnsi="宋体"/>
          <w:color w:val="auto"/>
          <w:sz w:val="24"/>
          <w:u w:val="single"/>
        </w:rPr>
        <w:t>询价</w:t>
      </w:r>
      <w:r>
        <w:rPr>
          <w:rFonts w:hint="eastAsia" w:ascii="宋体" w:hAnsi="宋体"/>
          <w:color w:val="auto"/>
          <w:sz w:val="24"/>
        </w:rPr>
        <w:t>形式</w:t>
      </w:r>
      <w:r>
        <w:rPr>
          <w:rFonts w:hint="eastAsia" w:ascii="宋体" w:hAnsi="宋体" w:cs="宋体"/>
          <w:color w:val="auto"/>
          <w:sz w:val="24"/>
        </w:rPr>
        <w:t>对</w:t>
      </w:r>
      <w:r>
        <w:rPr>
          <w:rFonts w:hint="eastAsia" w:ascii="宋体" w:hAnsi="宋体" w:cs="宋体"/>
          <w:color w:val="auto"/>
          <w:sz w:val="24"/>
          <w:u w:val="single"/>
        </w:rPr>
        <w:t>2025年-2026年</w:t>
      </w:r>
      <w:r>
        <w:rPr>
          <w:rFonts w:hint="eastAsia" w:ascii="宋体" w:hAnsi="宋体" w:cs="宋体"/>
          <w:color w:val="auto"/>
          <w:sz w:val="24"/>
          <w:u w:val="single"/>
          <w:lang w:eastAsia="zh-CN"/>
        </w:rPr>
        <w:t>schneider（施耐德）</w:t>
      </w:r>
      <w:r>
        <w:rPr>
          <w:rFonts w:hint="eastAsia" w:ascii="宋体" w:hAnsi="宋体" w:cs="宋体"/>
          <w:color w:val="auto"/>
          <w:sz w:val="24"/>
          <w:u w:val="single"/>
        </w:rPr>
        <w:t>电气备件采购项目</w:t>
      </w:r>
      <w:r>
        <w:rPr>
          <w:rFonts w:hint="eastAsia" w:ascii="宋体" w:hAnsi="宋体" w:cs="宋体"/>
          <w:color w:val="auto"/>
          <w:sz w:val="24"/>
        </w:rPr>
        <w:t>进行了采购。经</w:t>
      </w:r>
      <w:r>
        <w:rPr>
          <w:rFonts w:hint="eastAsia" w:ascii="宋体" w:hAnsi="宋体" w:cs="宋体"/>
          <w:color w:val="auto"/>
          <w:sz w:val="24"/>
          <w:u w:val="single"/>
        </w:rPr>
        <w:t xml:space="preserve">   评审小组  </w:t>
      </w:r>
      <w:r>
        <w:rPr>
          <w:rFonts w:hint="eastAsia" w:ascii="宋体" w:hAnsi="宋体" w:cs="宋体"/>
          <w:color w:val="auto"/>
          <w:sz w:val="24"/>
        </w:rPr>
        <w:t>评定，</w:t>
      </w:r>
      <w:r>
        <w:rPr>
          <w:rFonts w:hint="eastAsia" w:ascii="宋体" w:hAnsi="宋体" w:cs="宋体"/>
          <w:color w:val="auto"/>
          <w:sz w:val="24"/>
          <w:u w:val="single"/>
        </w:rPr>
        <w:t xml:space="preserve">   ***公司 </w:t>
      </w:r>
      <w:r>
        <w:rPr>
          <w:rFonts w:hint="eastAsia" w:ascii="宋体" w:hAnsi="宋体" w:cs="宋体"/>
          <w:color w:val="auto"/>
          <w:sz w:val="24"/>
        </w:rPr>
        <w:t>为该项目中标或者成交供应商。限于中标或者成交通知书发出之日起30天内，按照采购文件等确定的事项签订本合同。</w:t>
      </w:r>
    </w:p>
    <w:p w14:paraId="59ACC131">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根据《中华人民共和国民法典》等相关法律法规之规定，按照平等、自愿、公平、诚实信用的原则，经</w:t>
      </w:r>
      <w:r>
        <w:rPr>
          <w:rFonts w:hint="eastAsia" w:ascii="宋体" w:hAnsi="宋体" w:cs="宋体"/>
          <w:color w:val="auto"/>
          <w:sz w:val="24"/>
        </w:rPr>
        <w:t>杭州临江环境能源有限公司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***公司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598AAC1A">
      <w:pPr>
        <w:spacing w:line="360" w:lineRule="auto"/>
        <w:ind w:firstLine="482" w:firstLineChars="200"/>
        <w:outlineLvl w:val="0"/>
        <w:rPr>
          <w:rFonts w:ascii="宋体" w:hAnsi="宋体" w:cs="宋体"/>
          <w:b/>
          <w:color w:val="auto"/>
          <w:sz w:val="24"/>
        </w:rPr>
      </w:pPr>
      <w:bookmarkStart w:id="384" w:name="_Toc24059"/>
      <w:bookmarkStart w:id="385" w:name="_Toc3029"/>
      <w:bookmarkStart w:id="386" w:name="_Toc2232"/>
      <w:r>
        <w:rPr>
          <w:rFonts w:hint="eastAsia" w:ascii="宋体" w:hAnsi="宋体" w:cs="宋体"/>
          <w:b/>
          <w:color w:val="auto"/>
          <w:sz w:val="24"/>
        </w:rPr>
        <w:t>一、合同组成部分</w:t>
      </w:r>
      <w:bookmarkEnd w:id="384"/>
      <w:bookmarkEnd w:id="385"/>
      <w:bookmarkEnd w:id="386"/>
    </w:p>
    <w:p w14:paraId="150FE569">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7BD43699">
      <w:pPr>
        <w:spacing w:line="360" w:lineRule="auto"/>
        <w:ind w:firstLine="480" w:firstLineChars="200"/>
        <w:rPr>
          <w:rFonts w:ascii="宋体" w:hAnsi="宋体" w:cs="宋体"/>
          <w:color w:val="auto"/>
          <w:sz w:val="24"/>
        </w:rPr>
      </w:pPr>
      <w:r>
        <w:rPr>
          <w:rFonts w:hint="eastAsia" w:ascii="宋体" w:hAnsi="宋体" w:cs="宋体"/>
          <w:color w:val="auto"/>
          <w:sz w:val="24"/>
        </w:rPr>
        <w:t>1. 本合同及其补充合同、变更协议；</w:t>
      </w:r>
    </w:p>
    <w:p w14:paraId="3B8F30DB">
      <w:pPr>
        <w:spacing w:line="360" w:lineRule="auto"/>
        <w:ind w:firstLine="480" w:firstLineChars="200"/>
        <w:rPr>
          <w:rFonts w:ascii="宋体" w:hAnsi="宋体" w:cs="宋体"/>
          <w:color w:val="auto"/>
          <w:sz w:val="24"/>
        </w:rPr>
      </w:pPr>
      <w:r>
        <w:rPr>
          <w:rFonts w:hint="eastAsia" w:ascii="宋体" w:hAnsi="宋体" w:cs="宋体"/>
          <w:color w:val="auto"/>
          <w:sz w:val="24"/>
        </w:rPr>
        <w:t>2.中标或者成交通知书；</w:t>
      </w:r>
    </w:p>
    <w:p w14:paraId="298CE70A">
      <w:pPr>
        <w:spacing w:line="360" w:lineRule="auto"/>
        <w:ind w:firstLine="480" w:firstLineChars="200"/>
        <w:rPr>
          <w:rFonts w:ascii="宋体" w:hAnsi="宋体" w:cs="宋体"/>
          <w:color w:val="auto"/>
          <w:sz w:val="24"/>
        </w:rPr>
      </w:pPr>
      <w:r>
        <w:rPr>
          <w:rFonts w:hint="eastAsia" w:ascii="宋体" w:hAnsi="宋体" w:cs="宋体"/>
          <w:color w:val="auto"/>
          <w:sz w:val="24"/>
        </w:rPr>
        <w:t>3.投标或者响应文件（含澄清或者说明文件）；</w:t>
      </w:r>
    </w:p>
    <w:p w14:paraId="008FB00A">
      <w:pPr>
        <w:spacing w:line="360" w:lineRule="auto"/>
        <w:ind w:firstLine="480" w:firstLineChars="200"/>
        <w:rPr>
          <w:rFonts w:ascii="宋体" w:hAnsi="宋体" w:cs="宋体"/>
          <w:color w:val="auto"/>
          <w:sz w:val="24"/>
        </w:rPr>
      </w:pPr>
      <w:r>
        <w:rPr>
          <w:rFonts w:hint="eastAsia" w:ascii="宋体" w:hAnsi="宋体" w:cs="宋体"/>
          <w:color w:val="auto"/>
          <w:sz w:val="24"/>
        </w:rPr>
        <w:t>4.采购文件（含澄清或者修改文件）；</w:t>
      </w:r>
    </w:p>
    <w:p w14:paraId="2F19E3DA">
      <w:pPr>
        <w:spacing w:line="360" w:lineRule="auto"/>
        <w:ind w:firstLine="480" w:firstLineChars="200"/>
        <w:rPr>
          <w:rFonts w:ascii="宋体" w:hAnsi="宋体" w:cs="宋体"/>
          <w:color w:val="auto"/>
          <w:sz w:val="24"/>
        </w:rPr>
      </w:pPr>
      <w:r>
        <w:rPr>
          <w:rFonts w:hint="eastAsia" w:ascii="宋体" w:hAnsi="宋体" w:cs="宋体"/>
          <w:color w:val="auto"/>
          <w:sz w:val="24"/>
        </w:rPr>
        <w:t>5. 其他相关采购文件。</w:t>
      </w:r>
    </w:p>
    <w:p w14:paraId="3CF43706">
      <w:pPr>
        <w:spacing w:line="360" w:lineRule="auto"/>
        <w:ind w:firstLine="482" w:firstLineChars="200"/>
        <w:outlineLvl w:val="0"/>
        <w:rPr>
          <w:rFonts w:ascii="宋体" w:hAnsi="宋体" w:cs="宋体"/>
          <w:color w:val="auto"/>
          <w:sz w:val="24"/>
        </w:rPr>
      </w:pPr>
      <w:bookmarkStart w:id="387" w:name="_Toc27126"/>
      <w:bookmarkStart w:id="388" w:name="_Toc21295"/>
      <w:bookmarkStart w:id="389" w:name="_Toc24300"/>
      <w:r>
        <w:rPr>
          <w:rFonts w:hint="eastAsia" w:ascii="宋体" w:hAnsi="宋体" w:cs="宋体"/>
          <w:b/>
          <w:color w:val="auto"/>
          <w:sz w:val="24"/>
        </w:rPr>
        <w:t xml:space="preserve">二、 </w:t>
      </w:r>
      <w:bookmarkEnd w:id="387"/>
      <w:bookmarkEnd w:id="388"/>
      <w:bookmarkEnd w:id="389"/>
      <w:r>
        <w:rPr>
          <w:rFonts w:hint="eastAsia" w:ascii="宋体" w:hAnsi="宋体" w:cs="宋体"/>
          <w:b/>
          <w:color w:val="auto"/>
          <w:sz w:val="24"/>
        </w:rPr>
        <w:t>合同标的及价款</w:t>
      </w:r>
    </w:p>
    <w:p w14:paraId="35655CD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1.本合同总价（含税）为：￥ 元（大写：  元人民币），税率为 </w:t>
      </w:r>
      <w:r>
        <w:rPr>
          <w:rFonts w:hint="eastAsia" w:ascii="宋体" w:hAnsi="宋体" w:cs="宋体"/>
          <w:color w:val="auto"/>
          <w:sz w:val="24"/>
          <w:u w:val="single"/>
        </w:rPr>
        <w:t xml:space="preserve">13/9/6/3/1  </w:t>
      </w:r>
      <w:r>
        <w:rPr>
          <w:rFonts w:hint="eastAsia" w:ascii="宋体" w:hAnsi="宋体" w:cs="宋体"/>
          <w:color w:val="auto"/>
          <w:sz w:val="24"/>
        </w:rPr>
        <w:t>%，单价和总价均包括但不限于货款、包装费、运输费及运输保险费（如有）、装卸费、售后服务费及税费等全部费用，在合同履行有效期内，合同价格不作调整。</w:t>
      </w:r>
    </w:p>
    <w:p w14:paraId="0147B9BF">
      <w:pPr>
        <w:spacing w:line="360" w:lineRule="auto"/>
        <w:ind w:firstLine="480" w:firstLineChars="200"/>
        <w:rPr>
          <w:rFonts w:ascii="宋体" w:hAnsi="宋体" w:cs="宋体"/>
          <w:color w:val="auto"/>
          <w:sz w:val="24"/>
        </w:rPr>
      </w:pPr>
      <w:r>
        <w:rPr>
          <w:rFonts w:hint="eastAsia" w:ascii="宋体" w:hAnsi="宋体" w:cs="宋体"/>
          <w:color w:val="auto"/>
          <w:sz w:val="24"/>
        </w:rPr>
        <w:t>2.本合同</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是  </w:t>
      </w:r>
      <w:r>
        <w:rPr>
          <w:rFonts w:hint="eastAsia" w:ascii="宋体" w:hAnsi="宋体" w:cs="宋体"/>
          <w:color w:val="auto"/>
          <w:sz w:val="24"/>
          <w:u w:val="single"/>
        </w:rPr>
        <w:sym w:font="Wingdings" w:char="00FE"/>
      </w:r>
      <w:r>
        <w:rPr>
          <w:rFonts w:hint="eastAsia" w:ascii="宋体" w:hAnsi="宋体" w:cs="宋体"/>
          <w:color w:val="auto"/>
          <w:sz w:val="24"/>
          <w:u w:val="single"/>
        </w:rPr>
        <w:t xml:space="preserve">否 </w:t>
      </w:r>
      <w:r>
        <w:rPr>
          <w:rFonts w:hint="eastAsia" w:ascii="宋体" w:hAnsi="宋体" w:cs="宋体"/>
          <w:color w:val="auto"/>
          <w:sz w:val="24"/>
        </w:rPr>
        <w:t>需要乙方安装。</w:t>
      </w:r>
    </w:p>
    <w:p w14:paraId="4B27BDBA">
      <w:pPr>
        <w:spacing w:line="360" w:lineRule="auto"/>
        <w:ind w:firstLine="480" w:firstLineChars="200"/>
        <w:rPr>
          <w:rFonts w:ascii="宋体" w:hAnsi="宋体" w:cs="宋体"/>
          <w:color w:val="auto"/>
          <w:sz w:val="24"/>
        </w:rPr>
      </w:pPr>
      <w:r>
        <w:rPr>
          <w:rFonts w:hint="eastAsia" w:ascii="宋体" w:hAnsi="宋体" w:cs="宋体"/>
          <w:color w:val="auto"/>
          <w:sz w:val="24"/>
        </w:rPr>
        <w:t>3.货物名称、品牌、规格型号如下：</w:t>
      </w:r>
    </w:p>
    <w:tbl>
      <w:tblPr>
        <w:tblStyle w:val="18"/>
        <w:tblW w:w="9357"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86"/>
        <w:gridCol w:w="1016"/>
        <w:gridCol w:w="1364"/>
        <w:gridCol w:w="2867"/>
        <w:gridCol w:w="809"/>
        <w:gridCol w:w="532"/>
        <w:gridCol w:w="761"/>
        <w:gridCol w:w="761"/>
        <w:gridCol w:w="761"/>
      </w:tblGrid>
      <w:tr w14:paraId="0B43F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4AA4003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序号</w:t>
            </w:r>
          </w:p>
        </w:tc>
        <w:tc>
          <w:tcPr>
            <w:tcW w:w="1016" w:type="dxa"/>
            <w:tcBorders>
              <w:tl2br w:val="nil"/>
              <w:tr2bl w:val="nil"/>
            </w:tcBorders>
            <w:shd w:val="clear" w:color="auto" w:fill="auto"/>
            <w:vAlign w:val="center"/>
          </w:tcPr>
          <w:p w14:paraId="48FF2B09">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名称</w:t>
            </w:r>
          </w:p>
        </w:tc>
        <w:tc>
          <w:tcPr>
            <w:tcW w:w="1364" w:type="dxa"/>
            <w:tcBorders>
              <w:tl2br w:val="nil"/>
              <w:tr2bl w:val="nil"/>
            </w:tcBorders>
            <w:shd w:val="clear" w:color="auto" w:fill="auto"/>
            <w:vAlign w:val="center"/>
          </w:tcPr>
          <w:p w14:paraId="5FF280F6">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品牌/生产厂家</w:t>
            </w:r>
          </w:p>
        </w:tc>
        <w:tc>
          <w:tcPr>
            <w:tcW w:w="2867" w:type="dxa"/>
            <w:tcBorders>
              <w:tl2br w:val="nil"/>
              <w:tr2bl w:val="nil"/>
            </w:tcBorders>
            <w:shd w:val="clear" w:color="auto" w:fill="auto"/>
            <w:vAlign w:val="center"/>
          </w:tcPr>
          <w:p w14:paraId="0560A7EB">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规格型号</w:t>
            </w:r>
          </w:p>
        </w:tc>
        <w:tc>
          <w:tcPr>
            <w:tcW w:w="809" w:type="dxa"/>
            <w:tcBorders>
              <w:tl2br w:val="nil"/>
              <w:tr2bl w:val="nil"/>
            </w:tcBorders>
            <w:shd w:val="clear" w:color="auto" w:fill="auto"/>
            <w:vAlign w:val="center"/>
          </w:tcPr>
          <w:p w14:paraId="1DF32B28">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需求部门</w:t>
            </w:r>
          </w:p>
        </w:tc>
        <w:tc>
          <w:tcPr>
            <w:tcW w:w="532" w:type="dxa"/>
            <w:tcBorders>
              <w:tl2br w:val="nil"/>
              <w:tr2bl w:val="nil"/>
            </w:tcBorders>
            <w:shd w:val="clear" w:color="auto" w:fill="auto"/>
            <w:vAlign w:val="center"/>
          </w:tcPr>
          <w:p w14:paraId="0F5D6565">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单位</w:t>
            </w:r>
          </w:p>
        </w:tc>
        <w:tc>
          <w:tcPr>
            <w:tcW w:w="761" w:type="dxa"/>
            <w:tcBorders>
              <w:tl2br w:val="nil"/>
              <w:tr2bl w:val="nil"/>
            </w:tcBorders>
            <w:shd w:val="clear" w:color="auto" w:fill="auto"/>
            <w:vAlign w:val="center"/>
          </w:tcPr>
          <w:p w14:paraId="04DB60AD">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暂定数量</w:t>
            </w:r>
          </w:p>
        </w:tc>
        <w:tc>
          <w:tcPr>
            <w:tcW w:w="761" w:type="dxa"/>
            <w:tcBorders>
              <w:tl2br w:val="nil"/>
              <w:tr2bl w:val="nil"/>
            </w:tcBorders>
            <w:shd w:val="clear" w:color="auto" w:fill="auto"/>
            <w:vAlign w:val="center"/>
          </w:tcPr>
          <w:p w14:paraId="08B5D896">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单价</w:t>
            </w:r>
          </w:p>
        </w:tc>
        <w:tc>
          <w:tcPr>
            <w:tcW w:w="761" w:type="dxa"/>
            <w:tcBorders>
              <w:tl2br w:val="nil"/>
              <w:tr2bl w:val="nil"/>
            </w:tcBorders>
            <w:shd w:val="clear" w:color="auto" w:fill="auto"/>
            <w:vAlign w:val="center"/>
          </w:tcPr>
          <w:p w14:paraId="72941A3E">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金额</w:t>
            </w:r>
          </w:p>
        </w:tc>
      </w:tr>
      <w:tr w14:paraId="3C0A6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BF34C7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432C0A5B">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251EF01B">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60095F10">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53C8E7D">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AD194A9">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35F17DA">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0B181D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295ADD9">
            <w:pPr>
              <w:widowControl/>
              <w:jc w:val="center"/>
              <w:textAlignment w:val="center"/>
              <w:rPr>
                <w:rFonts w:ascii="宋体" w:hAnsi="宋体" w:eastAsia="宋体" w:cs="宋体"/>
                <w:color w:val="auto"/>
                <w:kern w:val="0"/>
                <w:sz w:val="20"/>
                <w:szCs w:val="20"/>
              </w:rPr>
            </w:pPr>
          </w:p>
        </w:tc>
      </w:tr>
      <w:tr w14:paraId="588A0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5F70A59D">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28BD3167">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844A4D2">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8B5AF61">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68598D12">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2A723A6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12BDE638">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46082223">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742E4225">
            <w:pPr>
              <w:widowControl/>
              <w:jc w:val="center"/>
              <w:textAlignment w:val="center"/>
              <w:rPr>
                <w:rFonts w:ascii="宋体" w:hAnsi="宋体" w:eastAsia="宋体" w:cs="宋体"/>
                <w:color w:val="auto"/>
                <w:kern w:val="0"/>
                <w:sz w:val="20"/>
                <w:szCs w:val="20"/>
              </w:rPr>
            </w:pPr>
          </w:p>
        </w:tc>
      </w:tr>
      <w:tr w14:paraId="53A42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86" w:type="dxa"/>
            <w:tcBorders>
              <w:tl2br w:val="nil"/>
              <w:tr2bl w:val="nil"/>
            </w:tcBorders>
            <w:shd w:val="clear" w:color="auto" w:fill="auto"/>
            <w:vAlign w:val="center"/>
          </w:tcPr>
          <w:p w14:paraId="6131C12A">
            <w:pPr>
              <w:widowControl/>
              <w:jc w:val="center"/>
              <w:textAlignment w:val="center"/>
              <w:rPr>
                <w:rFonts w:ascii="宋体" w:hAnsi="宋体" w:eastAsia="宋体" w:cs="宋体"/>
                <w:color w:val="auto"/>
                <w:kern w:val="0"/>
                <w:sz w:val="20"/>
                <w:szCs w:val="20"/>
              </w:rPr>
            </w:pPr>
          </w:p>
        </w:tc>
        <w:tc>
          <w:tcPr>
            <w:tcW w:w="1016" w:type="dxa"/>
            <w:tcBorders>
              <w:tl2br w:val="nil"/>
              <w:tr2bl w:val="nil"/>
            </w:tcBorders>
            <w:shd w:val="clear" w:color="auto" w:fill="auto"/>
            <w:vAlign w:val="center"/>
          </w:tcPr>
          <w:p w14:paraId="156002A6">
            <w:pPr>
              <w:widowControl/>
              <w:jc w:val="center"/>
              <w:textAlignment w:val="center"/>
              <w:rPr>
                <w:rFonts w:ascii="宋体" w:hAnsi="宋体" w:eastAsia="宋体" w:cs="宋体"/>
                <w:color w:val="auto"/>
                <w:kern w:val="0"/>
                <w:sz w:val="20"/>
                <w:szCs w:val="20"/>
              </w:rPr>
            </w:pPr>
          </w:p>
        </w:tc>
        <w:tc>
          <w:tcPr>
            <w:tcW w:w="1364" w:type="dxa"/>
            <w:tcBorders>
              <w:tl2br w:val="nil"/>
              <w:tr2bl w:val="nil"/>
            </w:tcBorders>
            <w:shd w:val="clear" w:color="auto" w:fill="auto"/>
            <w:vAlign w:val="center"/>
          </w:tcPr>
          <w:p w14:paraId="70B2834E">
            <w:pPr>
              <w:widowControl/>
              <w:jc w:val="center"/>
              <w:textAlignment w:val="center"/>
              <w:rPr>
                <w:rFonts w:ascii="宋体" w:hAnsi="宋体" w:eastAsia="宋体" w:cs="宋体"/>
                <w:color w:val="auto"/>
                <w:kern w:val="0"/>
                <w:sz w:val="20"/>
                <w:szCs w:val="20"/>
              </w:rPr>
            </w:pPr>
          </w:p>
        </w:tc>
        <w:tc>
          <w:tcPr>
            <w:tcW w:w="2867" w:type="dxa"/>
            <w:tcBorders>
              <w:tl2br w:val="nil"/>
              <w:tr2bl w:val="nil"/>
            </w:tcBorders>
            <w:shd w:val="clear" w:color="auto" w:fill="auto"/>
            <w:vAlign w:val="center"/>
          </w:tcPr>
          <w:p w14:paraId="02069C9C">
            <w:pPr>
              <w:widowControl/>
              <w:jc w:val="center"/>
              <w:textAlignment w:val="center"/>
              <w:rPr>
                <w:rFonts w:ascii="宋体" w:hAnsi="宋体" w:eastAsia="宋体" w:cs="宋体"/>
                <w:color w:val="auto"/>
                <w:kern w:val="0"/>
                <w:sz w:val="20"/>
                <w:szCs w:val="20"/>
              </w:rPr>
            </w:pPr>
          </w:p>
        </w:tc>
        <w:tc>
          <w:tcPr>
            <w:tcW w:w="809" w:type="dxa"/>
            <w:tcBorders>
              <w:tl2br w:val="nil"/>
              <w:tr2bl w:val="nil"/>
            </w:tcBorders>
            <w:shd w:val="clear" w:color="auto" w:fill="auto"/>
            <w:vAlign w:val="center"/>
          </w:tcPr>
          <w:p w14:paraId="1BD72B51">
            <w:pPr>
              <w:widowControl/>
              <w:jc w:val="center"/>
              <w:textAlignment w:val="center"/>
              <w:rPr>
                <w:rFonts w:ascii="宋体" w:hAnsi="宋体" w:eastAsia="宋体" w:cs="宋体"/>
                <w:color w:val="auto"/>
                <w:kern w:val="0"/>
                <w:sz w:val="20"/>
                <w:szCs w:val="20"/>
              </w:rPr>
            </w:pPr>
          </w:p>
        </w:tc>
        <w:tc>
          <w:tcPr>
            <w:tcW w:w="532" w:type="dxa"/>
            <w:tcBorders>
              <w:tl2br w:val="nil"/>
              <w:tr2bl w:val="nil"/>
            </w:tcBorders>
            <w:shd w:val="clear" w:color="auto" w:fill="auto"/>
            <w:vAlign w:val="center"/>
          </w:tcPr>
          <w:p w14:paraId="0E8A2F6C">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6A034234">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567C572B">
            <w:pPr>
              <w:widowControl/>
              <w:jc w:val="center"/>
              <w:textAlignment w:val="center"/>
              <w:rPr>
                <w:rFonts w:ascii="宋体" w:hAnsi="宋体" w:eastAsia="宋体" w:cs="宋体"/>
                <w:color w:val="auto"/>
                <w:kern w:val="0"/>
                <w:sz w:val="20"/>
                <w:szCs w:val="20"/>
              </w:rPr>
            </w:pPr>
          </w:p>
        </w:tc>
        <w:tc>
          <w:tcPr>
            <w:tcW w:w="761" w:type="dxa"/>
            <w:tcBorders>
              <w:tl2br w:val="nil"/>
              <w:tr2bl w:val="nil"/>
            </w:tcBorders>
            <w:shd w:val="clear" w:color="auto" w:fill="auto"/>
            <w:vAlign w:val="center"/>
          </w:tcPr>
          <w:p w14:paraId="259884CB">
            <w:pPr>
              <w:widowControl/>
              <w:jc w:val="center"/>
              <w:textAlignment w:val="center"/>
              <w:rPr>
                <w:rFonts w:ascii="宋体" w:hAnsi="宋体" w:eastAsia="宋体" w:cs="宋体"/>
                <w:color w:val="auto"/>
                <w:kern w:val="0"/>
                <w:sz w:val="20"/>
                <w:szCs w:val="20"/>
              </w:rPr>
            </w:pPr>
          </w:p>
        </w:tc>
      </w:tr>
    </w:tbl>
    <w:p w14:paraId="4F8F044F">
      <w:pPr>
        <w:spacing w:line="360" w:lineRule="auto"/>
        <w:ind w:firstLine="480" w:firstLineChars="200"/>
        <w:rPr>
          <w:rFonts w:ascii="宋体" w:hAnsi="宋体" w:cs="宋体"/>
          <w:color w:val="auto"/>
          <w:sz w:val="24"/>
        </w:rPr>
      </w:pPr>
      <w:r>
        <w:rPr>
          <w:rFonts w:hint="eastAsia" w:ascii="宋体" w:hAnsi="宋体" w:cs="宋体"/>
          <w:color w:val="auto"/>
          <w:sz w:val="24"/>
        </w:rPr>
        <w:t>4.货物数量</w:t>
      </w:r>
      <w:r>
        <w:rPr>
          <w:rFonts w:hint="eastAsia" w:ascii="宋体" w:hAnsi="宋体" w:cs="宋体"/>
          <w:color w:val="auto"/>
          <w:sz w:val="24"/>
          <w:u w:val="single"/>
        </w:rPr>
        <w:t>：按需供货，按实结算；合同清单数量仅为甲方暂定数量，乙方须按照甲方的采购订单数量供货，实际订单数量可以大于或者小于合同暂定数量，乙方不得以超过合同暂定数量为由停止供货。</w:t>
      </w:r>
    </w:p>
    <w:p w14:paraId="5089F8A3">
      <w:pPr>
        <w:pStyle w:val="28"/>
        <w:spacing w:before="0" w:beforeAutospacing="0" w:after="0" w:afterAutospacing="0" w:line="360" w:lineRule="auto"/>
        <w:ind w:firstLine="480"/>
        <w:rPr>
          <w:b/>
          <w:color w:val="auto"/>
        </w:rPr>
      </w:pPr>
      <w:bookmarkStart w:id="390" w:name="_Toc22618"/>
      <w:bookmarkStart w:id="391" w:name="_Toc10340"/>
      <w:bookmarkStart w:id="392" w:name="_Toc1814"/>
      <w:r>
        <w:rPr>
          <w:rFonts w:hint="eastAsia"/>
          <w:b/>
          <w:color w:val="auto"/>
        </w:rPr>
        <w:t>三、合同供货期限、货物交付期限、地点和联系方式、交付方式</w:t>
      </w:r>
    </w:p>
    <w:p w14:paraId="6AD07E24">
      <w:pPr>
        <w:spacing w:line="360" w:lineRule="auto"/>
        <w:ind w:firstLine="480" w:firstLineChars="200"/>
        <w:rPr>
          <w:rFonts w:ascii="宋体" w:hAnsi="宋体" w:cs="宋体"/>
          <w:color w:val="auto"/>
          <w:sz w:val="24"/>
        </w:rPr>
      </w:pPr>
      <w:r>
        <w:rPr>
          <w:rFonts w:hint="eastAsia" w:ascii="宋体" w:hAnsi="宋体" w:cs="宋体"/>
          <w:color w:val="auto"/>
          <w:sz w:val="24"/>
        </w:rPr>
        <w:t>1.合同供货期限：</w:t>
      </w:r>
      <w:r>
        <w:rPr>
          <w:rFonts w:hint="eastAsia" w:ascii="宋体" w:hAnsi="宋体" w:cs="宋体"/>
          <w:color w:val="auto"/>
          <w:sz w:val="24"/>
          <w:u w:val="single"/>
        </w:rPr>
        <w:t>自合同签订后12个月</w:t>
      </w:r>
      <w:r>
        <w:rPr>
          <w:rFonts w:hint="eastAsia" w:ascii="宋体" w:hAnsi="宋体" w:cs="宋体"/>
          <w:color w:val="auto"/>
          <w:sz w:val="24"/>
        </w:rPr>
        <w:t>；</w:t>
      </w:r>
    </w:p>
    <w:p w14:paraId="396942A2">
      <w:pPr>
        <w:spacing w:line="360" w:lineRule="auto"/>
        <w:ind w:firstLine="480" w:firstLineChars="200"/>
        <w:rPr>
          <w:rFonts w:ascii="宋体" w:hAnsi="宋体" w:cs="宋体"/>
          <w:color w:val="auto"/>
          <w:sz w:val="24"/>
          <w:u w:val="single"/>
        </w:rPr>
      </w:pPr>
      <w:r>
        <w:rPr>
          <w:rFonts w:hint="eastAsia" w:ascii="宋体" w:hAnsi="宋体" w:cs="宋体"/>
          <w:color w:val="auto"/>
          <w:sz w:val="24"/>
        </w:rPr>
        <w:t>2.交付期限：</w:t>
      </w:r>
      <w:r>
        <w:rPr>
          <w:rFonts w:hint="eastAsia" w:ascii="宋体" w:hAnsi="宋体" w:cs="宋体"/>
          <w:color w:val="auto"/>
          <w:sz w:val="24"/>
          <w:u w:val="single"/>
        </w:rPr>
        <w:t>乙方收到甲方采购订单后30天内完成供货</w:t>
      </w:r>
      <w:r>
        <w:rPr>
          <w:rFonts w:hint="eastAsia" w:ascii="宋体" w:hAnsi="宋体" w:cs="宋体"/>
          <w:color w:val="auto"/>
          <w:sz w:val="24"/>
        </w:rPr>
        <w:t xml:space="preserve"> ；</w:t>
      </w:r>
    </w:p>
    <w:p w14:paraId="713AFD91">
      <w:pPr>
        <w:spacing w:line="360" w:lineRule="auto"/>
        <w:ind w:firstLine="480" w:firstLineChars="200"/>
        <w:rPr>
          <w:rFonts w:ascii="宋体" w:hAnsi="宋体" w:cs="宋体"/>
          <w:color w:val="auto"/>
          <w:sz w:val="24"/>
          <w:u w:val="single"/>
        </w:rPr>
      </w:pPr>
      <w:r>
        <w:rPr>
          <w:rFonts w:hint="eastAsia" w:ascii="宋体" w:hAnsi="宋体" w:cs="宋体"/>
          <w:color w:val="auto"/>
          <w:sz w:val="24"/>
        </w:rPr>
        <w:t>3.交付地点：浙江省杭州市钱塘区临江街道红十五路10388-123号，杭州临江环境能源有限公司厂区内甲方指定仓库；</w:t>
      </w:r>
    </w:p>
    <w:p w14:paraId="28C8A460">
      <w:pPr>
        <w:spacing w:line="360" w:lineRule="auto"/>
        <w:ind w:firstLine="480" w:firstLineChars="200"/>
        <w:rPr>
          <w:rFonts w:ascii="宋体" w:hAnsi="宋体" w:cs="宋体"/>
          <w:color w:val="auto"/>
          <w:sz w:val="24"/>
          <w:u w:val="single"/>
        </w:rPr>
      </w:pPr>
      <w:r>
        <w:rPr>
          <w:rFonts w:hint="eastAsia" w:ascii="宋体" w:hAnsi="宋体" w:cs="宋体"/>
          <w:color w:val="auto"/>
          <w:sz w:val="24"/>
        </w:rPr>
        <w:t>4.交付甲方联系人：按采购订单要求执行 ；</w:t>
      </w:r>
    </w:p>
    <w:p w14:paraId="1993D9AA">
      <w:pPr>
        <w:spacing w:line="360" w:lineRule="auto"/>
        <w:ind w:firstLine="480" w:firstLineChars="200"/>
        <w:outlineLvl w:val="0"/>
        <w:rPr>
          <w:color w:val="auto"/>
        </w:rPr>
      </w:pPr>
      <w:r>
        <w:rPr>
          <w:rFonts w:hint="eastAsia" w:ascii="宋体" w:hAnsi="宋体" w:cs="宋体"/>
          <w:color w:val="auto"/>
          <w:sz w:val="24"/>
        </w:rPr>
        <w:t>5.乙方联系人及联系方式：</w:t>
      </w:r>
      <w:r>
        <w:rPr>
          <w:rFonts w:hint="eastAsia" w:ascii="宋体" w:hAnsi="宋体" w:cs="宋体"/>
          <w:color w:val="auto"/>
          <w:sz w:val="24"/>
          <w:u w:val="single"/>
        </w:rPr>
        <w:t xml:space="preserve">             ；</w:t>
      </w:r>
    </w:p>
    <w:p w14:paraId="27AE2588">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6.交付方式： 按采购订单要求执行 ，基本要求如下： </w:t>
      </w:r>
    </w:p>
    <w:p w14:paraId="2477BEE2">
      <w:pPr>
        <w:spacing w:line="360" w:lineRule="auto"/>
        <w:ind w:firstLine="480" w:firstLineChars="200"/>
        <w:rPr>
          <w:rFonts w:ascii="宋体" w:hAnsi="宋体" w:cs="宋体"/>
          <w:color w:val="auto"/>
          <w:sz w:val="24"/>
        </w:rPr>
      </w:pPr>
      <w:r>
        <w:rPr>
          <w:rFonts w:hint="eastAsia" w:ascii="宋体" w:hAnsi="宋体" w:cs="宋体"/>
          <w:color w:val="auto"/>
          <w:sz w:val="24"/>
        </w:rPr>
        <w:t>（1）推荐乙方安排自有员工送货到甲方指定地点；</w:t>
      </w:r>
    </w:p>
    <w:p w14:paraId="363911AC">
      <w:pPr>
        <w:spacing w:line="360" w:lineRule="auto"/>
        <w:ind w:firstLine="480" w:firstLineChars="200"/>
        <w:rPr>
          <w:rFonts w:ascii="宋体" w:hAnsi="宋体" w:cs="宋体"/>
          <w:color w:val="auto"/>
          <w:sz w:val="24"/>
        </w:rPr>
      </w:pPr>
      <w:r>
        <w:rPr>
          <w:rFonts w:hint="eastAsia" w:ascii="宋体" w:hAnsi="宋体" w:cs="宋体"/>
          <w:color w:val="auto"/>
          <w:sz w:val="24"/>
        </w:rPr>
        <w:t>（2）乙方委托物流公司交货的，乙方应提前告知甲方经办人员，同时须授权物流人员办理交货、验收、退换货等事宜。</w:t>
      </w:r>
    </w:p>
    <w:p w14:paraId="004A8C84">
      <w:pPr>
        <w:spacing w:line="360" w:lineRule="auto"/>
        <w:ind w:firstLine="480" w:firstLineChars="200"/>
        <w:rPr>
          <w:b/>
          <w:color w:val="auto"/>
        </w:rPr>
      </w:pPr>
      <w:r>
        <w:rPr>
          <w:rFonts w:hint="eastAsia" w:ascii="宋体" w:hAnsi="宋体" w:cs="宋体"/>
          <w:color w:val="auto"/>
          <w:sz w:val="24"/>
        </w:rPr>
        <w:t>（3）特殊情况下，双方友好协商解决。</w:t>
      </w:r>
    </w:p>
    <w:p w14:paraId="367CC1D5">
      <w:pPr>
        <w:pStyle w:val="28"/>
        <w:spacing w:before="0" w:beforeAutospacing="0" w:after="0" w:afterAutospacing="0" w:line="360" w:lineRule="auto"/>
        <w:ind w:firstLine="480"/>
        <w:rPr>
          <w:b/>
          <w:color w:val="auto"/>
        </w:rPr>
      </w:pPr>
      <w:r>
        <w:rPr>
          <w:rFonts w:hint="eastAsia"/>
          <w:b/>
          <w:color w:val="auto"/>
        </w:rPr>
        <w:t>四、技术和质量要求</w:t>
      </w:r>
    </w:p>
    <w:p w14:paraId="2D5143BE">
      <w:pPr>
        <w:pStyle w:val="8"/>
        <w:ind w:firstLine="480" w:firstLineChars="200"/>
        <w:rPr>
          <w:color w:val="auto"/>
          <w:lang w:val="en-US"/>
        </w:rPr>
      </w:pPr>
      <w:bookmarkStart w:id="393" w:name="_Toc6596"/>
      <w:bookmarkStart w:id="394" w:name="_Toc1125"/>
      <w:bookmarkStart w:id="395" w:name="_Toc14563"/>
      <w:r>
        <w:rPr>
          <w:rFonts w:hint="eastAsia"/>
          <w:color w:val="auto"/>
          <w:lang w:val="en-US"/>
        </w:rPr>
        <w:t xml:space="preserve">1.乙方所供货物的品牌和型号等技术参数满足采购内容中的规格型号/技术要求。 </w:t>
      </w:r>
    </w:p>
    <w:p w14:paraId="62F0DA0B">
      <w:pPr>
        <w:pStyle w:val="8"/>
        <w:ind w:firstLine="480" w:firstLineChars="200"/>
        <w:rPr>
          <w:color w:val="auto"/>
          <w:lang w:val="en-US"/>
        </w:rPr>
      </w:pPr>
      <w:r>
        <w:rPr>
          <w:rFonts w:hint="eastAsia"/>
          <w:color w:val="auto"/>
          <w:lang w:val="en-US"/>
        </w:rPr>
        <w:t>2.乙方所供</w:t>
      </w:r>
      <w:r>
        <w:rPr>
          <w:rFonts w:hint="eastAsia"/>
          <w:color w:val="auto"/>
          <w:lang w:val="en-US" w:eastAsia="zh-CN"/>
        </w:rPr>
        <w:t>schneider（施耐德）</w:t>
      </w:r>
      <w:r>
        <w:rPr>
          <w:rFonts w:hint="eastAsia"/>
          <w:color w:val="auto"/>
          <w:lang w:val="en-US"/>
        </w:rPr>
        <w:t>产品必须为2023年1月1日之后生产的合格正品，不得为假冒伪劣产品或翻新件。</w:t>
      </w:r>
    </w:p>
    <w:p w14:paraId="6EA124BC">
      <w:pPr>
        <w:pStyle w:val="8"/>
        <w:ind w:firstLine="480" w:firstLineChars="200"/>
        <w:rPr>
          <w:color w:val="auto"/>
          <w:lang w:val="en-US"/>
        </w:rPr>
      </w:pPr>
      <w:r>
        <w:rPr>
          <w:rFonts w:hint="eastAsia"/>
          <w:color w:val="auto"/>
          <w:lang w:val="en-US"/>
        </w:rPr>
        <w:t>3.乙方所供货物的质保期限为自验收合格后12个月，若质保期内出现质量问题（非质量问题除外），由乙方负责免费维修或者更换，产生的费用全部由乙方承担，质保期重新计算。</w:t>
      </w:r>
    </w:p>
    <w:p w14:paraId="3D888E9A">
      <w:pPr>
        <w:pStyle w:val="8"/>
        <w:ind w:firstLine="482" w:firstLineChars="200"/>
        <w:rPr>
          <w:rFonts w:hAnsi="宋体" w:cs="宋体"/>
          <w:b/>
          <w:color w:val="auto"/>
        </w:rPr>
      </w:pPr>
      <w:r>
        <w:rPr>
          <w:rFonts w:hint="eastAsia" w:hAnsi="宋体" w:cs="宋体"/>
          <w:b/>
          <w:color w:val="auto"/>
        </w:rPr>
        <w:t>五、服务要求</w:t>
      </w:r>
    </w:p>
    <w:p w14:paraId="4249A110">
      <w:pPr>
        <w:pStyle w:val="8"/>
        <w:ind w:firstLine="480" w:firstLineChars="200"/>
        <w:rPr>
          <w:color w:val="auto"/>
          <w:lang w:val="en-US"/>
        </w:rPr>
      </w:pPr>
      <w:r>
        <w:rPr>
          <w:rFonts w:hint="eastAsia"/>
          <w:color w:val="auto"/>
          <w:lang w:val="en-US"/>
        </w:rPr>
        <w:t>1.送货批次：</w:t>
      </w:r>
      <w:r>
        <w:rPr>
          <w:rFonts w:hint="eastAsia" w:hAnsi="宋体" w:cs="宋体"/>
          <w:color w:val="auto"/>
        </w:rPr>
        <w:t>根据</w:t>
      </w:r>
      <w:r>
        <w:rPr>
          <w:rFonts w:hint="eastAsia" w:hAnsi="宋体" w:cs="宋体"/>
          <w:color w:val="auto"/>
          <w:lang w:val="en-US"/>
        </w:rPr>
        <w:t>甲方</w:t>
      </w:r>
      <w:r>
        <w:rPr>
          <w:rFonts w:hint="eastAsia" w:hAnsi="宋体" w:cs="宋体"/>
          <w:color w:val="auto"/>
        </w:rPr>
        <w:t>生产计划，确定送货数量要求，分批次供货，</w:t>
      </w:r>
      <w:r>
        <w:rPr>
          <w:rFonts w:hint="eastAsia" w:hAnsi="宋体" w:cs="宋体"/>
          <w:color w:val="auto"/>
          <w:lang w:val="en-US"/>
        </w:rPr>
        <w:t>乙方</w:t>
      </w:r>
      <w:r>
        <w:rPr>
          <w:rFonts w:hint="eastAsia" w:hAnsi="宋体" w:cs="宋体"/>
          <w:color w:val="auto"/>
        </w:rPr>
        <w:t>负责在接到</w:t>
      </w:r>
      <w:r>
        <w:rPr>
          <w:rFonts w:hint="eastAsia" w:hAnsi="宋体" w:cs="宋体"/>
          <w:color w:val="auto"/>
          <w:lang w:val="en-US"/>
        </w:rPr>
        <w:t>甲方</w:t>
      </w:r>
      <w:r>
        <w:rPr>
          <w:rFonts w:hint="eastAsia" w:hAnsi="宋体" w:cs="宋体"/>
          <w:color w:val="auto"/>
        </w:rPr>
        <w:t>电话或书面通知后在30天内完成供货。</w:t>
      </w:r>
    </w:p>
    <w:p w14:paraId="1E9AF31E">
      <w:pPr>
        <w:pStyle w:val="8"/>
        <w:ind w:firstLine="480" w:firstLineChars="200"/>
        <w:rPr>
          <w:color w:val="auto"/>
          <w:u w:val="single"/>
          <w:lang w:val="en-US"/>
        </w:rPr>
      </w:pPr>
      <w:r>
        <w:rPr>
          <w:rFonts w:hint="eastAsia"/>
          <w:color w:val="auto"/>
          <w:lang w:val="en-US"/>
        </w:rPr>
        <w:t>2.装卸货要求：</w:t>
      </w:r>
      <w:r>
        <w:rPr>
          <w:rFonts w:hint="eastAsia" w:hAnsi="宋体" w:cs="宋体"/>
          <w:snapToGrid/>
          <w:color w:val="auto"/>
          <w:szCs w:val="24"/>
          <w:lang w:val="en-US"/>
        </w:rPr>
        <w:t>乙方</w:t>
      </w:r>
      <w:r>
        <w:rPr>
          <w:rFonts w:hint="eastAsia" w:hAnsi="宋体" w:cs="宋体"/>
          <w:color w:val="auto"/>
          <w:lang w:val="en-US"/>
        </w:rPr>
        <w:t>将货物运达甲方指定交货地点后及时通知甲方，</w:t>
      </w:r>
      <w:r>
        <w:rPr>
          <w:rFonts w:hint="eastAsia"/>
          <w:color w:val="auto"/>
          <w:lang w:val="en-US"/>
        </w:rPr>
        <w:t>乙方负责卸货至甲方指定地点，费用由乙方承担，甲方可免费提供叉车服务。</w:t>
      </w:r>
    </w:p>
    <w:p w14:paraId="1B6A9026">
      <w:pPr>
        <w:pStyle w:val="8"/>
        <w:ind w:firstLine="480" w:firstLineChars="200"/>
        <w:rPr>
          <w:color w:val="auto"/>
          <w:lang w:val="en-US"/>
        </w:rPr>
      </w:pPr>
      <w:r>
        <w:rPr>
          <w:rFonts w:hint="eastAsia"/>
          <w:color w:val="auto"/>
          <w:lang w:val="en-US"/>
        </w:rPr>
        <w:t>3.乙方必须满足甲方售后服务要求。若乙方提供的货物或者服务在使用过程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31B5EB8B">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六、验收方式及要求</w:t>
      </w:r>
    </w:p>
    <w:bookmarkEnd w:id="393"/>
    <w:bookmarkEnd w:id="394"/>
    <w:bookmarkEnd w:id="395"/>
    <w:p w14:paraId="59C348D9">
      <w:pPr>
        <w:pStyle w:val="8"/>
        <w:ind w:firstLine="480" w:firstLineChars="200"/>
        <w:rPr>
          <w:rFonts w:hAnsi="宋体" w:cs="宋体"/>
          <w:color w:val="auto"/>
          <w:lang w:val="en-US"/>
        </w:rPr>
      </w:pPr>
      <w:r>
        <w:rPr>
          <w:rFonts w:hint="eastAsia" w:hAnsi="宋体" w:cs="宋体"/>
          <w:color w:val="auto"/>
        </w:rPr>
        <w:t>1.货物交付前，乙方应对货物的质量、数量等方面进行详细、全面的检验，</w:t>
      </w:r>
      <w:r>
        <w:rPr>
          <w:rFonts w:hint="eastAsia"/>
          <w:color w:val="auto"/>
          <w:lang w:val="en-US"/>
        </w:rPr>
        <w:t>对品种多、规格多、数量多的货物，乙方送货前应先分类，独立包装或者捆扎，并做好标记卡，物资外包装上须标明物资名称规格型号等信息（</w:t>
      </w:r>
      <w:r>
        <w:rPr>
          <w:rFonts w:hint="eastAsia"/>
          <w:b/>
          <w:bCs/>
          <w:color w:val="auto"/>
          <w:lang w:val="en-US"/>
        </w:rPr>
        <w:t>详见合同附件1</w:t>
      </w:r>
      <w:r>
        <w:rPr>
          <w:rFonts w:hint="eastAsia"/>
          <w:color w:val="auto"/>
          <w:lang w:val="en-US"/>
        </w:rPr>
        <w:t>），</w:t>
      </w:r>
      <w:r>
        <w:rPr>
          <w:rFonts w:hint="eastAsia" w:hAnsi="宋体" w:cs="宋体"/>
          <w:color w:val="auto"/>
        </w:rPr>
        <w:t>并</w:t>
      </w:r>
      <w:r>
        <w:rPr>
          <w:rFonts w:hint="eastAsia" w:hAnsi="宋体" w:cs="宋体"/>
          <w:color w:val="auto"/>
          <w:lang w:val="en-US"/>
        </w:rPr>
        <w:t>随货</w:t>
      </w:r>
      <w:r>
        <w:rPr>
          <w:rFonts w:hint="eastAsia" w:hAnsi="宋体" w:cs="宋体"/>
          <w:color w:val="auto"/>
        </w:rPr>
        <w:t>向甲方</w:t>
      </w:r>
      <w:r>
        <w:rPr>
          <w:rFonts w:hint="eastAsia" w:hAnsi="宋体" w:cs="宋体"/>
          <w:color w:val="auto"/>
          <w:lang w:val="en-US"/>
        </w:rPr>
        <w:t>验收人员</w:t>
      </w:r>
      <w:r>
        <w:rPr>
          <w:rFonts w:hint="eastAsia" w:hAnsi="宋体" w:cs="宋体"/>
          <w:b/>
          <w:bCs/>
          <w:color w:val="auto"/>
          <w:u w:val="single"/>
        </w:rPr>
        <w:t>出具证明货物符合合同约定的文件</w:t>
      </w:r>
      <w:r>
        <w:rPr>
          <w:rFonts w:hint="eastAsia" w:hAnsi="宋体" w:cs="宋体"/>
          <w:color w:val="auto"/>
        </w:rPr>
        <w:t>，</w:t>
      </w:r>
      <w:r>
        <w:rPr>
          <w:rFonts w:hint="eastAsia"/>
          <w:b/>
          <w:bCs/>
          <w:color w:val="auto"/>
          <w:lang w:val="en-US"/>
        </w:rPr>
        <w:t>并加盖公章或者销售章。</w:t>
      </w:r>
    </w:p>
    <w:p w14:paraId="2BF0D27B">
      <w:pPr>
        <w:pStyle w:val="9"/>
        <w:rPr>
          <w:color w:val="auto"/>
          <w:lang w:val="en-US"/>
        </w:rPr>
      </w:pPr>
      <w:r>
        <w:rPr>
          <w:rFonts w:hint="eastAsia" w:hAnsi="宋体" w:cs="宋体"/>
          <w:color w:val="auto"/>
        </w:rPr>
        <w:t>证</w:t>
      </w:r>
      <w:r>
        <w:rPr>
          <w:rFonts w:hint="eastAsia" w:hAnsi="宋体" w:eastAsia="宋体" w:cs="宋体"/>
          <w:color w:val="auto"/>
        </w:rPr>
        <w:t>明货物符合合同约定的文件是</w:t>
      </w:r>
      <w:r>
        <w:rPr>
          <w:rFonts w:hint="eastAsia"/>
          <w:b/>
          <w:bCs/>
          <w:color w:val="auto"/>
          <w:u w:val="single"/>
          <w:lang w:val="en-US"/>
        </w:rPr>
        <w:t>包括但不限于合格证、检测报告（制造厂家或者第三方机构）等证明材料</w:t>
      </w:r>
      <w:r>
        <w:rPr>
          <w:rFonts w:hint="eastAsia"/>
          <w:b/>
          <w:bCs/>
          <w:color w:val="auto"/>
          <w:lang w:val="en-US"/>
        </w:rPr>
        <w:t>。</w:t>
      </w:r>
    </w:p>
    <w:p w14:paraId="562ED604">
      <w:pPr>
        <w:tabs>
          <w:tab w:val="left" w:pos="360"/>
          <w:tab w:val="left" w:pos="540"/>
          <w:tab w:val="left" w:pos="1080"/>
        </w:tabs>
        <w:spacing w:line="360" w:lineRule="auto"/>
        <w:ind w:firstLine="480" w:firstLineChars="200"/>
        <w:rPr>
          <w:rFonts w:ascii="宋体" w:hAnsi="宋体" w:eastAsia="宋体" w:cs="宋体"/>
          <w:b/>
          <w:bCs/>
          <w:color w:val="auto"/>
          <w:sz w:val="24"/>
        </w:rPr>
      </w:pPr>
      <w:r>
        <w:rPr>
          <w:rFonts w:hint="eastAsia" w:ascii="宋体" w:hAnsi="宋体" w:cs="宋体"/>
          <w:color w:val="auto"/>
          <w:sz w:val="24"/>
        </w:rPr>
        <w:t>2.货物交付时，甲方在</w:t>
      </w:r>
      <w:r>
        <w:rPr>
          <w:rFonts w:hint="eastAsia" w:ascii="宋体" w:hAnsi="宋体" w:cs="宋体"/>
          <w:b/>
          <w:color w:val="auto"/>
          <w:sz w:val="24"/>
          <w:u w:val="single"/>
        </w:rPr>
        <w:t>3个工作日</w:t>
      </w:r>
      <w:r>
        <w:rPr>
          <w:rFonts w:hint="eastAsia" w:ascii="宋体" w:hAnsi="宋体" w:cs="宋体"/>
          <w:color w:val="auto"/>
          <w:sz w:val="24"/>
        </w:rPr>
        <w:t>内组织验收（</w:t>
      </w:r>
      <w:r>
        <w:rPr>
          <w:rFonts w:hint="eastAsia" w:ascii="宋体" w:hAnsi="宋体" w:cs="宋体"/>
          <w:b/>
          <w:bCs/>
          <w:color w:val="auto"/>
          <w:sz w:val="24"/>
        </w:rPr>
        <w:t>若有验收特别约定的，按特别约定条款执行</w:t>
      </w:r>
      <w:r>
        <w:rPr>
          <w:rFonts w:hint="eastAsia" w:ascii="宋体" w:hAnsi="宋体" w:cs="宋体"/>
          <w:color w:val="auto"/>
          <w:sz w:val="24"/>
        </w:rPr>
        <w:t>），验收应出具</w:t>
      </w:r>
      <w:r>
        <w:rPr>
          <w:rFonts w:hint="eastAsia" w:ascii="宋体" w:hAnsi="宋体" w:cs="宋体"/>
          <w:b/>
          <w:bCs/>
          <w:color w:val="auto"/>
          <w:sz w:val="24"/>
          <w:u w:val="single"/>
        </w:rPr>
        <w:t>验收单</w:t>
      </w:r>
      <w:r>
        <w:rPr>
          <w:rFonts w:hint="eastAsia" w:ascii="宋体" w:hAnsi="宋体" w:cs="宋体"/>
          <w:color w:val="auto"/>
          <w:sz w:val="24"/>
          <w:u w:val="single"/>
        </w:rPr>
        <w:t>（</w:t>
      </w:r>
      <w:r>
        <w:rPr>
          <w:rFonts w:hint="eastAsia" w:ascii="宋体" w:hAnsi="宋体" w:cs="宋体"/>
          <w:color w:val="auto"/>
          <w:sz w:val="24"/>
        </w:rPr>
        <w:t>如因货物检测需要更长时间的，组织验收时间为自货物交付之日起至甲方收到检测报告后3个工作日内）</w:t>
      </w:r>
      <w:r>
        <w:rPr>
          <w:rFonts w:hint="eastAsia" w:ascii="宋体" w:hAnsi="宋体" w:cs="宋体"/>
          <w:b/>
          <w:bCs/>
          <w:color w:val="auto"/>
          <w:sz w:val="24"/>
        </w:rPr>
        <w:t>。</w:t>
      </w:r>
      <w:r>
        <w:rPr>
          <w:rFonts w:hint="eastAsia" w:ascii="宋体" w:hAnsi="宋体" w:cs="宋体"/>
          <w:color w:val="auto"/>
          <w:sz w:val="24"/>
        </w:rPr>
        <w:t>若甲方认为有必要可邀请相关方参加。</w:t>
      </w:r>
    </w:p>
    <w:p w14:paraId="17117E21">
      <w:pPr>
        <w:pStyle w:val="9"/>
        <w:ind w:firstLine="480" w:firstLineChars="200"/>
        <w:rPr>
          <w:rFonts w:hAnsi="宋体" w:cs="宋体"/>
          <w:color w:val="auto"/>
        </w:rPr>
      </w:pPr>
      <w:r>
        <w:rPr>
          <w:rFonts w:hint="eastAsia"/>
          <w:color w:val="auto"/>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18A9F373">
      <w:pPr>
        <w:pStyle w:val="9"/>
        <w:ind w:firstLine="480" w:firstLineChars="200"/>
        <w:rPr>
          <w:rFonts w:hAnsi="Arial" w:cs="Arial"/>
          <w:snapToGrid w:val="0"/>
          <w:color w:val="auto"/>
          <w:szCs w:val="21"/>
          <w:lang w:val="en-US"/>
        </w:rPr>
      </w:pPr>
      <w:r>
        <w:rPr>
          <w:rFonts w:hint="eastAsia"/>
          <w:color w:val="auto"/>
          <w:lang w:val="en-US"/>
        </w:rPr>
        <w:t>4.对验收不合格的货物，需在</w:t>
      </w:r>
      <w:r>
        <w:rPr>
          <w:rFonts w:hint="eastAsia"/>
          <w:color w:val="auto"/>
          <w:u w:val="single"/>
          <w:lang w:val="en-US"/>
        </w:rPr>
        <w:t>5个工作日内</w:t>
      </w:r>
      <w:r>
        <w:rPr>
          <w:rFonts w:hint="eastAsia"/>
          <w:color w:val="auto"/>
          <w:lang w:val="en-US"/>
        </w:rPr>
        <w:t>完成退换货（特殊情况的须及时更换），超过时间期限未及时取回货物的，甲方有权将按</w:t>
      </w:r>
      <w:r>
        <w:rPr>
          <w:rFonts w:hint="eastAsia"/>
          <w:color w:val="auto"/>
          <w:u w:val="single"/>
          <w:lang w:val="en-US"/>
        </w:rPr>
        <w:t>200元/天</w:t>
      </w:r>
      <w:r>
        <w:rPr>
          <w:rFonts w:hint="eastAsia"/>
          <w:color w:val="auto"/>
          <w:lang w:val="en-US"/>
        </w:rPr>
        <w:t>收取场地费，从应付货款或者履约保证金扣除。</w:t>
      </w:r>
    </w:p>
    <w:p w14:paraId="16657461">
      <w:pPr>
        <w:pStyle w:val="8"/>
        <w:ind w:firstLine="480" w:firstLineChars="200"/>
        <w:rPr>
          <w:color w:val="auto"/>
          <w:lang w:val="en-US"/>
        </w:rPr>
      </w:pPr>
      <w:r>
        <w:rPr>
          <w:rFonts w:hint="eastAsia"/>
          <w:color w:val="auto"/>
          <w:lang w:val="en-US"/>
        </w:rPr>
        <w:t>5.乙方须配合甲方做好货物的到货数量验收工作，将货物运达甲方指定交货地点后及时通知甲方。</w:t>
      </w:r>
    </w:p>
    <w:p w14:paraId="6DCD4945">
      <w:pPr>
        <w:pStyle w:val="8"/>
        <w:ind w:firstLine="480" w:firstLineChars="200"/>
        <w:rPr>
          <w:color w:val="auto"/>
          <w:lang w:val="en-US"/>
        </w:rPr>
      </w:pPr>
      <w:r>
        <w:rPr>
          <w:rFonts w:hint="eastAsia"/>
          <w:color w:val="auto"/>
          <w:lang w:val="en-US"/>
        </w:rPr>
        <w:t>6</w:t>
      </w:r>
      <w:r>
        <w:rPr>
          <w:color w:val="auto"/>
          <w:lang w:val="en-US"/>
        </w:rPr>
        <w:t>.</w:t>
      </w:r>
      <w:r>
        <w:rPr>
          <w:rFonts w:hint="eastAsia"/>
          <w:color w:val="auto"/>
          <w:lang w:val="en-US"/>
        </w:rPr>
        <w:t>双方指定人员现场确认送货数量并由双方签字确认。</w:t>
      </w:r>
    </w:p>
    <w:p w14:paraId="238B4067">
      <w:pPr>
        <w:pStyle w:val="8"/>
        <w:ind w:firstLine="482" w:firstLineChars="200"/>
        <w:rPr>
          <w:rFonts w:hAnsi="宋体"/>
          <w:b/>
          <w:color w:val="auto"/>
          <w:lang w:val="en-US"/>
        </w:rPr>
      </w:pPr>
      <w:r>
        <w:rPr>
          <w:rFonts w:hint="eastAsia" w:hAnsi="宋体" w:eastAsia="宋体"/>
          <w:b/>
          <w:color w:val="auto"/>
          <w:lang w:val="en-US"/>
        </w:rPr>
        <w:t>七、</w:t>
      </w:r>
      <w:r>
        <w:rPr>
          <w:rFonts w:hint="eastAsia" w:hAnsi="宋体"/>
          <w:b/>
          <w:color w:val="auto"/>
          <w:lang w:val="en-US"/>
        </w:rPr>
        <w:t>验收特别约定条款</w:t>
      </w:r>
    </w:p>
    <w:p w14:paraId="02CFB69B">
      <w:pPr>
        <w:pStyle w:val="8"/>
        <w:ind w:firstLine="482" w:firstLineChars="200"/>
        <w:rPr>
          <w:rFonts w:hAnsi="宋体"/>
          <w:b/>
          <w:color w:val="auto"/>
          <w:u w:val="single"/>
          <w:lang w:val="en-US"/>
        </w:rPr>
      </w:pPr>
      <w:r>
        <w:rPr>
          <w:rFonts w:hint="eastAsia" w:hAnsi="宋体"/>
          <w:b/>
          <w:color w:val="auto"/>
          <w:u w:val="single"/>
          <w:lang w:val="en-US"/>
        </w:rPr>
        <w:t xml:space="preserve"> /</w:t>
      </w:r>
    </w:p>
    <w:p w14:paraId="504E96C0">
      <w:pPr>
        <w:pStyle w:val="8"/>
        <w:ind w:firstLine="482" w:firstLineChars="200"/>
        <w:rPr>
          <w:rFonts w:eastAsia="宋体"/>
          <w:b/>
          <w:color w:val="auto"/>
        </w:rPr>
      </w:pPr>
      <w:r>
        <w:rPr>
          <w:rFonts w:hint="eastAsia" w:hAnsi="宋体"/>
          <w:b/>
          <w:color w:val="auto"/>
          <w:lang w:val="en-US"/>
        </w:rPr>
        <w:t>八、</w:t>
      </w:r>
      <w:r>
        <w:rPr>
          <w:rFonts w:hint="eastAsia"/>
          <w:b/>
          <w:color w:val="auto"/>
        </w:rPr>
        <w:t>履约保证金</w:t>
      </w:r>
    </w:p>
    <w:p w14:paraId="658EBBED">
      <w:pPr>
        <w:pStyle w:val="28"/>
        <w:spacing w:before="0" w:beforeAutospacing="0" w:after="0" w:afterAutospacing="0" w:line="360" w:lineRule="auto"/>
        <w:ind w:firstLine="480"/>
        <w:rPr>
          <w:color w:val="auto"/>
        </w:rPr>
      </w:pPr>
      <w:r>
        <w:rPr>
          <w:rFonts w:hint="eastAsia"/>
          <w:color w:val="auto"/>
        </w:rPr>
        <w:t>乙方</w:t>
      </w:r>
      <w:r>
        <w:rPr>
          <w:color w:val="auto"/>
          <w:u w:val="single"/>
        </w:rPr>
        <w:sym w:font="Wingdings" w:char="00FE"/>
      </w:r>
      <w:r>
        <w:rPr>
          <w:rFonts w:hint="eastAsia"/>
          <w:color w:val="auto"/>
          <w:u w:val="single"/>
        </w:rPr>
        <w:t xml:space="preserve">是  </w:t>
      </w:r>
      <w:r>
        <w:rPr>
          <w:color w:val="auto"/>
          <w:u w:val="single"/>
        </w:rPr>
        <w:sym w:font="Wingdings" w:char="00A8"/>
      </w:r>
      <w:r>
        <w:rPr>
          <w:rFonts w:hint="eastAsia"/>
          <w:color w:val="auto"/>
          <w:u w:val="single"/>
        </w:rPr>
        <w:t xml:space="preserve">否   </w:t>
      </w:r>
      <w:r>
        <w:rPr>
          <w:rFonts w:hint="eastAsia"/>
          <w:color w:val="auto"/>
        </w:rPr>
        <w:t>需要支付履约保证金。若需要支付履约保证金的，则：</w:t>
      </w:r>
    </w:p>
    <w:p w14:paraId="1DAD030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1.履约保证金的比例为合同金额的</w:t>
      </w:r>
      <w:r>
        <w:rPr>
          <w:rFonts w:hint="eastAsia" w:ascii="宋体" w:hAnsi="宋体" w:cs="宋体"/>
          <w:b/>
          <w:bCs/>
          <w:color w:val="auto"/>
          <w:kern w:val="0"/>
          <w:sz w:val="24"/>
          <w:u w:val="single"/>
        </w:rPr>
        <w:t xml:space="preserve">5 </w:t>
      </w:r>
      <w:r>
        <w:rPr>
          <w:rFonts w:hint="eastAsia" w:ascii="宋体" w:hAnsi="宋体" w:cs="宋体"/>
          <w:color w:val="auto"/>
          <w:kern w:val="0"/>
          <w:sz w:val="24"/>
        </w:rPr>
        <w:t>%，金额为元；</w:t>
      </w:r>
    </w:p>
    <w:p w14:paraId="29380AB0">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2.履约保证金支付时间：乙方应于本合同签订前按采购文件和本合同约定的支付履约保证金；</w:t>
      </w:r>
    </w:p>
    <w:p w14:paraId="7BEE7BB5">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rPr>
        <w:t>履约保证金支付方式： 电汇/转账 ；账户信息如下：</w:t>
      </w:r>
    </w:p>
    <w:p w14:paraId="4C85E2D8">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 xml:space="preserve">名称：杭州临江环境能源有限公司   </w:t>
      </w:r>
    </w:p>
    <w:p w14:paraId="7A533A1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税91330100MA2B02NX2L</w:t>
      </w:r>
    </w:p>
    <w:p w14:paraId="78AE9581">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地址电话：浙江省杭州市钱塘区临江街道红十五路10388-123号 0571-81997919</w:t>
      </w:r>
    </w:p>
    <w:p w14:paraId="7C5FA19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开户行及账杭州银行大江东支行 3301040160008775754</w:t>
      </w:r>
    </w:p>
    <w:p w14:paraId="7856A96A">
      <w:pPr>
        <w:spacing w:line="360" w:lineRule="auto"/>
        <w:ind w:left="479" w:leftChars="228"/>
        <w:outlineLvl w:val="0"/>
        <w:rPr>
          <w:rFonts w:ascii="宋体" w:hAnsi="宋体" w:eastAsia="宋体" w:cs="宋体"/>
          <w:color w:val="auto"/>
          <w:kern w:val="0"/>
          <w:sz w:val="24"/>
        </w:rPr>
      </w:pPr>
      <w:r>
        <w:rPr>
          <w:rFonts w:hint="eastAsia" w:ascii="宋体" w:hAnsi="宋体" w:eastAsia="宋体" w:cs="宋体"/>
          <w:color w:val="auto"/>
          <w:kern w:val="0"/>
          <w:sz w:val="24"/>
        </w:rPr>
        <w:t>4.如果乙方完全不履行合同或未全面履行合同义务，履约保证金不予退还。</w:t>
      </w:r>
    </w:p>
    <w:p w14:paraId="00A7E857">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5.甲方在本合同</w:t>
      </w:r>
      <w:r>
        <w:rPr>
          <w:rFonts w:hint="eastAsia" w:ascii="宋体" w:hAnsi="宋体" w:cs="宋体"/>
          <w:color w:val="auto"/>
          <w:kern w:val="0"/>
          <w:sz w:val="24"/>
          <w:u w:val="single"/>
        </w:rPr>
        <w:t>最后一批次货物质保期结束</w:t>
      </w:r>
      <w:r>
        <w:rPr>
          <w:rFonts w:hint="eastAsia" w:ascii="宋体" w:hAnsi="宋体" w:cs="宋体"/>
          <w:color w:val="auto"/>
          <w:kern w:val="0"/>
          <w:sz w:val="24"/>
        </w:rPr>
        <w:t>并收到履约保证金退还申请书原件后 30个工作日内将履约保证金余额无息退还乙方。</w:t>
      </w:r>
    </w:p>
    <w:p w14:paraId="6D177372">
      <w:pPr>
        <w:spacing w:line="360" w:lineRule="auto"/>
        <w:ind w:firstLine="480" w:firstLineChars="200"/>
        <w:outlineLvl w:val="0"/>
        <w:rPr>
          <w:rFonts w:ascii="宋体" w:hAnsi="宋体" w:cs="宋体"/>
          <w:color w:val="auto"/>
          <w:kern w:val="0"/>
          <w:sz w:val="24"/>
        </w:rPr>
      </w:pPr>
      <w:r>
        <w:rPr>
          <w:rFonts w:ascii="宋体" w:hAnsi="宋体" w:cs="宋体"/>
          <w:color w:val="auto"/>
          <w:kern w:val="0"/>
          <w:sz w:val="24"/>
        </w:rPr>
        <w:t>6</w:t>
      </w:r>
      <w:r>
        <w:rPr>
          <w:rFonts w:hint="eastAsia" w:ascii="宋体" w:hAnsi="宋体" w:cs="宋体"/>
          <w:color w:val="auto"/>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color w:val="auto"/>
          <w:kern w:val="0"/>
          <w:sz w:val="24"/>
          <w:u w:val="single"/>
        </w:rPr>
        <w:t>7</w:t>
      </w:r>
      <w:r>
        <w:rPr>
          <w:rFonts w:hint="eastAsia" w:ascii="宋体" w:hAnsi="宋体" w:cs="宋体"/>
          <w:color w:val="auto"/>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color w:val="auto"/>
          <w:kern w:val="0"/>
          <w:sz w:val="24"/>
          <w:u w:val="single"/>
        </w:rPr>
        <w:t>5%</w:t>
      </w:r>
      <w:r>
        <w:rPr>
          <w:rFonts w:hint="eastAsia" w:ascii="宋体" w:hAnsi="宋体" w:cs="宋体"/>
          <w:color w:val="auto"/>
          <w:kern w:val="0"/>
          <w:sz w:val="24"/>
        </w:rPr>
        <w:t>的违约金）或选择从任何一笔应付乙方货款中等额扣除相应金额用于确保履约保证金足额，且视为甲方已履行相应的付款义务。</w:t>
      </w:r>
    </w:p>
    <w:bookmarkEnd w:id="390"/>
    <w:bookmarkEnd w:id="391"/>
    <w:bookmarkEnd w:id="392"/>
    <w:p w14:paraId="33431802">
      <w:pPr>
        <w:spacing w:line="360" w:lineRule="auto"/>
        <w:ind w:firstLine="482" w:firstLineChars="200"/>
        <w:outlineLvl w:val="0"/>
        <w:rPr>
          <w:rFonts w:ascii="宋体" w:hAnsi="宋体" w:eastAsia="宋体" w:cs="宋体"/>
          <w:b/>
          <w:color w:val="auto"/>
          <w:sz w:val="24"/>
        </w:rPr>
      </w:pPr>
      <w:r>
        <w:rPr>
          <w:rFonts w:hint="eastAsia" w:ascii="宋体" w:hAnsi="宋体" w:cs="宋体"/>
          <w:b/>
          <w:color w:val="auto"/>
          <w:sz w:val="24"/>
        </w:rPr>
        <w:t>九、预付款</w:t>
      </w:r>
    </w:p>
    <w:p w14:paraId="22ACEC00">
      <w:pPr>
        <w:pStyle w:val="28"/>
        <w:spacing w:before="0" w:beforeAutospacing="0" w:after="0" w:afterAutospacing="0" w:line="360" w:lineRule="auto"/>
        <w:ind w:firstLine="480"/>
        <w:rPr>
          <w:color w:val="auto"/>
        </w:rPr>
      </w:pPr>
      <w:r>
        <w:rPr>
          <w:rFonts w:hint="eastAsia"/>
          <w:color w:val="auto"/>
        </w:rPr>
        <w:t>甲方</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需要支付预付款。若需要支付预付款的，则：</w:t>
      </w:r>
    </w:p>
    <w:p w14:paraId="30B590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1.预付款比例、支付方式、时间：</w:t>
      </w:r>
      <w:r>
        <w:rPr>
          <w:rFonts w:hint="eastAsia" w:ascii="宋体" w:hAnsi="宋体" w:cs="宋体"/>
          <w:color w:val="auto"/>
          <w:kern w:val="0"/>
          <w:sz w:val="24"/>
          <w:u w:val="single"/>
        </w:rPr>
        <w:t xml:space="preserve">     /    </w:t>
      </w:r>
      <w:r>
        <w:rPr>
          <w:rFonts w:hint="eastAsia" w:ascii="宋体" w:hAnsi="宋体" w:cs="宋体"/>
          <w:color w:val="auto"/>
          <w:kern w:val="0"/>
          <w:sz w:val="24"/>
        </w:rPr>
        <w:t>；</w:t>
      </w:r>
    </w:p>
    <w:p w14:paraId="3BB20C52">
      <w:pPr>
        <w:pStyle w:val="28"/>
        <w:spacing w:before="0" w:beforeAutospacing="0" w:after="0" w:afterAutospacing="0" w:line="360" w:lineRule="auto"/>
        <w:ind w:firstLine="480"/>
        <w:rPr>
          <w:color w:val="auto"/>
        </w:rPr>
      </w:pPr>
      <w:r>
        <w:rPr>
          <w:rFonts w:hint="eastAsia"/>
          <w:color w:val="auto"/>
        </w:rPr>
        <w:t>2.预付款的扣回方式：</w:t>
      </w:r>
      <w:r>
        <w:rPr>
          <w:rFonts w:hint="eastAsia"/>
          <w:color w:val="auto"/>
          <w:u w:val="single"/>
        </w:rPr>
        <w:t xml:space="preserve">       /    </w:t>
      </w:r>
      <w:r>
        <w:rPr>
          <w:rFonts w:hint="eastAsia"/>
          <w:color w:val="auto"/>
        </w:rPr>
        <w:t>；</w:t>
      </w:r>
    </w:p>
    <w:p w14:paraId="0296754F">
      <w:pPr>
        <w:pStyle w:val="28"/>
        <w:spacing w:before="0" w:beforeAutospacing="0" w:after="0" w:afterAutospacing="0" w:line="360" w:lineRule="auto"/>
        <w:ind w:firstLine="480"/>
        <w:rPr>
          <w:color w:val="auto"/>
          <w:u w:val="single"/>
        </w:rPr>
      </w:pPr>
      <w:r>
        <w:rPr>
          <w:rFonts w:hint="eastAsia"/>
          <w:color w:val="auto"/>
        </w:rPr>
        <w:t>3.预付款的担保措施：</w:t>
      </w:r>
      <w:r>
        <w:rPr>
          <w:rFonts w:hint="eastAsia"/>
          <w:color w:val="auto"/>
          <w:u w:val="single"/>
        </w:rPr>
        <w:t xml:space="preserve">  /     </w:t>
      </w:r>
      <w:r>
        <w:rPr>
          <w:rFonts w:hint="eastAsia"/>
          <w:color w:val="auto"/>
        </w:rPr>
        <w:t>。</w:t>
      </w:r>
    </w:p>
    <w:p w14:paraId="22218105">
      <w:pPr>
        <w:pStyle w:val="28"/>
        <w:spacing w:before="0" w:beforeAutospacing="0" w:after="0" w:afterAutospacing="0" w:line="360" w:lineRule="auto"/>
        <w:ind w:firstLine="480"/>
        <w:rPr>
          <w:b/>
          <w:bCs/>
          <w:color w:val="auto"/>
        </w:rPr>
      </w:pPr>
      <w:r>
        <w:rPr>
          <w:rFonts w:hint="eastAsia"/>
          <w:b/>
          <w:bCs/>
          <w:color w:val="auto"/>
        </w:rPr>
        <w:t>十、资金支付</w:t>
      </w:r>
    </w:p>
    <w:p w14:paraId="4809D203">
      <w:pPr>
        <w:pStyle w:val="28"/>
        <w:spacing w:before="0" w:beforeAutospacing="0" w:after="0" w:afterAutospacing="0" w:line="360" w:lineRule="auto"/>
        <w:ind w:firstLine="480"/>
        <w:rPr>
          <w:color w:val="auto"/>
        </w:rPr>
      </w:pPr>
      <w:bookmarkStart w:id="396" w:name="_Toc32071"/>
      <w:bookmarkStart w:id="397" w:name="_Toc2846"/>
      <w:bookmarkStart w:id="398" w:name="_Toc19304"/>
      <w:r>
        <w:rPr>
          <w:rFonts w:hint="eastAsia"/>
          <w:color w:val="auto"/>
        </w:rPr>
        <w:t>1.甲方应严格履行合同，及时组织验收，验收合格后及时将合同款支付完毕。对于满足合同约定支付条件的，甲方自收到合格发票后</w:t>
      </w:r>
      <w:r>
        <w:rPr>
          <w:rFonts w:hint="eastAsia"/>
          <w:b/>
          <w:bCs/>
          <w:color w:val="auto"/>
          <w:u w:val="single"/>
        </w:rPr>
        <w:t>30</w:t>
      </w:r>
      <w:r>
        <w:rPr>
          <w:rFonts w:hint="eastAsia"/>
          <w:color w:val="auto"/>
        </w:rPr>
        <w:t>个工作日内将资金支付到合同约定的乙方账户（但本条第3款另有约定的除外）。</w:t>
      </w:r>
      <w:r>
        <w:rPr>
          <w:rFonts w:hint="eastAsia"/>
          <w:b/>
          <w:bCs/>
          <w:color w:val="auto"/>
        </w:rPr>
        <w:t>若支付金额中需要扣除违约金的，乙方需开具全额发票。甲方支付扣除违约金后的金额，甲方向乙方提供违约金收据。</w:t>
      </w:r>
      <w:r>
        <w:rPr>
          <w:rFonts w:hint="eastAsia"/>
          <w:color w:val="auto"/>
        </w:rPr>
        <w:t>如乙方提供的发票存在问题，甲方有权延迟付款且不承担任何责任。</w:t>
      </w:r>
    </w:p>
    <w:p w14:paraId="5B60EA50">
      <w:pPr>
        <w:pStyle w:val="28"/>
        <w:spacing w:before="0" w:beforeAutospacing="0" w:after="0" w:afterAutospacing="0" w:line="360" w:lineRule="auto"/>
        <w:ind w:firstLine="480"/>
        <w:rPr>
          <w:color w:val="auto"/>
        </w:rPr>
      </w:pPr>
      <w:r>
        <w:rPr>
          <w:rFonts w:hint="eastAsia"/>
          <w:color w:val="auto"/>
        </w:rPr>
        <w:t>2.本合同质保期限</w:t>
      </w:r>
      <w:r>
        <w:rPr>
          <w:rFonts w:hint="eastAsia"/>
          <w:color w:val="auto"/>
          <w:u w:val="single"/>
        </w:rPr>
        <w:t xml:space="preserve">为验收合格后12个月 </w:t>
      </w:r>
      <w:r>
        <w:rPr>
          <w:rFonts w:hint="eastAsia"/>
          <w:color w:val="auto"/>
        </w:rPr>
        <w:t>。本合同</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color w:val="auto"/>
        </w:rPr>
        <w:t>有质保金。若有质保金的，则：</w:t>
      </w:r>
    </w:p>
    <w:p w14:paraId="2092113A">
      <w:pPr>
        <w:pStyle w:val="28"/>
        <w:spacing w:before="0" w:beforeAutospacing="0" w:after="0" w:afterAutospacing="0" w:line="360" w:lineRule="auto"/>
        <w:ind w:firstLine="480"/>
        <w:rPr>
          <w:color w:val="auto"/>
        </w:rPr>
      </w:pPr>
      <w:r>
        <w:rPr>
          <w:rFonts w:hint="eastAsia"/>
          <w:color w:val="auto"/>
        </w:rPr>
        <w:t>（1）质保金的比例为合同金额的</w:t>
      </w:r>
      <w:r>
        <w:rPr>
          <w:rFonts w:hint="eastAsia"/>
          <w:b/>
          <w:bCs/>
          <w:i/>
          <w:iCs/>
          <w:color w:val="auto"/>
          <w:u w:val="single"/>
        </w:rPr>
        <w:t xml:space="preserve">/ </w:t>
      </w:r>
      <w:r>
        <w:rPr>
          <w:rFonts w:hint="eastAsia"/>
          <w:color w:val="auto"/>
        </w:rPr>
        <w:t>%；</w:t>
      </w:r>
    </w:p>
    <w:p w14:paraId="688D0BB9">
      <w:pPr>
        <w:pStyle w:val="28"/>
        <w:spacing w:before="0" w:beforeAutospacing="0" w:after="0" w:afterAutospacing="0" w:line="360" w:lineRule="auto"/>
        <w:ind w:firstLine="480"/>
        <w:rPr>
          <w:color w:val="auto"/>
        </w:rPr>
      </w:pPr>
      <w:r>
        <w:rPr>
          <w:rFonts w:hint="eastAsia"/>
          <w:color w:val="auto"/>
        </w:rPr>
        <w:t>（2）质保金支付条件：质保期内无任何质量问题，双方无任何遗留问题 ，质保期结束且甲方收到乙方开具的相应额度增值税专用发票（如有）后30天内甲方无息支付。</w:t>
      </w:r>
    </w:p>
    <w:p w14:paraId="59D5645B">
      <w:pPr>
        <w:pStyle w:val="28"/>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rPr>
        <w:t xml:space="preserve">  （1）  </w:t>
      </w:r>
      <w:r>
        <w:rPr>
          <w:rFonts w:hint="eastAsia"/>
          <w:color w:val="auto"/>
        </w:rPr>
        <w:t>条款规定：</w:t>
      </w:r>
    </w:p>
    <w:bookmarkEnd w:id="396"/>
    <w:bookmarkEnd w:id="397"/>
    <w:bookmarkEnd w:id="398"/>
    <w:p w14:paraId="5AEA9B77">
      <w:pPr>
        <w:pStyle w:val="28"/>
        <w:spacing w:before="0" w:beforeAutospacing="0" w:after="0" w:afterAutospacing="0" w:line="360" w:lineRule="auto"/>
        <w:ind w:firstLine="480"/>
        <w:rPr>
          <w:color w:val="auto"/>
          <w:u w:val="single"/>
        </w:rPr>
      </w:pPr>
      <w:bookmarkStart w:id="399" w:name="_Toc19554"/>
      <w:bookmarkStart w:id="400" w:name="_Toc21423"/>
      <w:bookmarkStart w:id="401" w:name="_Toc27250"/>
      <w:r>
        <w:rPr>
          <w:rFonts w:hint="eastAsia"/>
          <w:color w:val="auto"/>
          <w:u w:val="single"/>
        </w:rPr>
        <w:t>（1） 按月支付，甲方根据乙方上月供货量的检验、验收结果进行结算和支付；经检验、验收合格的，甲方收到乙方提供的增值税专用发票后，甲方在本合同约定时间内完成支付（但扣留的质保金除外）；经检验、验收不合格的，按本合同约定处理；</w:t>
      </w:r>
    </w:p>
    <w:p w14:paraId="5E9C964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十一、违约责任</w:t>
      </w:r>
      <w:bookmarkEnd w:id="399"/>
      <w:bookmarkEnd w:id="400"/>
      <w:bookmarkEnd w:id="401"/>
    </w:p>
    <w:p w14:paraId="1DDAEB18">
      <w:pPr>
        <w:spacing w:line="360" w:lineRule="auto"/>
        <w:ind w:firstLine="480" w:firstLineChars="200"/>
        <w:rPr>
          <w:rFonts w:ascii="宋体" w:hAnsi="宋体" w:cs="宋体"/>
          <w:color w:val="auto"/>
          <w:sz w:val="24"/>
        </w:rPr>
      </w:pPr>
      <w:r>
        <w:rPr>
          <w:rFonts w:hint="eastAsia" w:ascii="宋体" w:hAnsi="宋体" w:cs="宋体"/>
          <w:color w:val="auto"/>
          <w:sz w:val="24"/>
        </w:rPr>
        <w:t>1.对于验收不合格的货物，双方按照以下方式处理：</w:t>
      </w:r>
    </w:p>
    <w:p w14:paraId="644E9A49">
      <w:pPr>
        <w:spacing w:line="360" w:lineRule="auto"/>
        <w:ind w:firstLine="480" w:firstLineChars="200"/>
        <w:rPr>
          <w:rFonts w:ascii="宋体" w:hAnsi="宋体" w:cs="宋体"/>
          <w:color w:val="auto"/>
          <w:sz w:val="24"/>
        </w:rPr>
      </w:pPr>
      <w:r>
        <w:rPr>
          <w:rFonts w:hint="eastAsia" w:ascii="宋体" w:hAnsi="宋体" w:cs="宋体"/>
          <w:color w:val="auto"/>
          <w:sz w:val="24"/>
        </w:rPr>
        <w:t>甲方尚未使用的，乙方应当</w:t>
      </w:r>
      <w:r>
        <w:rPr>
          <w:rFonts w:hint="eastAsia" w:ascii="宋体" w:hAnsi="宋体" w:cs="宋体"/>
          <w:color w:val="auto"/>
          <w:sz w:val="24"/>
          <w:u w:val="single"/>
        </w:rPr>
        <w:t>在5个工作</w:t>
      </w:r>
      <w:r>
        <w:rPr>
          <w:rFonts w:hint="eastAsia" w:ascii="宋体" w:hAnsi="宋体" w:cs="宋体"/>
          <w:color w:val="auto"/>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color w:val="auto"/>
          <w:sz w:val="24"/>
          <w:u w:val="single"/>
        </w:rPr>
        <w:t>5个工作日</w:t>
      </w:r>
      <w:r>
        <w:rPr>
          <w:rFonts w:hint="eastAsia" w:ascii="宋体" w:hAnsi="宋体" w:cs="宋体"/>
          <w:color w:val="auto"/>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6C32777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为免争议，乙方确认其已明确知晓本合同下货物系用于 </w:t>
      </w:r>
      <w:r>
        <w:rPr>
          <w:rFonts w:hint="eastAsia" w:ascii="宋体" w:hAnsi="宋体" w:cs="宋体"/>
          <w:color w:val="auto"/>
          <w:sz w:val="24"/>
          <w:u w:val="single"/>
        </w:rPr>
        <w:t xml:space="preserve">  杭州临江环境能源有限公司生产系统 </w:t>
      </w:r>
      <w:r>
        <w:rPr>
          <w:rFonts w:hint="eastAsia" w:ascii="宋体" w:hAnsi="宋体" w:cs="宋体"/>
          <w:color w:val="auto"/>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674CEFE9">
      <w:pPr>
        <w:spacing w:line="360" w:lineRule="auto"/>
        <w:ind w:firstLine="480" w:firstLineChars="200"/>
        <w:rPr>
          <w:rFonts w:ascii="宋体" w:hAnsi="宋体" w:cs="宋体"/>
          <w:color w:val="auto"/>
          <w:sz w:val="24"/>
        </w:rPr>
      </w:pPr>
      <w:r>
        <w:rPr>
          <w:rFonts w:hint="eastAsia" w:ascii="宋体" w:hAnsi="宋体" w:cs="宋体"/>
          <w:color w:val="auto"/>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color w:val="auto"/>
          <w:sz w:val="24"/>
          <w:u w:val="single"/>
        </w:rPr>
        <w:t xml:space="preserve">0.1 </w:t>
      </w:r>
      <w:r>
        <w:rPr>
          <w:rFonts w:hint="eastAsia" w:ascii="宋体" w:hAnsi="宋体" w:cs="宋体"/>
          <w:color w:val="auto"/>
          <w:sz w:val="24"/>
        </w:rPr>
        <w:t xml:space="preserve">%计算，迟延交付货物 </w:t>
      </w:r>
      <w:r>
        <w:rPr>
          <w:rFonts w:hint="eastAsia" w:ascii="宋体" w:hAnsi="宋体" w:cs="宋体"/>
          <w:color w:val="auto"/>
          <w:sz w:val="24"/>
          <w:u w:val="single"/>
        </w:rPr>
        <w:t>15</w:t>
      </w:r>
      <w:r>
        <w:rPr>
          <w:rFonts w:hint="eastAsia" w:ascii="宋体" w:hAnsi="宋体" w:cs="宋体"/>
          <w:color w:val="auto"/>
          <w:sz w:val="24"/>
        </w:rPr>
        <w:t>天的，甲方有权单方解除本合同，并要求乙方一次性承担（</w:t>
      </w:r>
      <w:r>
        <w:rPr>
          <w:rFonts w:hint="eastAsia" w:ascii="宋体" w:hAnsi="宋体" w:cs="宋体"/>
          <w:color w:val="auto"/>
          <w:sz w:val="24"/>
          <w:u w:val="single"/>
        </w:rPr>
        <w:t>□本合同累计已发生金额/□合同约定总金额/☑应交付而未交付货物的含税总金额</w:t>
      </w:r>
      <w:r>
        <w:rPr>
          <w:rFonts w:hint="eastAsia" w:ascii="宋体" w:hAnsi="宋体" w:cs="宋体"/>
          <w:color w:val="auto"/>
          <w:sz w:val="24"/>
        </w:rPr>
        <w:t>）</w:t>
      </w:r>
      <w:r>
        <w:rPr>
          <w:rFonts w:hint="eastAsia" w:ascii="宋体" w:hAnsi="宋体" w:cs="宋体"/>
          <w:color w:val="auto"/>
          <w:sz w:val="24"/>
          <w:u w:val="single"/>
        </w:rPr>
        <w:t>30%</w:t>
      </w:r>
      <w:r>
        <w:rPr>
          <w:rFonts w:hint="eastAsia" w:ascii="宋体" w:hAnsi="宋体" w:cs="宋体"/>
          <w:color w:val="auto"/>
          <w:sz w:val="24"/>
        </w:rPr>
        <w:t>的违约金。经双方同意延期的情形不在此列。</w:t>
      </w:r>
    </w:p>
    <w:p w14:paraId="3ADCED32">
      <w:pPr>
        <w:spacing w:line="360" w:lineRule="auto"/>
        <w:ind w:firstLine="480" w:firstLineChars="200"/>
        <w:rPr>
          <w:rFonts w:ascii="宋体" w:hAnsi="宋体" w:cs="宋体"/>
          <w:color w:val="auto"/>
          <w:sz w:val="24"/>
        </w:rPr>
      </w:pPr>
      <w:r>
        <w:rPr>
          <w:rFonts w:hint="eastAsia" w:ascii="宋体" w:hAnsi="宋体" w:cs="宋体"/>
          <w:color w:val="auto"/>
          <w:sz w:val="24"/>
        </w:rPr>
        <w:t>具体按以下情形执行：</w:t>
      </w:r>
    </w:p>
    <w:p w14:paraId="0256C884">
      <w:pPr>
        <w:spacing w:line="360" w:lineRule="auto"/>
        <w:ind w:firstLine="480" w:firstLineChars="200"/>
        <w:rPr>
          <w:rFonts w:ascii="宋体" w:hAnsi="宋体" w:cs="宋体"/>
          <w:color w:val="auto"/>
          <w:sz w:val="24"/>
        </w:rPr>
      </w:pPr>
      <w:r>
        <w:rPr>
          <w:rFonts w:hint="eastAsia" w:ascii="宋体" w:hAnsi="宋体" w:cs="宋体"/>
          <w:color w:val="auto"/>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C16834F">
      <w:pPr>
        <w:spacing w:line="360" w:lineRule="auto"/>
        <w:ind w:firstLine="480" w:firstLineChars="200"/>
        <w:rPr>
          <w:rFonts w:ascii="宋体" w:hAnsi="宋体" w:cs="宋体"/>
          <w:color w:val="auto"/>
          <w:sz w:val="24"/>
        </w:rPr>
      </w:pPr>
      <w:r>
        <w:rPr>
          <w:rFonts w:hint="eastAsia" w:ascii="宋体" w:hAnsi="宋体" w:cs="宋体"/>
          <w:color w:val="auto"/>
          <w:sz w:val="24"/>
        </w:rPr>
        <w:t>（2）中止或解除合同的，乙方未及时支付违约金的，甲方有权直接从已供货未结算的货款中扣除违约金。</w:t>
      </w:r>
    </w:p>
    <w:p w14:paraId="0E616A93">
      <w:pPr>
        <w:spacing w:line="360" w:lineRule="auto"/>
        <w:ind w:firstLine="480" w:firstLineChars="200"/>
        <w:rPr>
          <w:rFonts w:ascii="宋体" w:hAnsi="宋体" w:cs="宋体"/>
          <w:color w:val="auto"/>
          <w:sz w:val="24"/>
        </w:rPr>
      </w:pPr>
      <w:r>
        <w:rPr>
          <w:rFonts w:hint="eastAsia" w:ascii="宋体" w:hAnsi="宋体" w:cs="宋体"/>
          <w:color w:val="auto"/>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color w:val="auto"/>
          <w:sz w:val="24"/>
          <w:u w:val="single"/>
        </w:rPr>
        <w:t xml:space="preserve"> 0.05</w:t>
      </w:r>
      <w:r>
        <w:rPr>
          <w:rFonts w:hint="eastAsia" w:ascii="宋体" w:hAnsi="宋体" w:cs="宋体"/>
          <w:color w:val="auto"/>
          <w:sz w:val="24"/>
        </w:rPr>
        <w:t xml:space="preserve">%计算，迟延付款 </w:t>
      </w:r>
      <w:r>
        <w:rPr>
          <w:rFonts w:hint="eastAsia" w:ascii="宋体" w:hAnsi="宋体" w:cs="宋体"/>
          <w:color w:val="auto"/>
          <w:sz w:val="24"/>
          <w:u w:val="single"/>
        </w:rPr>
        <w:t xml:space="preserve">30 </w:t>
      </w:r>
      <w:r>
        <w:rPr>
          <w:rFonts w:hint="eastAsia" w:ascii="宋体" w:hAnsi="宋体" w:cs="宋体"/>
          <w:color w:val="auto"/>
          <w:sz w:val="24"/>
        </w:rPr>
        <w:t>天的，乙方有权在要求甲方支付违约金的同时，书面通知甲方解除本合同；</w:t>
      </w:r>
    </w:p>
    <w:p w14:paraId="6D7BF134">
      <w:pPr>
        <w:spacing w:line="360" w:lineRule="auto"/>
        <w:ind w:firstLine="480" w:firstLineChars="200"/>
        <w:rPr>
          <w:rFonts w:ascii="宋体" w:hAnsi="宋体" w:cs="宋体"/>
          <w:color w:val="auto"/>
          <w:sz w:val="24"/>
        </w:rPr>
      </w:pPr>
      <w:r>
        <w:rPr>
          <w:rFonts w:hint="eastAsia" w:ascii="宋体" w:hAnsi="宋体" w:cs="宋体"/>
          <w:color w:val="auto"/>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5A376B">
      <w:pPr>
        <w:spacing w:line="360" w:lineRule="auto"/>
        <w:ind w:firstLine="480" w:firstLineChars="200"/>
        <w:rPr>
          <w:rFonts w:ascii="宋体" w:hAnsi="宋体" w:cs="宋体"/>
          <w:color w:val="auto"/>
          <w:sz w:val="24"/>
        </w:rPr>
      </w:pPr>
      <w:r>
        <w:rPr>
          <w:rFonts w:hint="eastAsia" w:ascii="宋体" w:hAnsi="宋体" w:cs="宋体"/>
          <w:color w:val="auto"/>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5EE7B8">
      <w:pPr>
        <w:spacing w:line="360" w:lineRule="auto"/>
        <w:ind w:firstLine="480" w:firstLineChars="200"/>
        <w:rPr>
          <w:rFonts w:ascii="宋体" w:hAnsi="宋体" w:cs="宋体"/>
          <w:color w:val="auto"/>
          <w:sz w:val="24"/>
        </w:rPr>
      </w:pPr>
      <w:r>
        <w:rPr>
          <w:rFonts w:hint="eastAsia" w:ascii="宋体" w:hAnsi="宋体" w:cs="宋体"/>
          <w:color w:val="auto"/>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02CD75C9">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7.违约责任另有约定具体如下：</w:t>
      </w:r>
    </w:p>
    <w:p w14:paraId="7D30F0FF">
      <w:pPr>
        <w:spacing w:line="360" w:lineRule="auto"/>
        <w:ind w:right="-420" w:rightChars="-200" w:firstLine="480" w:firstLineChars="200"/>
        <w:rPr>
          <w:rFonts w:ascii="宋体" w:hAnsi="宋体" w:cs="宋体"/>
          <w:color w:val="auto"/>
          <w:sz w:val="24"/>
          <w:u w:val="single"/>
        </w:rPr>
      </w:pPr>
      <w:bookmarkStart w:id="402" w:name="_Toc16021"/>
      <w:bookmarkStart w:id="403" w:name="_Toc15583"/>
      <w:bookmarkStart w:id="404" w:name="_Toc28375"/>
      <w:r>
        <w:rPr>
          <w:rFonts w:hint="eastAsia" w:ascii="宋体" w:hAnsi="宋体" w:cs="宋体"/>
          <w:color w:val="auto"/>
          <w:sz w:val="24"/>
          <w:u w:val="single"/>
        </w:rPr>
        <w:t>（1）乙方交付的货物两次以上（含两次）不符合合同约定/验收不合格，或乙方未及时更换且经甲方催告后仍未更换的，甲方有权解除本合同，并要求乙方承担本合同总金额30%的违约金；</w:t>
      </w:r>
    </w:p>
    <w:p w14:paraId="09782A5A">
      <w:pPr>
        <w:spacing w:line="360" w:lineRule="auto"/>
        <w:ind w:right="-420" w:rightChars="-200" w:firstLine="480" w:firstLineChars="200"/>
        <w:rPr>
          <w:rFonts w:ascii="宋体" w:hAnsi="宋体" w:cs="宋体"/>
          <w:color w:val="auto"/>
          <w:sz w:val="24"/>
          <w:u w:val="single"/>
        </w:rPr>
      </w:pPr>
      <w:r>
        <w:rPr>
          <w:rFonts w:hint="eastAsia" w:ascii="宋体" w:hAnsi="宋体" w:cs="宋体"/>
          <w:color w:val="auto"/>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CC491BD">
      <w:pPr>
        <w:pStyle w:val="8"/>
        <w:ind w:right="-420" w:rightChars="-200" w:firstLine="480" w:firstLineChars="200"/>
        <w:rPr>
          <w:color w:val="auto"/>
          <w:u w:val="single"/>
        </w:rPr>
      </w:pPr>
      <w:r>
        <w:rPr>
          <w:rFonts w:hint="eastAsia" w:hAnsi="宋体" w:cs="宋体"/>
          <w:color w:val="auto"/>
          <w:u w:val="single"/>
        </w:rPr>
        <w:t>（</w:t>
      </w:r>
      <w:r>
        <w:rPr>
          <w:rFonts w:hint="eastAsia" w:hAnsi="宋体" w:cs="宋体"/>
          <w:color w:val="auto"/>
          <w:u w:val="single"/>
          <w:lang w:val="en-US"/>
        </w:rPr>
        <w:t>3</w:t>
      </w:r>
      <w:r>
        <w:rPr>
          <w:rFonts w:hint="eastAsia" w:hAnsi="宋体" w:cs="宋体"/>
          <w:color w:val="auto"/>
          <w:u w:val="single"/>
        </w:rPr>
        <w:t>）</w:t>
      </w:r>
      <w:r>
        <w:rPr>
          <w:rFonts w:hint="eastAsia"/>
          <w:color w:val="auto"/>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D10B5EB">
      <w:pPr>
        <w:pStyle w:val="8"/>
        <w:ind w:firstLine="480" w:firstLineChars="200"/>
        <w:rPr>
          <w:rFonts w:hAnsi="宋体" w:cs="宋体"/>
          <w:snapToGrid/>
          <w:color w:val="auto"/>
          <w:szCs w:val="24"/>
          <w:lang w:val="en-US"/>
        </w:rPr>
      </w:pPr>
      <w:r>
        <w:rPr>
          <w:rFonts w:hint="eastAsia" w:hAnsi="宋体" w:cs="宋体"/>
          <w:snapToGrid/>
          <w:color w:val="auto"/>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141F775D">
      <w:pPr>
        <w:pStyle w:val="9"/>
        <w:ind w:firstLine="720" w:firstLineChars="300"/>
        <w:rPr>
          <w:color w:val="auto"/>
          <w:lang w:val="en-US"/>
        </w:rPr>
      </w:pPr>
      <w:r>
        <w:rPr>
          <w:rFonts w:hint="eastAsia" w:hAnsi="宋体" w:cs="宋体"/>
          <w:color w:val="auto"/>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219DE70A">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十二、合同争议的解决</w:t>
      </w:r>
      <w:bookmarkEnd w:id="402"/>
      <w:bookmarkEnd w:id="403"/>
      <w:bookmarkEnd w:id="404"/>
    </w:p>
    <w:p w14:paraId="77F4524F">
      <w:pPr>
        <w:spacing w:line="360" w:lineRule="auto"/>
        <w:ind w:right="-420" w:rightChars="-200" w:firstLine="480" w:firstLineChars="2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color w:val="auto"/>
          <w:sz w:val="24"/>
        </w:rPr>
        <w:t>向</w:t>
      </w:r>
      <w:r>
        <w:rPr>
          <w:rFonts w:hint="eastAsia" w:ascii="宋体" w:hAnsi="宋体" w:cs="宋体"/>
          <w:b/>
          <w:iCs/>
          <w:color w:val="auto"/>
          <w:sz w:val="24"/>
        </w:rPr>
        <w:t>甲方所在地</w:t>
      </w:r>
      <w:r>
        <w:rPr>
          <w:rFonts w:hint="eastAsia" w:ascii="宋体" w:hAnsi="宋体" w:cs="宋体"/>
          <w:color w:val="auto"/>
          <w:sz w:val="24"/>
        </w:rPr>
        <w:t>人民法院起诉。</w:t>
      </w:r>
    </w:p>
    <w:bookmarkEnd w:id="405"/>
    <w:bookmarkEnd w:id="406"/>
    <w:bookmarkEnd w:id="407"/>
    <w:p w14:paraId="6CAC5A73">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十三、合同生效</w:t>
      </w:r>
    </w:p>
    <w:p w14:paraId="467C8F41">
      <w:pPr>
        <w:pStyle w:val="27"/>
        <w:ind w:left="0" w:leftChars="0"/>
        <w:jc w:val="left"/>
        <w:rPr>
          <w:rFonts w:ascii="宋体" w:hAnsi="宋体"/>
          <w:b/>
          <w:color w:val="auto"/>
          <w:szCs w:val="24"/>
        </w:rPr>
      </w:pPr>
      <w:r>
        <w:rPr>
          <w:rFonts w:hint="eastAsia" w:ascii="宋体" w:hAnsi="宋体" w:cs="宋体"/>
          <w:color w:val="auto"/>
        </w:rPr>
        <w:t>本合同自双方盖章、签字时生效。</w:t>
      </w:r>
      <w:r>
        <w:rPr>
          <w:rFonts w:ascii="宋体" w:hAnsi="宋体"/>
          <w:color w:val="auto"/>
        </w:rPr>
        <w:t>合同份数按</w:t>
      </w:r>
      <w:r>
        <w:rPr>
          <w:rFonts w:hint="eastAsia" w:ascii="宋体" w:hAnsi="宋体"/>
          <w:b/>
          <w:bCs/>
          <w:color w:val="auto"/>
          <w:u w:val="single"/>
        </w:rPr>
        <w:t>一式四份</w:t>
      </w:r>
      <w:r>
        <w:rPr>
          <w:rFonts w:ascii="宋体" w:hAnsi="宋体"/>
          <w:color w:val="auto"/>
        </w:rPr>
        <w:t>规定</w:t>
      </w:r>
      <w:r>
        <w:rPr>
          <w:rFonts w:hint="eastAsia" w:ascii="宋体" w:hAnsi="宋体"/>
          <w:color w:val="auto"/>
        </w:rPr>
        <w:t>，甲方</w:t>
      </w:r>
      <w:r>
        <w:rPr>
          <w:rFonts w:hint="eastAsia" w:ascii="宋体" w:hAnsi="宋体"/>
          <w:color w:val="auto"/>
          <w:u w:val="single"/>
        </w:rPr>
        <w:t>三</w:t>
      </w:r>
      <w:r>
        <w:rPr>
          <w:rFonts w:hint="eastAsia" w:ascii="宋体" w:hAnsi="宋体"/>
          <w:color w:val="auto"/>
        </w:rPr>
        <w:t>份，乙方</w:t>
      </w:r>
      <w:r>
        <w:rPr>
          <w:rFonts w:hint="eastAsia" w:ascii="宋体" w:hAnsi="宋体"/>
          <w:color w:val="auto"/>
          <w:u w:val="single"/>
        </w:rPr>
        <w:t>一</w:t>
      </w:r>
      <w:r>
        <w:rPr>
          <w:rFonts w:hint="eastAsia" w:ascii="宋体" w:hAnsi="宋体"/>
          <w:color w:val="auto"/>
        </w:rPr>
        <w:t>份，</w:t>
      </w:r>
      <w:r>
        <w:rPr>
          <w:rFonts w:hint="eastAsia" w:ascii="宋体" w:hAnsi="宋体"/>
          <w:bCs/>
          <w:color w:val="auto"/>
          <w:szCs w:val="24"/>
        </w:rPr>
        <w:t>第二章合同一般条款</w:t>
      </w:r>
      <w:r>
        <w:rPr>
          <w:rFonts w:hint="eastAsia" w:ascii="宋体" w:hAnsi="宋体"/>
          <w:color w:val="auto"/>
        </w:rPr>
        <w:t>、第三章廉洁协议为本合同不可分割的一部分，</w:t>
      </w:r>
      <w:r>
        <w:rPr>
          <w:rFonts w:ascii="宋体" w:hAnsi="宋体"/>
          <w:color w:val="auto"/>
        </w:rPr>
        <w:t>均具有同等法律效力</w:t>
      </w:r>
      <w:r>
        <w:rPr>
          <w:rFonts w:hint="eastAsia" w:ascii="宋体" w:hAnsi="宋体"/>
          <w:color w:val="auto"/>
        </w:rPr>
        <w:t>。</w:t>
      </w:r>
    </w:p>
    <w:p w14:paraId="41EDC51A">
      <w:pPr>
        <w:pStyle w:val="27"/>
        <w:ind w:left="0" w:leftChars="0" w:firstLine="0" w:firstLineChars="0"/>
        <w:rPr>
          <w:rFonts w:ascii="宋体" w:hAnsi="宋体" w:cs="宋体"/>
          <w:b/>
          <w:color w:val="auto"/>
          <w:szCs w:val="24"/>
        </w:rPr>
      </w:pPr>
    </w:p>
    <w:p w14:paraId="223288CD">
      <w:pPr>
        <w:pStyle w:val="27"/>
        <w:ind w:left="0" w:leftChars="0" w:firstLine="0" w:firstLineChars="0"/>
        <w:jc w:val="center"/>
        <w:rPr>
          <w:rFonts w:ascii="宋体" w:hAnsi="宋体" w:cs="宋体"/>
          <w:b/>
          <w:color w:val="auto"/>
          <w:szCs w:val="24"/>
        </w:rPr>
      </w:pPr>
      <w:r>
        <w:rPr>
          <w:rFonts w:hint="eastAsia" w:ascii="宋体" w:hAnsi="宋体" w:cs="宋体"/>
          <w:b/>
          <w:color w:val="auto"/>
          <w:szCs w:val="24"/>
        </w:rPr>
        <w:t>第二章 合同一般条款</w:t>
      </w:r>
    </w:p>
    <w:p w14:paraId="7FF2FBD9">
      <w:pPr>
        <w:spacing w:line="360" w:lineRule="auto"/>
        <w:ind w:firstLine="482" w:firstLineChars="200"/>
        <w:outlineLvl w:val="0"/>
        <w:rPr>
          <w:rFonts w:ascii="宋体" w:hAnsi="宋体" w:cs="宋体"/>
          <w:b/>
          <w:color w:val="auto"/>
          <w:sz w:val="24"/>
        </w:rPr>
      </w:pPr>
      <w:bookmarkStart w:id="408" w:name="_Ref467378499"/>
      <w:bookmarkStart w:id="409" w:name="_Ref467379109"/>
      <w:bookmarkStart w:id="410" w:name="_Toc487900349"/>
      <w:bookmarkStart w:id="411" w:name="_Toc279701240"/>
      <w:bookmarkStart w:id="412" w:name="_Ref467379195"/>
      <w:bookmarkStart w:id="413" w:name="_Toc19614"/>
      <w:bookmarkStart w:id="414" w:name="_Ref467378463"/>
      <w:bookmarkStart w:id="415" w:name="_Toc16917"/>
      <w:bookmarkStart w:id="416" w:name="_Ref467379101"/>
      <w:bookmarkStart w:id="417" w:name="_Ref467379225"/>
      <w:bookmarkStart w:id="418" w:name="_Ref467379205"/>
      <w:bookmarkStart w:id="419" w:name="_Toc259093669"/>
      <w:bookmarkStart w:id="420" w:name="_Toc28763"/>
      <w:bookmarkStart w:id="421" w:name="_Ref467378404"/>
      <w:bookmarkStart w:id="422" w:name="_Ref467379094"/>
      <w:bookmarkStart w:id="423" w:name="_Ref467379214"/>
      <w:r>
        <w:rPr>
          <w:rFonts w:hint="eastAsia" w:ascii="宋体" w:hAnsi="宋体" w:cs="宋体"/>
          <w:b/>
          <w:color w:val="auto"/>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A51C865">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5323D93F">
      <w:pPr>
        <w:spacing w:line="360" w:lineRule="auto"/>
        <w:ind w:firstLine="480" w:firstLineChars="200"/>
        <w:rPr>
          <w:rFonts w:ascii="宋体" w:hAnsi="宋体" w:cs="宋体"/>
          <w:color w:val="auto"/>
          <w:sz w:val="24"/>
        </w:rPr>
      </w:pPr>
      <w:r>
        <w:rPr>
          <w:rFonts w:hint="eastAsia" w:ascii="宋体" w:hAnsi="宋体" w:cs="宋体"/>
          <w:color w:val="auto"/>
          <w:sz w:val="24"/>
        </w:rPr>
        <w:t>1.“合同”系指采购人和中标或成交供应商签订的载明双方当事人所达成的协议，并包括所有的附件、附录和构成合同的其他文件。</w:t>
      </w:r>
    </w:p>
    <w:p w14:paraId="5D0EC533">
      <w:pPr>
        <w:spacing w:line="360" w:lineRule="auto"/>
        <w:ind w:firstLine="480" w:firstLineChars="200"/>
        <w:rPr>
          <w:rFonts w:ascii="宋体" w:hAnsi="宋体" w:cs="宋体"/>
          <w:color w:val="auto"/>
          <w:sz w:val="24"/>
        </w:rPr>
      </w:pPr>
      <w:r>
        <w:rPr>
          <w:rFonts w:hint="eastAsia" w:ascii="宋体" w:hAnsi="宋体" w:cs="宋体"/>
          <w:color w:val="auto"/>
          <w:sz w:val="24"/>
        </w:rPr>
        <w:t>2.“合同价”系指根据合同约定，中标或成交供应商在完全履行合同义务后，采购人应支付给中标或成交供应商的价格。</w:t>
      </w:r>
    </w:p>
    <w:p w14:paraId="5A5877FC">
      <w:pPr>
        <w:spacing w:line="360" w:lineRule="auto"/>
        <w:ind w:firstLine="480" w:firstLineChars="200"/>
        <w:rPr>
          <w:rFonts w:ascii="宋体" w:hAnsi="宋体" w:cs="宋体"/>
          <w:color w:val="auto"/>
          <w:sz w:val="24"/>
        </w:rPr>
      </w:pPr>
      <w:r>
        <w:rPr>
          <w:rFonts w:hint="eastAsia" w:ascii="宋体" w:hAnsi="宋体" w:cs="宋体"/>
          <w:color w:val="auto"/>
          <w:sz w:val="24"/>
        </w:rPr>
        <w:t>3.“货物”系指中标或成交供应商根据合同约定应向采购人交付的一切各种形态和种类的物品，包括原材料、燃料、设备、机械、仪表、配件、计算机软件、产品等，并包括工具、手册等其他相关资料。</w:t>
      </w:r>
    </w:p>
    <w:p w14:paraId="43716D0D">
      <w:pPr>
        <w:spacing w:line="360" w:lineRule="auto"/>
        <w:ind w:firstLine="480" w:firstLineChars="200"/>
        <w:rPr>
          <w:rFonts w:ascii="宋体" w:hAnsi="宋体" w:cs="宋体"/>
          <w:color w:val="auto"/>
          <w:sz w:val="24"/>
        </w:rPr>
      </w:pPr>
      <w:bookmarkStart w:id="424" w:name="_Ref467378840"/>
      <w:r>
        <w:rPr>
          <w:rFonts w:hint="eastAsia" w:ascii="宋体" w:hAnsi="宋体" w:cs="宋体"/>
          <w:color w:val="auto"/>
          <w:sz w:val="24"/>
        </w:rPr>
        <w:t>4. “甲方”系指与中标或成交供应商签署合同的采购人</w:t>
      </w:r>
      <w:bookmarkEnd w:id="424"/>
      <w:r>
        <w:rPr>
          <w:rFonts w:hint="eastAsia" w:ascii="宋体" w:hAnsi="宋体" w:cs="宋体"/>
          <w:color w:val="auto"/>
          <w:sz w:val="24"/>
        </w:rPr>
        <w:t>；采购人委托采购代理机构代表其与乙方签订合同的，采购人的授权委托书作为合同附件。</w:t>
      </w:r>
    </w:p>
    <w:p w14:paraId="4A54F9CB">
      <w:pPr>
        <w:spacing w:line="360" w:lineRule="auto"/>
        <w:ind w:firstLine="480" w:firstLineChars="200"/>
        <w:rPr>
          <w:rFonts w:ascii="宋体" w:hAnsi="宋体" w:cs="宋体"/>
          <w:color w:val="auto"/>
          <w:sz w:val="24"/>
        </w:rPr>
      </w:pPr>
      <w:bookmarkStart w:id="425" w:name="_Ref467379400"/>
      <w:r>
        <w:rPr>
          <w:rFonts w:hint="eastAsia" w:ascii="宋体" w:hAnsi="宋体" w:cs="宋体"/>
          <w:color w:val="auto"/>
          <w:sz w:val="24"/>
        </w:rPr>
        <w:t>5.“乙方”系指根据合同约定交付货物的中标或成交供应商</w:t>
      </w:r>
      <w:bookmarkEnd w:id="425"/>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3F0E08C">
      <w:pPr>
        <w:spacing w:line="360" w:lineRule="auto"/>
        <w:ind w:firstLine="480" w:firstLineChars="200"/>
        <w:rPr>
          <w:rFonts w:ascii="宋体" w:hAnsi="宋体" w:cs="宋体"/>
          <w:color w:val="auto"/>
          <w:sz w:val="24"/>
        </w:rPr>
      </w:pPr>
      <w:bookmarkStart w:id="426" w:name="_Ref467379436"/>
      <w:r>
        <w:rPr>
          <w:rFonts w:hint="eastAsia" w:ascii="宋体" w:hAnsi="宋体" w:cs="宋体"/>
          <w:color w:val="auto"/>
          <w:sz w:val="24"/>
        </w:rPr>
        <w:t>6.“现场”系指合同约定货物将要运至或者安装的地点。</w:t>
      </w:r>
      <w:bookmarkEnd w:id="426"/>
    </w:p>
    <w:p w14:paraId="46591C6B">
      <w:pPr>
        <w:spacing w:line="360" w:lineRule="auto"/>
        <w:ind w:firstLine="480" w:firstLineChars="200"/>
        <w:rPr>
          <w:rFonts w:ascii="宋体" w:hAnsi="宋体" w:cs="宋体"/>
          <w:color w:val="auto"/>
          <w:sz w:val="24"/>
        </w:rPr>
      </w:pPr>
      <w:r>
        <w:rPr>
          <w:rFonts w:hint="eastAsia" w:ascii="宋体" w:hAnsi="宋体" w:cs="宋体"/>
          <w:color w:val="auto"/>
          <w:sz w:val="24"/>
        </w:rPr>
        <w:t>7. 除特别约定为工作日之外，本合同所有提及的“天”“日”均为日历天。</w:t>
      </w:r>
    </w:p>
    <w:p w14:paraId="0BAAB165">
      <w:pPr>
        <w:spacing w:line="360" w:lineRule="auto"/>
        <w:ind w:firstLine="482" w:firstLineChars="200"/>
        <w:outlineLvl w:val="0"/>
        <w:rPr>
          <w:rFonts w:ascii="宋体" w:hAnsi="宋体" w:cs="宋体"/>
          <w:b/>
          <w:color w:val="auto"/>
          <w:sz w:val="24"/>
        </w:rPr>
      </w:pPr>
      <w:bookmarkStart w:id="427" w:name="_Toc279701241"/>
      <w:bookmarkStart w:id="428" w:name="_Toc13336"/>
      <w:bookmarkStart w:id="429" w:name="_Toc27635"/>
      <w:bookmarkStart w:id="430" w:name="_Toc487900350"/>
      <w:bookmarkStart w:id="431" w:name="_Toc259093670"/>
      <w:bookmarkStart w:id="432" w:name="_Toc32504"/>
      <w:r>
        <w:rPr>
          <w:rFonts w:hint="eastAsia" w:ascii="宋体" w:hAnsi="宋体" w:cs="宋体"/>
          <w:b/>
          <w:color w:val="auto"/>
          <w:sz w:val="24"/>
        </w:rPr>
        <w:t>二、技术规范</w:t>
      </w:r>
      <w:bookmarkEnd w:id="427"/>
      <w:bookmarkEnd w:id="428"/>
      <w:bookmarkEnd w:id="429"/>
      <w:bookmarkEnd w:id="430"/>
      <w:bookmarkEnd w:id="431"/>
      <w:bookmarkEnd w:id="432"/>
    </w:p>
    <w:p w14:paraId="01B0F77D">
      <w:pPr>
        <w:spacing w:line="360" w:lineRule="auto"/>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2F01835">
      <w:pPr>
        <w:spacing w:line="360" w:lineRule="auto"/>
        <w:ind w:firstLine="482" w:firstLineChars="200"/>
        <w:outlineLvl w:val="0"/>
        <w:rPr>
          <w:rFonts w:ascii="宋体" w:hAnsi="宋体" w:cs="宋体"/>
          <w:b/>
          <w:color w:val="auto"/>
          <w:sz w:val="24"/>
        </w:rPr>
      </w:pPr>
      <w:bookmarkStart w:id="433" w:name="_Toc487900351"/>
      <w:bookmarkStart w:id="434" w:name="_Toc279701242"/>
      <w:bookmarkStart w:id="435" w:name="_Toc259093671"/>
      <w:bookmarkStart w:id="436" w:name="_Toc9829"/>
      <w:bookmarkStart w:id="437" w:name="_Toc27853"/>
      <w:bookmarkStart w:id="438" w:name="_Toc31634"/>
      <w:r>
        <w:rPr>
          <w:rFonts w:hint="eastAsia" w:ascii="宋体" w:hAnsi="宋体" w:cs="宋体"/>
          <w:b/>
          <w:color w:val="auto"/>
          <w:sz w:val="24"/>
        </w:rPr>
        <w:t>三、知识产权</w:t>
      </w:r>
      <w:bookmarkEnd w:id="433"/>
      <w:bookmarkEnd w:id="434"/>
      <w:bookmarkEnd w:id="435"/>
      <w:bookmarkEnd w:id="436"/>
      <w:bookmarkEnd w:id="437"/>
      <w:bookmarkEnd w:id="438"/>
    </w:p>
    <w:p w14:paraId="0F2B106C">
      <w:pPr>
        <w:spacing w:line="360" w:lineRule="auto"/>
        <w:ind w:firstLine="480" w:firstLineChars="200"/>
        <w:rPr>
          <w:rFonts w:ascii="宋体" w:hAnsi="宋体" w:cs="宋体"/>
          <w:color w:val="auto"/>
          <w:sz w:val="24"/>
        </w:rPr>
      </w:pPr>
      <w:r>
        <w:rPr>
          <w:rFonts w:hint="eastAsia" w:ascii="宋体" w:hAnsi="宋体" w:cs="宋体"/>
          <w:color w:val="auto"/>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乙方还应及时澄清相关信息，使甲方声誉免受损害，如甲方因此受损，乙方应当赔偿甲方因此遭受的所有损失。</w:t>
      </w:r>
    </w:p>
    <w:p w14:paraId="62BDB800">
      <w:pPr>
        <w:spacing w:line="360" w:lineRule="auto"/>
        <w:ind w:firstLine="480" w:firstLineChars="200"/>
        <w:rPr>
          <w:rFonts w:ascii="宋体" w:hAnsi="宋体" w:cs="宋体"/>
          <w:color w:val="auto"/>
          <w:sz w:val="24"/>
        </w:rPr>
      </w:pPr>
      <w:r>
        <w:rPr>
          <w:rFonts w:hint="eastAsia" w:ascii="宋体" w:hAnsi="宋体" w:cs="宋体"/>
          <w:color w:val="auto"/>
          <w:sz w:val="24"/>
        </w:rPr>
        <w:t>2.具有知识产权的计算机软件等货物的知识产权归属，双方另行商定签订协议。</w:t>
      </w:r>
    </w:p>
    <w:p w14:paraId="6AB443EE">
      <w:pPr>
        <w:spacing w:line="360" w:lineRule="auto"/>
        <w:ind w:firstLine="482" w:firstLineChars="200"/>
        <w:outlineLvl w:val="0"/>
        <w:rPr>
          <w:rFonts w:ascii="宋体" w:hAnsi="宋体" w:eastAsia="宋体" w:cs="宋体"/>
          <w:b/>
          <w:color w:val="auto"/>
          <w:sz w:val="24"/>
        </w:rPr>
      </w:pPr>
      <w:bookmarkStart w:id="439" w:name="_Toc29149"/>
      <w:bookmarkStart w:id="440" w:name="_Toc4194"/>
      <w:bookmarkStart w:id="441" w:name="_Toc11932"/>
      <w:r>
        <w:rPr>
          <w:rFonts w:hint="eastAsia" w:ascii="宋体" w:hAnsi="宋体" w:cs="宋体"/>
          <w:b/>
          <w:color w:val="auto"/>
          <w:sz w:val="24"/>
        </w:rPr>
        <w:t>四、装运包装</w:t>
      </w:r>
      <w:bookmarkEnd w:id="439"/>
      <w:bookmarkEnd w:id="440"/>
      <w:bookmarkEnd w:id="441"/>
      <w:r>
        <w:rPr>
          <w:rFonts w:hint="eastAsia" w:ascii="宋体" w:hAnsi="宋体" w:cs="宋体"/>
          <w:b/>
          <w:color w:val="auto"/>
          <w:sz w:val="24"/>
        </w:rPr>
        <w:t>及交付要求</w:t>
      </w:r>
    </w:p>
    <w:p w14:paraId="1CBE75E5">
      <w:pPr>
        <w:spacing w:line="360" w:lineRule="auto"/>
        <w:ind w:firstLine="480" w:firstLineChars="200"/>
        <w:rPr>
          <w:rFonts w:ascii="宋体" w:hAnsi="宋体" w:cs="宋体"/>
          <w:color w:val="auto"/>
          <w:sz w:val="24"/>
        </w:rPr>
      </w:pPr>
      <w:r>
        <w:rPr>
          <w:rFonts w:hint="eastAsia" w:ascii="宋体" w:hAnsi="宋体" w:cs="宋体"/>
          <w:color w:val="auto"/>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9AD54C">
      <w:pPr>
        <w:spacing w:line="360" w:lineRule="auto"/>
        <w:ind w:firstLine="482" w:firstLineChars="200"/>
        <w:rPr>
          <w:rFonts w:ascii="宋体" w:hAnsi="宋体" w:eastAsia="宋体" w:cs="宋体"/>
          <w:b/>
          <w:bCs/>
          <w:color w:val="auto"/>
          <w:sz w:val="24"/>
        </w:rPr>
      </w:pPr>
      <w:r>
        <w:rPr>
          <w:rFonts w:hint="eastAsia" w:ascii="宋体" w:hAnsi="宋体" w:cs="宋体"/>
          <w:b/>
          <w:bCs/>
          <w:color w:val="auto"/>
          <w:sz w:val="24"/>
        </w:rPr>
        <w:t>2.乙方交付货物的要求如下：</w:t>
      </w:r>
    </w:p>
    <w:p w14:paraId="1C3F0FBC">
      <w:pPr>
        <w:spacing w:line="360" w:lineRule="auto"/>
        <w:ind w:firstLine="480" w:firstLineChars="200"/>
        <w:rPr>
          <w:rFonts w:ascii="宋体" w:hAnsi="宋体" w:cs="宋体"/>
          <w:color w:val="auto"/>
          <w:sz w:val="24"/>
        </w:rPr>
      </w:pPr>
      <w:r>
        <w:rPr>
          <w:rFonts w:hint="eastAsia" w:ascii="宋体" w:hAnsi="宋体" w:cs="宋体"/>
          <w:color w:val="auto"/>
          <w:sz w:val="24"/>
        </w:rPr>
        <w:t>（1）乙方送货每批物资必须附甲方采购订单、送货单、合格证或者检测报告，否则甲方有权拒收；</w:t>
      </w:r>
    </w:p>
    <w:p w14:paraId="07747690">
      <w:pPr>
        <w:spacing w:line="360" w:lineRule="auto"/>
        <w:ind w:firstLine="480" w:firstLineChars="200"/>
        <w:rPr>
          <w:rFonts w:ascii="宋体" w:hAnsi="宋体" w:cs="宋体"/>
          <w:color w:val="auto"/>
          <w:sz w:val="24"/>
        </w:rPr>
      </w:pPr>
      <w:r>
        <w:rPr>
          <w:rFonts w:hint="eastAsia" w:ascii="宋体" w:hAnsi="宋体" w:cs="宋体"/>
          <w:color w:val="auto"/>
          <w:sz w:val="24"/>
        </w:rPr>
        <w:t>（2）送货单须完好并书面整洁，必须填写供应商名称、货物名称、规格型号、数量等信息，且均与采购订单上信息一致，同时加盖供应商单位章；</w:t>
      </w:r>
    </w:p>
    <w:p w14:paraId="5D6108A2">
      <w:pPr>
        <w:spacing w:line="360" w:lineRule="auto"/>
        <w:ind w:firstLine="480" w:firstLineChars="200"/>
        <w:rPr>
          <w:rFonts w:ascii="宋体" w:hAnsi="宋体" w:cs="宋体"/>
          <w:color w:val="auto"/>
          <w:sz w:val="24"/>
        </w:rPr>
      </w:pPr>
      <w:r>
        <w:rPr>
          <w:rFonts w:hint="eastAsia" w:ascii="宋体" w:hAnsi="宋体" w:cs="宋体"/>
          <w:color w:val="auto"/>
          <w:sz w:val="24"/>
        </w:rPr>
        <w:t>（3）送货单内容、数量必须与送货实物一致，不得虚开数量，超送部分，甲方有权拒收；</w:t>
      </w:r>
    </w:p>
    <w:p w14:paraId="5F43DB7B">
      <w:pPr>
        <w:spacing w:line="360" w:lineRule="auto"/>
        <w:ind w:firstLine="480" w:firstLineChars="200"/>
        <w:rPr>
          <w:rFonts w:ascii="宋体" w:hAnsi="宋体" w:eastAsia="宋体" w:cs="宋体"/>
          <w:color w:val="auto"/>
          <w:sz w:val="24"/>
        </w:rPr>
      </w:pPr>
      <w:r>
        <w:rPr>
          <w:rFonts w:hint="eastAsia" w:ascii="宋体" w:hAnsi="宋体" w:cs="宋体"/>
          <w:color w:val="auto"/>
          <w:sz w:val="24"/>
        </w:rPr>
        <w:t>（4）货物外包装上必须标明物资名称、规格信息、数量等基本信息，同一货物数量尽量采用整箱或整十包装，便于甲方点数；若有破损或被挤压变形，甲方有权拒收。</w:t>
      </w:r>
    </w:p>
    <w:p w14:paraId="3BE52EF6">
      <w:pPr>
        <w:spacing w:line="360" w:lineRule="auto"/>
        <w:ind w:firstLine="482" w:firstLineChars="200"/>
        <w:outlineLvl w:val="0"/>
        <w:rPr>
          <w:rFonts w:ascii="宋体" w:hAnsi="宋体" w:cs="宋体"/>
          <w:b/>
          <w:color w:val="auto"/>
          <w:sz w:val="24"/>
        </w:rPr>
      </w:pPr>
      <w:bookmarkStart w:id="442" w:name="_Toc30272"/>
      <w:bookmarkStart w:id="443" w:name="_Toc19074"/>
      <w:bookmarkStart w:id="444" w:name="_Toc26182"/>
      <w:r>
        <w:rPr>
          <w:rFonts w:hint="eastAsia" w:ascii="宋体" w:hAnsi="宋体" w:cs="宋体"/>
          <w:b/>
          <w:color w:val="auto"/>
          <w:sz w:val="24"/>
        </w:rPr>
        <w:t>五、 履约检查和问题反馈</w:t>
      </w:r>
      <w:bookmarkEnd w:id="442"/>
      <w:bookmarkEnd w:id="443"/>
      <w:bookmarkEnd w:id="444"/>
    </w:p>
    <w:p w14:paraId="01D85E6D">
      <w:pPr>
        <w:spacing w:line="360" w:lineRule="auto"/>
        <w:ind w:firstLine="480" w:firstLineChars="200"/>
        <w:rPr>
          <w:rFonts w:ascii="宋体" w:hAnsi="宋体" w:cs="宋体"/>
          <w:color w:val="auto"/>
          <w:sz w:val="24"/>
        </w:rPr>
      </w:pPr>
      <w:bookmarkStart w:id="445" w:name="_Toc186431854"/>
      <w:bookmarkStart w:id="446" w:name="_Ref467379807"/>
      <w:bookmarkStart w:id="447" w:name="_Toc279701247"/>
      <w:bookmarkStart w:id="448" w:name="_Ref467379793"/>
      <w:bookmarkStart w:id="449" w:name="_Toc259093676"/>
      <w:bookmarkStart w:id="450" w:name="_Toc487900357"/>
      <w:r>
        <w:rPr>
          <w:rFonts w:hint="eastAsia" w:ascii="宋体" w:hAnsi="宋体" w:cs="宋体"/>
          <w:color w:val="auto"/>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4A63FE99">
      <w:pPr>
        <w:spacing w:line="360" w:lineRule="auto"/>
        <w:ind w:firstLine="480" w:firstLineChars="200"/>
        <w:rPr>
          <w:rFonts w:ascii="宋体" w:hAnsi="宋体" w:cs="宋体"/>
          <w:color w:val="auto"/>
          <w:sz w:val="24"/>
        </w:rPr>
      </w:pPr>
      <w:r>
        <w:rPr>
          <w:rFonts w:hint="eastAsia" w:ascii="宋体" w:hAnsi="宋体" w:cs="宋体"/>
          <w:color w:val="auto"/>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color w:val="auto"/>
          <w:sz w:val="24"/>
        </w:rPr>
        <w:t>。</w:t>
      </w:r>
    </w:p>
    <w:bookmarkEnd w:id="446"/>
    <w:bookmarkEnd w:id="447"/>
    <w:bookmarkEnd w:id="448"/>
    <w:bookmarkEnd w:id="449"/>
    <w:bookmarkEnd w:id="450"/>
    <w:bookmarkEnd w:id="451"/>
    <w:p w14:paraId="3CACB613">
      <w:pPr>
        <w:spacing w:line="360" w:lineRule="auto"/>
        <w:ind w:firstLine="482" w:firstLineChars="200"/>
        <w:outlineLvl w:val="0"/>
        <w:rPr>
          <w:rFonts w:ascii="宋体" w:hAnsi="宋体" w:cs="宋体"/>
          <w:b/>
          <w:color w:val="auto"/>
          <w:sz w:val="24"/>
        </w:rPr>
      </w:pPr>
      <w:bookmarkStart w:id="452" w:name="_Toc279701248"/>
      <w:bookmarkStart w:id="453" w:name="_Ref467379863"/>
      <w:bookmarkStart w:id="454" w:name="_Toc487900358"/>
      <w:bookmarkStart w:id="455" w:name="_Ref467379852"/>
      <w:bookmarkStart w:id="456" w:name="_Ref467379923"/>
      <w:bookmarkStart w:id="457" w:name="_Toc259093677"/>
      <w:bookmarkStart w:id="458" w:name="_Toc774"/>
      <w:bookmarkStart w:id="459" w:name="_Toc16110"/>
      <w:bookmarkStart w:id="460" w:name="_Toc3225"/>
      <w:r>
        <w:rPr>
          <w:rFonts w:hint="eastAsia" w:ascii="宋体" w:hAnsi="宋体" w:cs="宋体"/>
          <w:b/>
          <w:color w:val="auto"/>
          <w:sz w:val="24"/>
        </w:rPr>
        <w:t>六、技术资料</w:t>
      </w:r>
      <w:bookmarkEnd w:id="452"/>
      <w:bookmarkEnd w:id="453"/>
      <w:bookmarkEnd w:id="454"/>
      <w:bookmarkEnd w:id="455"/>
      <w:bookmarkEnd w:id="456"/>
      <w:bookmarkEnd w:id="457"/>
      <w:r>
        <w:rPr>
          <w:rFonts w:hint="eastAsia" w:ascii="宋体" w:hAnsi="宋体" w:cs="宋体"/>
          <w:b/>
          <w:color w:val="auto"/>
          <w:sz w:val="24"/>
        </w:rPr>
        <w:t>和保密义务</w:t>
      </w:r>
      <w:bookmarkEnd w:id="458"/>
      <w:bookmarkEnd w:id="459"/>
      <w:bookmarkEnd w:id="460"/>
    </w:p>
    <w:p w14:paraId="4E8C6288">
      <w:pPr>
        <w:spacing w:line="360" w:lineRule="auto"/>
        <w:ind w:firstLine="480" w:firstLineChars="200"/>
        <w:rPr>
          <w:rFonts w:ascii="宋体" w:hAnsi="宋体" w:cs="宋体"/>
          <w:color w:val="auto"/>
          <w:sz w:val="24"/>
        </w:rPr>
      </w:pPr>
      <w:r>
        <w:rPr>
          <w:rFonts w:hint="eastAsia" w:ascii="宋体" w:hAnsi="宋体" w:cs="宋体"/>
          <w:color w:val="auto"/>
          <w:sz w:val="24"/>
        </w:rPr>
        <w:t>1.乙方有权依据合同约定和项目需要，向甲方了解有关情况，调阅有关资料等，甲方应予积极配合；</w:t>
      </w:r>
    </w:p>
    <w:p w14:paraId="5C968EC1">
      <w:pPr>
        <w:spacing w:line="360" w:lineRule="auto"/>
        <w:ind w:firstLine="480" w:firstLineChars="200"/>
        <w:rPr>
          <w:rFonts w:ascii="宋体" w:hAnsi="宋体" w:cs="宋体"/>
          <w:color w:val="auto"/>
          <w:sz w:val="24"/>
        </w:rPr>
      </w:pPr>
      <w:r>
        <w:rPr>
          <w:rFonts w:hint="eastAsia" w:ascii="宋体" w:hAnsi="宋体" w:cs="宋体"/>
          <w:color w:val="auto"/>
          <w:sz w:val="24"/>
        </w:rPr>
        <w:t>2.乙方有义务妥善保管和保护由甲方提供的前款信息和资料等；</w:t>
      </w:r>
    </w:p>
    <w:p w14:paraId="79938C17">
      <w:pPr>
        <w:spacing w:line="360" w:lineRule="auto"/>
        <w:ind w:firstLine="480" w:firstLineChars="200"/>
        <w:rPr>
          <w:rFonts w:ascii="宋体" w:hAnsi="宋体" w:cs="宋体"/>
          <w:color w:val="auto"/>
          <w:sz w:val="24"/>
        </w:rPr>
      </w:pPr>
      <w:r>
        <w:rPr>
          <w:rFonts w:hint="eastAsia" w:ascii="宋体" w:hAnsi="宋体" w:cs="宋体"/>
          <w:color w:val="auto"/>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66F22">
      <w:pPr>
        <w:spacing w:line="360" w:lineRule="auto"/>
        <w:ind w:firstLine="482" w:firstLineChars="200"/>
        <w:outlineLvl w:val="0"/>
        <w:rPr>
          <w:rFonts w:ascii="宋体" w:hAnsi="宋体" w:cs="宋体"/>
          <w:b/>
          <w:color w:val="auto"/>
          <w:sz w:val="24"/>
        </w:rPr>
      </w:pPr>
      <w:bookmarkStart w:id="461" w:name="_Toc7860"/>
      <w:r>
        <w:rPr>
          <w:rFonts w:hint="eastAsia" w:ascii="宋体" w:hAnsi="宋体" w:cs="宋体"/>
          <w:b/>
          <w:color w:val="auto"/>
          <w:sz w:val="24"/>
        </w:rPr>
        <w:t>七、质量保证</w:t>
      </w:r>
      <w:bookmarkEnd w:id="461"/>
    </w:p>
    <w:p w14:paraId="77B31DA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乙方应保证履行合同的人员数量和素质、软件和硬件设备的配置、场地、环境和设施等满足全面履行合同的要求。</w:t>
      </w:r>
    </w:p>
    <w:p w14:paraId="1BCCA277">
      <w:pPr>
        <w:spacing w:line="360" w:lineRule="auto"/>
        <w:ind w:firstLine="482" w:firstLineChars="200"/>
        <w:outlineLvl w:val="0"/>
        <w:rPr>
          <w:rFonts w:ascii="宋体" w:hAnsi="宋体" w:cs="宋体"/>
          <w:b/>
          <w:color w:val="auto"/>
          <w:sz w:val="24"/>
        </w:rPr>
      </w:pPr>
      <w:bookmarkStart w:id="462" w:name="_Toc17244"/>
      <w:bookmarkStart w:id="463" w:name="_Toc487900362"/>
      <w:bookmarkStart w:id="464" w:name="_Toc259093681"/>
      <w:bookmarkStart w:id="465" w:name="_Toc279701252"/>
      <w:r>
        <w:rPr>
          <w:rFonts w:hint="eastAsia" w:ascii="宋体" w:hAnsi="宋体" w:cs="宋体"/>
          <w:b/>
          <w:color w:val="auto"/>
          <w:sz w:val="24"/>
        </w:rPr>
        <w:t>八、货物的风险负担</w:t>
      </w:r>
      <w:bookmarkEnd w:id="462"/>
    </w:p>
    <w:p w14:paraId="3FE0C2B7">
      <w:pPr>
        <w:spacing w:line="360" w:lineRule="auto"/>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货物或者在途货物或者交付给第一承运人后的货物毁损、灭失的风险负担由乙方承担。</w:t>
      </w:r>
    </w:p>
    <w:p w14:paraId="16C1D8A8">
      <w:pPr>
        <w:spacing w:line="360" w:lineRule="auto"/>
        <w:ind w:firstLine="482" w:firstLineChars="200"/>
        <w:outlineLvl w:val="0"/>
        <w:rPr>
          <w:rFonts w:ascii="宋体" w:hAnsi="宋体" w:cs="宋体"/>
          <w:b/>
          <w:color w:val="auto"/>
          <w:sz w:val="24"/>
        </w:rPr>
      </w:pPr>
      <w:bookmarkStart w:id="466" w:name="_Toc14055"/>
      <w:r>
        <w:rPr>
          <w:rFonts w:hint="eastAsia" w:ascii="宋体" w:hAnsi="宋体" w:cs="宋体"/>
          <w:b/>
          <w:color w:val="auto"/>
          <w:sz w:val="24"/>
        </w:rPr>
        <w:t>九、延迟交货</w:t>
      </w:r>
      <w:bookmarkEnd w:id="463"/>
      <w:bookmarkEnd w:id="464"/>
      <w:bookmarkEnd w:id="465"/>
      <w:bookmarkEnd w:id="466"/>
    </w:p>
    <w:p w14:paraId="061D0E5C">
      <w:pPr>
        <w:spacing w:line="360" w:lineRule="auto"/>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25BDB26">
      <w:pPr>
        <w:spacing w:line="360" w:lineRule="auto"/>
        <w:ind w:firstLine="482" w:firstLineChars="200"/>
        <w:outlineLvl w:val="0"/>
        <w:rPr>
          <w:rFonts w:ascii="宋体" w:hAnsi="宋体" w:eastAsia="宋体" w:cs="宋体"/>
          <w:b/>
          <w:color w:val="auto"/>
          <w:sz w:val="24"/>
        </w:rPr>
      </w:pPr>
      <w:bookmarkStart w:id="467" w:name="_Toc7502"/>
      <w:bookmarkStart w:id="468" w:name="_Toc487900364"/>
      <w:bookmarkStart w:id="469" w:name="_Toc259093683"/>
      <w:bookmarkStart w:id="470" w:name="_Toc279701254"/>
      <w:bookmarkStart w:id="471" w:name="_Ref467378121"/>
      <w:r>
        <w:rPr>
          <w:rFonts w:hint="eastAsia" w:ascii="宋体" w:hAnsi="宋体" w:cs="宋体"/>
          <w:b/>
          <w:color w:val="auto"/>
          <w:sz w:val="24"/>
        </w:rPr>
        <w:t>十、合同变更</w:t>
      </w:r>
      <w:bookmarkEnd w:id="467"/>
      <w:r>
        <w:rPr>
          <w:rFonts w:hint="eastAsia" w:ascii="宋体" w:hAnsi="宋体" w:cs="宋体"/>
          <w:b/>
          <w:color w:val="auto"/>
          <w:sz w:val="24"/>
        </w:rPr>
        <w:t>或补充</w:t>
      </w:r>
    </w:p>
    <w:p w14:paraId="24E3B2EE">
      <w:pPr>
        <w:spacing w:line="360" w:lineRule="auto"/>
        <w:ind w:firstLine="480" w:firstLineChars="200"/>
        <w:rPr>
          <w:rFonts w:ascii="宋体" w:hAnsi="宋体"/>
          <w:color w:val="auto"/>
          <w:sz w:val="24"/>
        </w:rPr>
      </w:pPr>
      <w:bookmarkStart w:id="472" w:name="_Toc279701259"/>
      <w:bookmarkStart w:id="473" w:name="_Toc259093688"/>
      <w:bookmarkStart w:id="474" w:name="_Toc15237"/>
      <w:bookmarkStart w:id="475" w:name="_Toc22955"/>
      <w:bookmarkStart w:id="476" w:name="_Toc487900369"/>
      <w:bookmarkStart w:id="477" w:name="_Toc10366"/>
      <w:r>
        <w:rPr>
          <w:rFonts w:hint="eastAsia" w:ascii="宋体" w:hAnsi="宋体"/>
          <w:color w:val="auto"/>
          <w:sz w:val="24"/>
        </w:rPr>
        <w:t>1.合同继续履行将损害国家利益和社会公共利益的，双方当事人应当以书面形式变更合同。有过错的一方应当承担赔偿责任，双方当事人都有过错的，各自承担相应的责任。</w:t>
      </w:r>
    </w:p>
    <w:p w14:paraId="2A97D020">
      <w:pPr>
        <w:spacing w:line="360" w:lineRule="auto"/>
        <w:ind w:firstLine="480" w:firstLineChars="200"/>
        <w:rPr>
          <w:rFonts w:ascii="宋体" w:hAnsi="宋体"/>
          <w:color w:val="auto"/>
          <w:sz w:val="24"/>
        </w:rPr>
      </w:pPr>
      <w:r>
        <w:rPr>
          <w:rFonts w:hint="eastAsia" w:ascii="宋体" w:hAnsi="宋体"/>
          <w:color w:val="auto"/>
          <w:sz w:val="24"/>
        </w:rPr>
        <w:t>2.本合同如有未尽事宜，双方协商解决。经双方协商后以补充协议形式书面确认，并作为本合同不可分割部分。如补充协议与本合同有不同之处，以补充协议为准。</w:t>
      </w:r>
    </w:p>
    <w:p w14:paraId="479DEBE0">
      <w:pPr>
        <w:spacing w:line="360" w:lineRule="auto"/>
        <w:ind w:firstLine="480" w:firstLineChars="200"/>
        <w:rPr>
          <w:color w:val="auto"/>
        </w:rPr>
      </w:pPr>
      <w:r>
        <w:rPr>
          <w:rFonts w:hint="eastAsia" w:ascii="宋体" w:hAnsi="宋体"/>
          <w:color w:val="auto"/>
          <w:sz w:val="24"/>
        </w:rPr>
        <w:t>3.本</w:t>
      </w:r>
      <w:r>
        <w:rPr>
          <w:rFonts w:ascii="宋体" w:hAnsi="宋体"/>
          <w:color w:val="auto"/>
          <w:sz w:val="24"/>
        </w:rPr>
        <w:t>合同生效后，</w:t>
      </w:r>
      <w:r>
        <w:rPr>
          <w:rFonts w:hint="eastAsia" w:ascii="宋体" w:hAnsi="宋体"/>
          <w:color w:val="auto"/>
          <w:sz w:val="24"/>
        </w:rPr>
        <w:t>双方</w:t>
      </w:r>
      <w:r>
        <w:rPr>
          <w:rFonts w:ascii="宋体" w:hAnsi="宋体"/>
          <w:color w:val="auto"/>
          <w:sz w:val="24"/>
        </w:rPr>
        <w:t>就质量、价款或者报酬、履行地点等内容没有约定或者约定不明确的</w:t>
      </w:r>
      <w:r>
        <w:rPr>
          <w:rFonts w:hint="eastAsia" w:ascii="宋体" w:hAnsi="宋体"/>
          <w:color w:val="auto"/>
          <w:sz w:val="24"/>
        </w:rPr>
        <w:t>，或者存在明显错误的</w:t>
      </w:r>
      <w:r>
        <w:rPr>
          <w:rFonts w:ascii="宋体" w:hAnsi="宋体"/>
          <w:color w:val="auto"/>
          <w:sz w:val="24"/>
        </w:rPr>
        <w:t>，可以协议补充；不能达成补充协议的，按照合同相关条款确定</w:t>
      </w:r>
      <w:r>
        <w:rPr>
          <w:rFonts w:hint="eastAsia" w:ascii="宋体" w:hAnsi="宋体"/>
          <w:color w:val="auto"/>
          <w:sz w:val="24"/>
        </w:rPr>
        <w:t>。</w:t>
      </w:r>
    </w:p>
    <w:p w14:paraId="25048B71">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十一、 合同转让</w:t>
      </w:r>
      <w:bookmarkEnd w:id="472"/>
      <w:bookmarkEnd w:id="473"/>
      <w:bookmarkEnd w:id="474"/>
      <w:bookmarkEnd w:id="475"/>
      <w:bookmarkEnd w:id="476"/>
      <w:bookmarkEnd w:id="477"/>
    </w:p>
    <w:p w14:paraId="757EE4E0">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合同的权利义务依法不得转让，特殊情况双方另行协商。</w:t>
      </w:r>
    </w:p>
    <w:p w14:paraId="5663CF7B">
      <w:pPr>
        <w:spacing w:line="360" w:lineRule="auto"/>
        <w:ind w:firstLine="482" w:firstLineChars="200"/>
        <w:outlineLvl w:val="0"/>
        <w:rPr>
          <w:rFonts w:ascii="宋体" w:hAnsi="宋体" w:cs="宋体"/>
          <w:b/>
          <w:color w:val="auto"/>
          <w:sz w:val="24"/>
        </w:rPr>
      </w:pPr>
      <w:bookmarkStart w:id="478" w:name="_Toc13566"/>
      <w:bookmarkStart w:id="479" w:name="_Toc16508"/>
      <w:bookmarkStart w:id="480" w:name="_Toc14066"/>
      <w:r>
        <w:rPr>
          <w:rFonts w:hint="eastAsia" w:ascii="宋体" w:hAnsi="宋体" w:cs="宋体"/>
          <w:b/>
          <w:color w:val="auto"/>
          <w:sz w:val="24"/>
        </w:rPr>
        <w:t>十二、不可抗力</w:t>
      </w:r>
      <w:bookmarkEnd w:id="478"/>
      <w:bookmarkEnd w:id="479"/>
      <w:bookmarkEnd w:id="480"/>
    </w:p>
    <w:p w14:paraId="1F901DAB">
      <w:pPr>
        <w:spacing w:line="360" w:lineRule="auto"/>
        <w:ind w:firstLine="480" w:firstLineChars="200"/>
        <w:rPr>
          <w:rFonts w:ascii="宋体" w:hAnsi="宋体"/>
          <w:color w:val="auto"/>
          <w:sz w:val="24"/>
        </w:rPr>
      </w:pPr>
      <w:bookmarkStart w:id="481" w:name="_Toc279701255"/>
      <w:bookmarkStart w:id="482" w:name="_Toc689"/>
      <w:bookmarkStart w:id="483" w:name="_Toc487900365"/>
      <w:bookmarkStart w:id="484" w:name="_Toc259093684"/>
      <w:bookmarkStart w:id="485" w:name="_Toc30676"/>
      <w:bookmarkStart w:id="486" w:name="_Toc6969"/>
      <w:r>
        <w:rPr>
          <w:rFonts w:hint="eastAsia" w:ascii="宋体" w:hAnsi="宋体"/>
          <w:color w:val="auto"/>
          <w:sz w:val="24"/>
        </w:rPr>
        <w:t>1.</w:t>
      </w:r>
      <w:r>
        <w:rPr>
          <w:rFonts w:ascii="宋体" w:hAnsi="宋体"/>
          <w:color w:val="auto"/>
          <w:sz w:val="24"/>
        </w:rPr>
        <w:t>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2460BCE">
      <w:pPr>
        <w:spacing w:line="360" w:lineRule="auto"/>
        <w:ind w:firstLine="480" w:firstLineChars="200"/>
        <w:rPr>
          <w:rFonts w:ascii="宋体" w:hAnsi="宋体"/>
          <w:color w:val="auto"/>
          <w:sz w:val="24"/>
        </w:rPr>
      </w:pPr>
      <w:r>
        <w:rPr>
          <w:rFonts w:hint="eastAsia" w:ascii="宋体" w:hAnsi="宋体"/>
          <w:color w:val="auto"/>
          <w:sz w:val="24"/>
        </w:rPr>
        <w:t>2.因不可抗力致使不能实现合同目的的，当事人可以解除合同；</w:t>
      </w:r>
    </w:p>
    <w:p w14:paraId="525B9D83">
      <w:pPr>
        <w:spacing w:line="360" w:lineRule="auto"/>
        <w:ind w:firstLine="480" w:firstLineChars="200"/>
        <w:rPr>
          <w:rFonts w:ascii="宋体" w:hAnsi="宋体"/>
          <w:color w:val="auto"/>
          <w:sz w:val="24"/>
        </w:rPr>
      </w:pPr>
      <w:r>
        <w:rPr>
          <w:rFonts w:hint="eastAsia" w:ascii="宋体" w:hAnsi="宋体"/>
          <w:color w:val="auto"/>
          <w:sz w:val="24"/>
        </w:rPr>
        <w:t>3.因</w:t>
      </w:r>
      <w:r>
        <w:rPr>
          <w:rFonts w:ascii="宋体" w:hAnsi="宋体"/>
          <w:color w:val="auto"/>
          <w:sz w:val="24"/>
        </w:rPr>
        <w:t>不可抗力致使合同有变更必要的，双方当事人应在</w:t>
      </w:r>
      <w:r>
        <w:rPr>
          <w:rFonts w:hint="eastAsia" w:ascii="宋体" w:hAnsi="宋体"/>
          <w:color w:val="auto"/>
          <w:sz w:val="24"/>
          <w:u w:val="single"/>
        </w:rPr>
        <w:t>5个工作日</w:t>
      </w:r>
      <w:r>
        <w:rPr>
          <w:rFonts w:ascii="宋体" w:hAnsi="宋体"/>
          <w:color w:val="auto"/>
          <w:sz w:val="24"/>
        </w:rPr>
        <w:t>内以书面形式变更合同</w:t>
      </w:r>
      <w:r>
        <w:rPr>
          <w:rFonts w:hint="eastAsia" w:ascii="宋体" w:hAnsi="宋体"/>
          <w:color w:val="auto"/>
          <w:sz w:val="24"/>
        </w:rPr>
        <w:t>；</w:t>
      </w:r>
    </w:p>
    <w:p w14:paraId="0F16C3F7">
      <w:pPr>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hint="eastAsia" w:ascii="宋体" w:hAnsi="宋体"/>
          <w:color w:val="auto"/>
          <w:sz w:val="24"/>
          <w:u w:val="single"/>
        </w:rPr>
        <w:t>3个工作日</w:t>
      </w:r>
      <w:r>
        <w:rPr>
          <w:rFonts w:ascii="宋体" w:hAnsi="宋体"/>
          <w:color w:val="auto"/>
          <w:sz w:val="24"/>
        </w:rPr>
        <w:t>内以书面形式通知</w:t>
      </w:r>
      <w:r>
        <w:rPr>
          <w:rFonts w:hint="eastAsia" w:ascii="宋体" w:hAnsi="宋体"/>
          <w:color w:val="auto"/>
          <w:sz w:val="24"/>
        </w:rPr>
        <w:t>对</w:t>
      </w:r>
      <w:r>
        <w:rPr>
          <w:rFonts w:ascii="宋体" w:hAnsi="宋体"/>
          <w:color w:val="auto"/>
          <w:sz w:val="24"/>
        </w:rPr>
        <w:t>方当事人，并在</w:t>
      </w:r>
      <w:r>
        <w:rPr>
          <w:rFonts w:hint="eastAsia" w:ascii="宋体" w:hAnsi="宋体"/>
          <w:color w:val="auto"/>
          <w:sz w:val="24"/>
          <w:u w:val="single"/>
        </w:rPr>
        <w:t>3个工作日</w:t>
      </w:r>
      <w:r>
        <w:rPr>
          <w:rFonts w:ascii="宋体" w:hAnsi="宋体"/>
          <w:color w:val="auto"/>
          <w:sz w:val="24"/>
        </w:rPr>
        <w:t>内，将有关部门出具的证明文件送达</w:t>
      </w:r>
      <w:r>
        <w:rPr>
          <w:rFonts w:hint="eastAsia" w:ascii="宋体" w:hAnsi="宋体"/>
          <w:color w:val="auto"/>
          <w:sz w:val="24"/>
        </w:rPr>
        <w:t>对方当事人</w:t>
      </w:r>
      <w:r>
        <w:rPr>
          <w:rFonts w:ascii="宋体" w:hAnsi="宋体"/>
          <w:color w:val="auto"/>
          <w:sz w:val="24"/>
        </w:rPr>
        <w:t>。</w:t>
      </w:r>
    </w:p>
    <w:p w14:paraId="2A529AF2">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十三、 税费</w:t>
      </w:r>
      <w:bookmarkEnd w:id="481"/>
      <w:bookmarkEnd w:id="482"/>
      <w:bookmarkEnd w:id="483"/>
      <w:bookmarkEnd w:id="484"/>
      <w:bookmarkEnd w:id="485"/>
      <w:bookmarkEnd w:id="486"/>
    </w:p>
    <w:p w14:paraId="67B3114F">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5FE39BEE">
      <w:pPr>
        <w:spacing w:line="360" w:lineRule="auto"/>
        <w:ind w:firstLine="482" w:firstLineChars="200"/>
        <w:outlineLvl w:val="0"/>
        <w:rPr>
          <w:rFonts w:ascii="宋体" w:hAnsi="宋体" w:cs="宋体"/>
          <w:b/>
          <w:color w:val="auto"/>
          <w:sz w:val="24"/>
        </w:rPr>
      </w:pPr>
      <w:bookmarkStart w:id="487" w:name="_Toc259093687"/>
      <w:bookmarkStart w:id="488" w:name="_Toc487900368"/>
      <w:bookmarkStart w:id="489" w:name="_Toc16959"/>
      <w:bookmarkStart w:id="490" w:name="_Toc279701258"/>
      <w:bookmarkStart w:id="491" w:name="_Toc8298"/>
      <w:bookmarkStart w:id="492" w:name="_Toc7102"/>
      <w:r>
        <w:rPr>
          <w:rFonts w:hint="eastAsia" w:ascii="宋体" w:hAnsi="宋体" w:cs="宋体"/>
          <w:b/>
          <w:color w:val="auto"/>
          <w:sz w:val="24"/>
        </w:rPr>
        <w:t>十四、乙方破产</w:t>
      </w:r>
      <w:bookmarkEnd w:id="487"/>
      <w:bookmarkEnd w:id="488"/>
      <w:bookmarkEnd w:id="489"/>
      <w:bookmarkEnd w:id="490"/>
      <w:bookmarkEnd w:id="491"/>
      <w:bookmarkEnd w:id="492"/>
    </w:p>
    <w:p w14:paraId="2B2AA5CB">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0137F5">
      <w:pPr>
        <w:spacing w:line="360" w:lineRule="auto"/>
        <w:ind w:firstLine="482" w:firstLineChars="200"/>
        <w:outlineLvl w:val="0"/>
        <w:rPr>
          <w:rFonts w:ascii="宋体" w:hAnsi="宋体" w:cs="宋体"/>
          <w:b/>
          <w:color w:val="auto"/>
          <w:sz w:val="24"/>
        </w:rPr>
      </w:pPr>
      <w:bookmarkStart w:id="493" w:name="_Toc29333"/>
      <w:bookmarkStart w:id="494" w:name="_Toc15387"/>
      <w:bookmarkStart w:id="495" w:name="_Toc6134"/>
      <w:r>
        <w:rPr>
          <w:rFonts w:hint="eastAsia" w:ascii="宋体" w:hAnsi="宋体" w:cs="宋体"/>
          <w:b/>
          <w:color w:val="auto"/>
          <w:sz w:val="24"/>
        </w:rPr>
        <w:t>十五、合同中止、终止</w:t>
      </w:r>
      <w:bookmarkEnd w:id="493"/>
      <w:bookmarkEnd w:id="494"/>
      <w:bookmarkEnd w:id="495"/>
    </w:p>
    <w:p w14:paraId="3333038C">
      <w:pPr>
        <w:spacing w:line="360" w:lineRule="auto"/>
        <w:ind w:firstLine="480" w:firstLineChars="200"/>
        <w:rPr>
          <w:rFonts w:ascii="宋体" w:hAnsi="宋体" w:cs="宋体"/>
          <w:color w:val="auto"/>
          <w:sz w:val="24"/>
        </w:rPr>
      </w:pPr>
      <w:r>
        <w:rPr>
          <w:rFonts w:hint="eastAsia" w:ascii="宋体" w:hAnsi="宋体" w:cs="宋体"/>
          <w:color w:val="auto"/>
          <w:sz w:val="24"/>
        </w:rPr>
        <w:t>1.双方当事人不得擅自中止或者终止合同；</w:t>
      </w:r>
    </w:p>
    <w:p w14:paraId="5B304C5B">
      <w:pPr>
        <w:spacing w:line="360" w:lineRule="auto"/>
        <w:ind w:firstLine="480" w:firstLineChars="200"/>
        <w:rPr>
          <w:rFonts w:ascii="宋体" w:hAnsi="宋体" w:cs="宋体"/>
          <w:color w:val="auto"/>
          <w:sz w:val="24"/>
        </w:rPr>
      </w:pPr>
      <w:r>
        <w:rPr>
          <w:rFonts w:hint="eastAsia" w:ascii="宋体" w:hAnsi="宋体" w:cs="宋体"/>
          <w:color w:val="auto"/>
          <w:sz w:val="24"/>
        </w:rPr>
        <w:t>2.双方当事人应当中止或者终止合同，有过错的一方应当承担赔偿责任，双方当事人都有过错的，各自承担相应的责任；</w:t>
      </w:r>
    </w:p>
    <w:p w14:paraId="43284C54">
      <w:pPr>
        <w:spacing w:line="360" w:lineRule="auto"/>
        <w:ind w:firstLine="480" w:firstLineChars="200"/>
        <w:rPr>
          <w:rFonts w:ascii="宋体" w:hAnsi="宋体" w:cs="宋体"/>
          <w:color w:val="auto"/>
          <w:sz w:val="24"/>
        </w:rPr>
      </w:pPr>
      <w:r>
        <w:rPr>
          <w:rFonts w:hint="eastAsia" w:ascii="宋体" w:hAnsi="宋体" w:cs="宋体"/>
          <w:color w:val="auto"/>
          <w:sz w:val="24"/>
        </w:rPr>
        <w:t>3.双方完成合同所有约定内容（含质保要求），合同自动终止；若在合同有效期之前完成的，提前终止合同，无须再另行签订终止补充协议，甲方按合同约定要求及时退还乙方履约保证金。</w:t>
      </w:r>
    </w:p>
    <w:p w14:paraId="5A91EABB">
      <w:pPr>
        <w:spacing w:line="360" w:lineRule="auto"/>
        <w:ind w:firstLine="480" w:firstLineChars="200"/>
        <w:rPr>
          <w:color w:val="auto"/>
        </w:rPr>
      </w:pPr>
      <w:r>
        <w:rPr>
          <w:rFonts w:hint="eastAsia" w:ascii="宋体" w:hAnsi="宋体" w:cs="宋体"/>
          <w:color w:val="auto"/>
          <w:sz w:val="24"/>
        </w:rPr>
        <w:t>4.出现违约行为的，甲方有权终止或解除合同。</w:t>
      </w:r>
    </w:p>
    <w:bookmarkEnd w:id="468"/>
    <w:bookmarkEnd w:id="469"/>
    <w:bookmarkEnd w:id="470"/>
    <w:bookmarkEnd w:id="471"/>
    <w:p w14:paraId="702F9215">
      <w:pPr>
        <w:spacing w:line="360" w:lineRule="auto"/>
        <w:ind w:firstLine="482" w:firstLineChars="200"/>
        <w:outlineLvl w:val="0"/>
        <w:rPr>
          <w:rFonts w:ascii="宋体" w:hAnsi="宋体" w:cs="宋体"/>
          <w:b/>
          <w:color w:val="auto"/>
          <w:sz w:val="24"/>
        </w:rPr>
      </w:pPr>
      <w:bookmarkStart w:id="496" w:name="_Toc487900371"/>
      <w:bookmarkStart w:id="497" w:name="_Toc259093690"/>
      <w:bookmarkStart w:id="498" w:name="_Toc279701261"/>
      <w:bookmarkStart w:id="499" w:name="_Toc19604"/>
      <w:bookmarkStart w:id="500" w:name="_Toc25182"/>
      <w:bookmarkStart w:id="501" w:name="_Toc11284"/>
      <w:r>
        <w:rPr>
          <w:rFonts w:hint="eastAsia" w:ascii="宋体" w:hAnsi="宋体" w:cs="宋体"/>
          <w:b/>
          <w:color w:val="auto"/>
          <w:sz w:val="24"/>
        </w:rPr>
        <w:t>十六、 通知</w:t>
      </w:r>
      <w:bookmarkEnd w:id="496"/>
      <w:bookmarkEnd w:id="497"/>
      <w:bookmarkEnd w:id="498"/>
      <w:r>
        <w:rPr>
          <w:rFonts w:hint="eastAsia" w:ascii="宋体" w:hAnsi="宋体" w:cs="宋体"/>
          <w:b/>
          <w:color w:val="auto"/>
          <w:sz w:val="24"/>
        </w:rPr>
        <w:t>和送达</w:t>
      </w:r>
      <w:bookmarkEnd w:id="499"/>
      <w:bookmarkEnd w:id="500"/>
      <w:bookmarkEnd w:id="501"/>
    </w:p>
    <w:p w14:paraId="73456669">
      <w:pPr>
        <w:spacing w:line="360" w:lineRule="auto"/>
        <w:ind w:firstLine="480" w:firstLineChars="200"/>
        <w:rPr>
          <w:rFonts w:ascii="宋体" w:hAnsi="宋体"/>
          <w:color w:val="auto"/>
          <w:sz w:val="24"/>
        </w:rPr>
      </w:pPr>
      <w:bookmarkStart w:id="502" w:name="_Toc18401"/>
      <w:bookmarkStart w:id="503" w:name="_Toc27674"/>
      <w:bookmarkStart w:id="504" w:name="_Toc4355"/>
      <w:bookmarkStart w:id="505" w:name="_Toc259093691"/>
      <w:bookmarkStart w:id="506" w:name="_Toc18540"/>
      <w:bookmarkStart w:id="507" w:name="_Toc279701262"/>
      <w:bookmarkStart w:id="508" w:name="_Toc30599"/>
      <w:bookmarkStart w:id="509" w:name="_Toc487900372"/>
      <w:r>
        <w:rPr>
          <w:rFonts w:hint="eastAsia" w:ascii="宋体" w:hAnsi="宋体"/>
          <w:color w:val="auto"/>
          <w:sz w:val="24"/>
        </w:rPr>
        <w:t>1.任何一方因履行合同等问题而以</w:t>
      </w:r>
      <w:r>
        <w:rPr>
          <w:rFonts w:hint="eastAsia" w:ascii="宋体" w:hAnsi="宋体"/>
          <w:b/>
          <w:bCs/>
          <w:color w:val="auto"/>
          <w:sz w:val="24"/>
          <w:u w:val="single"/>
        </w:rPr>
        <w:t>合同第二章尾部所列明的电子邮件</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44BEF4BB">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以当面交付方式送达的，交付之时视为送达；以电子邮件方式送达的，发出电子邮件之时视为送达；以邮寄方式送达</w:t>
      </w:r>
      <w:r>
        <w:rPr>
          <w:rFonts w:hint="eastAsia" w:ascii="宋体" w:hAnsi="宋体"/>
          <w:color w:val="auto"/>
          <w:sz w:val="24"/>
        </w:rPr>
        <w:t>的，邮件挂号寄出或者交邮之日之次日视为送达。</w:t>
      </w:r>
      <w:bookmarkEnd w:id="502"/>
      <w:bookmarkEnd w:id="503"/>
    </w:p>
    <w:p w14:paraId="17C0F50E">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十七、 计量单位</w:t>
      </w:r>
      <w:bookmarkEnd w:id="504"/>
      <w:bookmarkEnd w:id="505"/>
      <w:bookmarkEnd w:id="506"/>
      <w:bookmarkEnd w:id="507"/>
      <w:bookmarkEnd w:id="508"/>
      <w:bookmarkEnd w:id="509"/>
    </w:p>
    <w:p w14:paraId="31621248">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36A3BAEB">
      <w:pPr>
        <w:spacing w:line="360" w:lineRule="auto"/>
        <w:ind w:firstLine="482" w:firstLineChars="200"/>
        <w:outlineLvl w:val="0"/>
        <w:rPr>
          <w:rFonts w:ascii="宋体" w:hAnsi="宋体" w:cs="宋体"/>
          <w:b/>
          <w:color w:val="auto"/>
          <w:sz w:val="24"/>
        </w:rPr>
      </w:pPr>
      <w:bookmarkStart w:id="510" w:name="_Toc279701263"/>
      <w:bookmarkStart w:id="511" w:name="_Toc18567"/>
      <w:bookmarkStart w:id="512" w:name="_Toc487900373"/>
      <w:bookmarkStart w:id="513" w:name="_Toc259093692"/>
      <w:bookmarkStart w:id="514" w:name="_Toc12773"/>
      <w:bookmarkStart w:id="515" w:name="_Toc10330"/>
      <w:r>
        <w:rPr>
          <w:rFonts w:hint="eastAsia" w:ascii="宋体" w:hAnsi="宋体" w:cs="宋体"/>
          <w:b/>
          <w:color w:val="auto"/>
          <w:sz w:val="24"/>
        </w:rPr>
        <w:t>十八、合同使用的文字和适用的法律</w:t>
      </w:r>
      <w:bookmarkEnd w:id="510"/>
      <w:bookmarkEnd w:id="511"/>
      <w:bookmarkEnd w:id="512"/>
      <w:bookmarkEnd w:id="513"/>
      <w:bookmarkEnd w:id="514"/>
      <w:bookmarkEnd w:id="515"/>
    </w:p>
    <w:p w14:paraId="79904C4D">
      <w:pPr>
        <w:spacing w:line="360" w:lineRule="auto"/>
        <w:ind w:firstLine="480" w:firstLineChars="200"/>
        <w:rPr>
          <w:rFonts w:ascii="宋体" w:hAnsi="宋体" w:cs="宋体"/>
          <w:color w:val="auto"/>
          <w:sz w:val="24"/>
        </w:rPr>
      </w:pPr>
      <w:r>
        <w:rPr>
          <w:rFonts w:hint="eastAsia" w:ascii="宋体" w:hAnsi="宋体" w:cs="宋体"/>
          <w:color w:val="auto"/>
          <w:sz w:val="24"/>
        </w:rPr>
        <w:t>1.合同使用汉语书写、变更和解释；</w:t>
      </w:r>
    </w:p>
    <w:p w14:paraId="14202A24">
      <w:pPr>
        <w:spacing w:line="360" w:lineRule="auto"/>
        <w:ind w:firstLine="480" w:firstLineChars="200"/>
        <w:rPr>
          <w:rFonts w:ascii="宋体" w:hAnsi="宋体" w:cs="宋体"/>
          <w:color w:val="auto"/>
          <w:sz w:val="24"/>
        </w:rPr>
      </w:pPr>
      <w:r>
        <w:rPr>
          <w:rFonts w:hint="eastAsia" w:ascii="宋体" w:hAnsi="宋体" w:cs="宋体"/>
          <w:color w:val="auto"/>
          <w:sz w:val="24"/>
        </w:rPr>
        <w:t>2.合同适用中华人民共和国法律。</w:t>
      </w:r>
    </w:p>
    <w:p w14:paraId="5BB36ECA">
      <w:pPr>
        <w:spacing w:line="360" w:lineRule="auto"/>
        <w:ind w:firstLine="482" w:firstLineChars="200"/>
        <w:outlineLvl w:val="0"/>
        <w:rPr>
          <w:rFonts w:ascii="宋体" w:hAnsi="宋体"/>
          <w:b/>
          <w:color w:val="auto"/>
          <w:sz w:val="24"/>
        </w:rPr>
      </w:pPr>
      <w:r>
        <w:rPr>
          <w:rFonts w:hint="eastAsia" w:ascii="宋体" w:hAnsi="宋体"/>
          <w:b/>
          <w:color w:val="auto"/>
          <w:sz w:val="24"/>
        </w:rPr>
        <w:t>十九、特别提示</w:t>
      </w:r>
    </w:p>
    <w:p w14:paraId="729DCFCC">
      <w:pPr>
        <w:spacing w:line="360" w:lineRule="auto"/>
        <w:ind w:firstLine="482" w:firstLineChars="200"/>
        <w:rPr>
          <w:rFonts w:ascii="宋体" w:hAnsi="宋体"/>
          <w:b/>
          <w:bCs/>
          <w:color w:val="auto"/>
          <w:sz w:val="24"/>
          <w:u w:val="single"/>
        </w:rPr>
      </w:pPr>
      <w:r>
        <w:rPr>
          <w:rFonts w:hint="eastAsia" w:ascii="宋体" w:hAnsi="宋体"/>
          <w:b/>
          <w:bCs/>
          <w:color w:val="auto"/>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246F575B">
      <w:pPr>
        <w:jc w:val="center"/>
        <w:rPr>
          <w:rFonts w:ascii="宋体" w:hAnsi="宋体" w:eastAsia="宋体" w:cs="Times New Roman"/>
          <w:b/>
          <w:color w:val="auto"/>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2AB474F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6DDCF45">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1190397E">
            <w:pPr>
              <w:spacing w:line="360" w:lineRule="auto"/>
              <w:jc w:val="left"/>
              <w:rPr>
                <w:rFonts w:ascii="宋体" w:hAnsi="宋体" w:eastAsia="宋体" w:cs="Times New Roman"/>
                <w:color w:val="auto"/>
                <w:sz w:val="24"/>
                <w:lang w:val="zh-CN"/>
              </w:rPr>
            </w:pPr>
            <w:r>
              <w:rPr>
                <w:rFonts w:hint="eastAsia" w:ascii="宋体" w:hAnsi="宋体" w:eastAsia="宋体" w:cs="Times New Roman"/>
                <w:color w:val="auto"/>
                <w:sz w:val="24"/>
                <w:lang w:val="zh-CN"/>
              </w:rPr>
              <w:t>乙方：</w:t>
            </w:r>
            <w:r>
              <w:rPr>
                <w:rFonts w:hint="eastAsia" w:ascii="宋体" w:hAnsi="宋体" w:cs="宋体"/>
                <w:color w:val="auto"/>
                <w:sz w:val="24"/>
              </w:rPr>
              <w:t>***公司</w:t>
            </w:r>
          </w:p>
        </w:tc>
      </w:tr>
      <w:tr w14:paraId="4EFE2CB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8C325EE">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03AFB40C">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统一社会信用代码：</w:t>
            </w:r>
          </w:p>
        </w:tc>
      </w:tr>
      <w:tr w14:paraId="5289BF3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6FCF2C8">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49198ED">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地址：</w:t>
            </w:r>
          </w:p>
        </w:tc>
      </w:tr>
      <w:tr w14:paraId="44EB88C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734DCA9">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r>
              <w:rPr>
                <w:rFonts w:hint="eastAsia" w:ascii="宋体" w:hAnsi="宋体" w:eastAsia="宋体" w:cs="Times New Roman"/>
                <w:color w:val="auto"/>
                <w:sz w:val="24"/>
              </w:rPr>
              <w:t>：</w:t>
            </w:r>
            <w:r>
              <w:rPr>
                <w:rFonts w:hint="eastAsia" w:eastAsia="宋体" w:cs="仿宋" w:asciiTheme="minorEastAsia" w:hAnsiTheme="minorEastAsia"/>
                <w:color w:val="auto"/>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7DCC9EEA">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电子邮箱：</w:t>
            </w:r>
          </w:p>
        </w:tc>
      </w:tr>
      <w:tr w14:paraId="04FDB292">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0939A46">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3DDED9C1">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法定代表人或授权代表（签字）：</w:t>
            </w:r>
          </w:p>
        </w:tc>
      </w:tr>
      <w:tr w14:paraId="318726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9BFD9B2">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1323BE32">
            <w:pPr>
              <w:spacing w:line="360" w:lineRule="auto"/>
              <w:rPr>
                <w:rFonts w:ascii="宋体" w:hAnsi="宋体" w:eastAsia="宋体" w:cs="Times New Roman"/>
                <w:color w:val="auto"/>
                <w:sz w:val="24"/>
              </w:rPr>
            </w:pPr>
            <w:r>
              <w:rPr>
                <w:rFonts w:hint="eastAsia" w:ascii="宋体" w:hAnsi="宋体" w:eastAsia="宋体" w:cs="Times New Roman"/>
                <w:color w:val="auto"/>
                <w:sz w:val="24"/>
                <w:lang w:val="zh-CN"/>
              </w:rPr>
              <w:t>开户银行：</w:t>
            </w:r>
          </w:p>
        </w:tc>
      </w:tr>
      <w:tr w14:paraId="1BAB657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FD65C24">
            <w:pPr>
              <w:spacing w:line="360" w:lineRule="auto"/>
              <w:rPr>
                <w:rFonts w:ascii="宋体" w:hAnsi="宋体" w:eastAsia="宋体" w:cs="Times New Roman"/>
                <w:color w:val="auto"/>
                <w:sz w:val="24"/>
                <w:lang w:val="zh-CN"/>
              </w:rPr>
            </w:pPr>
            <w:r>
              <w:rPr>
                <w:rFonts w:hint="eastAsia" w:ascii="宋体" w:hAnsi="宋体" w:eastAsia="宋体" w:cs="Times New Roman"/>
                <w:color w:val="auto"/>
                <w:sz w:val="24"/>
                <w:lang w:val="zh-CN"/>
              </w:rPr>
              <w:t>开户账3301040160008775754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63B4742B">
            <w:pPr>
              <w:spacing w:line="360" w:lineRule="auto"/>
              <w:rPr>
                <w:rFonts w:ascii="宋体" w:hAnsi="宋体" w:cs="Times New Roman"/>
                <w:color w:val="auto"/>
                <w:sz w:val="24"/>
              </w:rPr>
            </w:pPr>
            <w:r>
              <w:rPr>
                <w:rFonts w:hint="eastAsia" w:ascii="宋体" w:hAnsi="宋体" w:eastAsia="宋体" w:cs="Times New Roman"/>
                <w:color w:val="auto"/>
                <w:sz w:val="24"/>
                <w:lang w:val="zh-CN"/>
              </w:rPr>
              <w:t>开户账</w:t>
            </w:r>
          </w:p>
        </w:tc>
      </w:tr>
    </w:tbl>
    <w:p w14:paraId="052B0599">
      <w:pPr>
        <w:jc w:val="center"/>
        <w:rPr>
          <w:rFonts w:ascii="宋体" w:hAnsi="宋体" w:eastAsia="宋体" w:cs="Times New Roman"/>
          <w:b/>
          <w:color w:val="auto"/>
        </w:rPr>
      </w:pPr>
    </w:p>
    <w:p w14:paraId="0A8413A2">
      <w:pPr>
        <w:jc w:val="center"/>
        <w:rPr>
          <w:rFonts w:ascii="宋体" w:hAnsi="宋体" w:eastAsia="宋体" w:cs="Times New Roman"/>
          <w:b/>
          <w:color w:val="auto"/>
        </w:rPr>
      </w:pPr>
    </w:p>
    <w:p w14:paraId="328E9F1C">
      <w:pPr>
        <w:pStyle w:val="27"/>
        <w:spacing w:line="560" w:lineRule="exact"/>
        <w:ind w:left="0" w:leftChars="0" w:firstLine="0" w:firstLineChars="0"/>
        <w:rPr>
          <w:rFonts w:ascii="宋体" w:hAnsi="宋体" w:cs="Times New Roman"/>
          <w:b/>
          <w:color w:val="auto"/>
          <w:szCs w:val="24"/>
        </w:rPr>
      </w:pPr>
      <w:r>
        <w:rPr>
          <w:rFonts w:hint="eastAsia" w:ascii="宋体" w:hAnsi="宋体" w:cs="宋体"/>
          <w:color w:val="auto"/>
          <w:kern w:val="0"/>
        </w:rPr>
        <w:br w:type="page"/>
      </w:r>
    </w:p>
    <w:p w14:paraId="027118AA">
      <w:pPr>
        <w:pStyle w:val="27"/>
        <w:spacing w:line="560" w:lineRule="exact"/>
        <w:ind w:left="0" w:leftChars="0" w:firstLine="0" w:firstLineChars="0"/>
        <w:jc w:val="center"/>
        <w:rPr>
          <w:rFonts w:ascii="宋体" w:hAnsi="宋体"/>
          <w:b/>
          <w:color w:val="auto"/>
          <w:szCs w:val="24"/>
        </w:rPr>
      </w:pPr>
      <w:r>
        <w:rPr>
          <w:rFonts w:hint="eastAsia" w:ascii="宋体" w:hAnsi="宋体"/>
          <w:b/>
          <w:color w:val="auto"/>
          <w:szCs w:val="24"/>
        </w:rPr>
        <w:t>第三章  廉洁协议</w:t>
      </w:r>
    </w:p>
    <w:p w14:paraId="21B94833">
      <w:pPr>
        <w:pStyle w:val="11"/>
        <w:ind w:firstLine="0" w:firstLineChars="0"/>
        <w:rPr>
          <w:color w:val="auto"/>
        </w:rPr>
      </w:pPr>
    </w:p>
    <w:p w14:paraId="1973E331">
      <w:pPr>
        <w:adjustRightInd w:val="0"/>
        <w:spacing w:line="360" w:lineRule="auto"/>
        <w:ind w:left="1" w:right="77" w:firstLine="426"/>
        <w:rPr>
          <w:rFonts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杭州临江环境能源有限公司</w:t>
      </w:r>
    </w:p>
    <w:p w14:paraId="2094FB42">
      <w:pPr>
        <w:adjustRightInd w:val="0"/>
        <w:spacing w:line="360" w:lineRule="auto"/>
        <w:ind w:left="1" w:right="77" w:firstLine="426"/>
        <w:rPr>
          <w:rFonts w:ascii="宋体" w:hAnsi="宋体" w:cs="宋体"/>
          <w:color w:val="auto"/>
          <w:sz w:val="24"/>
          <w:u w:val="single"/>
        </w:rPr>
      </w:pPr>
      <w:r>
        <w:rPr>
          <w:rFonts w:hint="eastAsia" w:ascii="宋体" w:hAnsi="宋体" w:eastAsia="宋体" w:cs="宋体"/>
          <w:color w:val="auto"/>
          <w:sz w:val="24"/>
        </w:rPr>
        <w:t>乙方：</w:t>
      </w:r>
      <w:r>
        <w:rPr>
          <w:rFonts w:hint="eastAsia" w:ascii="宋体" w:hAnsi="宋体" w:cs="宋体"/>
          <w:color w:val="auto"/>
          <w:sz w:val="24"/>
          <w:u w:val="single"/>
        </w:rPr>
        <w:t xml:space="preserve">   ***公司            </w:t>
      </w:r>
    </w:p>
    <w:p w14:paraId="2B474EF0">
      <w:pPr>
        <w:adjustRightInd w:val="0"/>
        <w:spacing w:line="360" w:lineRule="auto"/>
        <w:ind w:left="1" w:right="77" w:firstLine="426"/>
        <w:rPr>
          <w:rFonts w:ascii="宋体" w:hAnsi="宋体" w:eastAsia="宋体" w:cs="宋体"/>
          <w:color w:val="auto"/>
          <w:sz w:val="24"/>
        </w:rPr>
      </w:pPr>
      <w:r>
        <w:rPr>
          <w:rFonts w:hint="eastAsia" w:ascii="宋体" w:hAnsi="宋体" w:eastAsia="宋体" w:cs="宋体"/>
          <w:color w:val="auto"/>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20348994">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一、</w:t>
      </w:r>
      <w:r>
        <w:rPr>
          <w:rFonts w:hint="eastAsia" w:ascii="宋体" w:hAnsi="宋体" w:eastAsia="宋体" w:cs="宋体"/>
          <w:b/>
          <w:bCs/>
          <w:color w:val="auto"/>
          <w:sz w:val="24"/>
        </w:rPr>
        <w:t>甲、乙双方约定</w:t>
      </w:r>
    </w:p>
    <w:p w14:paraId="034D3D2A">
      <w:pPr>
        <w:adjustRightInd w:val="0"/>
        <w:spacing w:line="360" w:lineRule="auto"/>
        <w:ind w:right="115"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甲、乙双方应共同严格遵守国家和省市以及采购人主管部门关于市场准入、项目招标投标、市场经济活动等有关法律法规和相关政策，以及项目廉政建设的各项规定。</w:t>
      </w:r>
    </w:p>
    <w:p w14:paraId="2326620E">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甲、乙双方应认真执行双方签订的合同文件，  自觉按合同约定履行责任。</w:t>
      </w:r>
    </w:p>
    <w:p w14:paraId="5F759F8F">
      <w:pPr>
        <w:adjustRightInd w:val="0"/>
        <w:spacing w:line="360" w:lineRule="auto"/>
        <w:ind w:left="4"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甲、乙双方的业务活动必须坚持公开、公平、公正、诚信、透明的原则（除法律法规另有规定者外）。不得为获取不正当的利益，损害国家、集体和对方利益；不得违反管理相关规章制度。</w:t>
      </w:r>
    </w:p>
    <w:p w14:paraId="32AD013B">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甲、乙双方有对本方人员开展廉政告知、廉政教育和职业道德教育的义务。</w:t>
      </w:r>
    </w:p>
    <w:p w14:paraId="35D32E04">
      <w:pPr>
        <w:adjustRightInd w:val="0"/>
        <w:spacing w:line="360" w:lineRule="auto"/>
        <w:ind w:left="3"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甲、乙双方应加强对本方人员廉政监督，建立健全廉政制度，认真严肃查处本方人员违法违纪行为。</w:t>
      </w:r>
    </w:p>
    <w:p w14:paraId="4E29DB89">
      <w:pPr>
        <w:adjustRightInd w:val="0"/>
        <w:spacing w:line="360" w:lineRule="auto"/>
        <w:ind w:right="77"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甲、乙双方如发现对方人员在业务活动中有违规、违纪、违法行为的，应及时提醒对方并督促其纠正，或直接向对方法定代表人、纪检监察部门及检察机关如实反映情况。</w:t>
      </w:r>
    </w:p>
    <w:p w14:paraId="64570F5D">
      <w:pPr>
        <w:adjustRightInd w:val="0"/>
        <w:spacing w:line="360" w:lineRule="auto"/>
        <w:ind w:firstLine="489" w:firstLineChars="203"/>
        <w:rPr>
          <w:rFonts w:ascii="宋体" w:hAnsi="宋体" w:eastAsia="宋体" w:cs="宋体"/>
          <w:b/>
          <w:bCs/>
          <w:color w:val="auto"/>
          <w:sz w:val="24"/>
        </w:rPr>
      </w:pPr>
      <w:r>
        <w:rPr>
          <w:rFonts w:hint="eastAsia" w:ascii="宋体" w:hAnsi="宋体" w:cs="宋体"/>
          <w:b/>
          <w:bCs/>
          <w:color w:val="auto"/>
          <w:sz w:val="24"/>
        </w:rPr>
        <w:t>二、</w:t>
      </w:r>
      <w:r>
        <w:rPr>
          <w:rFonts w:hint="eastAsia" w:ascii="宋体" w:hAnsi="宋体" w:eastAsia="宋体" w:cs="宋体"/>
          <w:b/>
          <w:bCs/>
          <w:color w:val="auto"/>
          <w:sz w:val="24"/>
        </w:rPr>
        <w:t>甲方（含甲方人员）廉政责任</w:t>
      </w:r>
    </w:p>
    <w:p w14:paraId="1C2BE8B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不得接受乙方或向乙方索取或以借用为名占用乙方的任何财物；不得接受乙方的礼金、</w:t>
      </w:r>
    </w:p>
    <w:p w14:paraId="5BFEC831">
      <w:pPr>
        <w:adjustRightInd w:val="0"/>
        <w:spacing w:line="360" w:lineRule="auto"/>
        <w:ind w:left="4" w:hanging="3"/>
        <w:rPr>
          <w:rFonts w:ascii="宋体" w:hAnsi="宋体" w:eastAsia="宋体" w:cs="宋体"/>
          <w:color w:val="auto"/>
          <w:sz w:val="24"/>
        </w:rPr>
      </w:pPr>
      <w:r>
        <w:rPr>
          <w:rFonts w:hint="eastAsia" w:ascii="宋体" w:hAnsi="宋体" w:eastAsia="宋体" w:cs="宋体"/>
          <w:color w:val="auto"/>
          <w:sz w:val="24"/>
        </w:rPr>
        <w:t>礼品和各种有价证券、支付凭证及其他贵重物品；不得接受乙方以任何名义支付的回扣、好处费、感谢费或其他经济利益。</w:t>
      </w:r>
    </w:p>
    <w:p w14:paraId="2A86F982">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2B25B9A5">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不得利用职务便利向乙方介绍或指定单位（或个人）、物资供应商；不得利用职务便利向乙方推销或指定使用物资设备等。</w:t>
      </w:r>
    </w:p>
    <w:p w14:paraId="7F4FEDEF">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不得接受乙方购置的或长期提供的通信工具、交通工具等。</w:t>
      </w:r>
    </w:p>
    <w:p w14:paraId="654FE569">
      <w:pPr>
        <w:adjustRightInd w:val="0"/>
        <w:spacing w:line="360" w:lineRule="auto"/>
        <w:ind w:left="1" w:right="77"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对无法拒绝的乙方及其个人所送的钱物，受礼者自收受之日起一个月内上交至甲方监察审计部门。</w:t>
      </w:r>
    </w:p>
    <w:p w14:paraId="3CCBAADA">
      <w:pPr>
        <w:adjustRightInd w:val="0"/>
        <w:spacing w:line="360" w:lineRule="auto"/>
        <w:ind w:left="244" w:leftChars="116" w:right="3503" w:firstLine="475" w:firstLineChars="198"/>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对乙方提供的有关信息，应及时调查处理并反馈结果。</w:t>
      </w:r>
    </w:p>
    <w:p w14:paraId="615D3969">
      <w:pPr>
        <w:adjustRightInd w:val="0"/>
        <w:spacing w:line="360" w:lineRule="auto"/>
        <w:ind w:left="244" w:leftChars="116" w:right="3503" w:firstLine="477" w:firstLineChars="198"/>
        <w:rPr>
          <w:rFonts w:ascii="宋体" w:hAnsi="宋体" w:eastAsia="宋体" w:cs="宋体"/>
          <w:b/>
          <w:bCs/>
          <w:color w:val="auto"/>
          <w:sz w:val="24"/>
        </w:rPr>
      </w:pPr>
      <w:r>
        <w:rPr>
          <w:rFonts w:hint="eastAsia" w:ascii="宋体" w:hAnsi="宋体" w:cs="宋体"/>
          <w:b/>
          <w:bCs/>
          <w:color w:val="auto"/>
          <w:sz w:val="24"/>
        </w:rPr>
        <w:t>三、</w:t>
      </w:r>
      <w:r>
        <w:rPr>
          <w:rFonts w:hint="eastAsia" w:ascii="宋体" w:hAnsi="宋体" w:eastAsia="宋体" w:cs="宋体"/>
          <w:b/>
          <w:bCs/>
          <w:color w:val="auto"/>
          <w:sz w:val="24"/>
        </w:rPr>
        <w:t>乙方（含乙方人员）廉政责任</w:t>
      </w:r>
    </w:p>
    <w:p w14:paraId="4A327009">
      <w:pPr>
        <w:adjustRightInd w:val="0"/>
        <w:spacing w:line="360" w:lineRule="auto"/>
        <w:ind w:right="77"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不得以任何形式向甲方行贿；不得向甲方送礼金、礼品和各种有价证券、支付凭证及其他贵重物品；不得以任何名义向甲方及其工作人员支付回扣、好处费、感谢费或其他经济利益。</w:t>
      </w:r>
    </w:p>
    <w:p w14:paraId="15D64CC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627BEE77">
      <w:pPr>
        <w:adjustRightInd w:val="0"/>
        <w:spacing w:line="360" w:lineRule="auto"/>
        <w:ind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不得接受甲方介绍或指定的单位和物资供应商；不得接受甲方推销或指定使用的物资设备。</w:t>
      </w:r>
    </w:p>
    <w:p w14:paraId="07CA6CA4">
      <w:pPr>
        <w:adjustRightInd w:val="0"/>
        <w:spacing w:line="360" w:lineRule="auto"/>
        <w:ind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不得以任何理由为甲方及其工作人员购置或长期提供通信工具、交通工具等。</w:t>
      </w:r>
    </w:p>
    <w:p w14:paraId="53A4C711">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对甲方及其个人索要钱物、介绍或指定单位和物资供应商、推销或指定使用物资设备、借用占用车辆等行为予以拒绝，并及时主动向乙方上级纪检监察组织报告。</w:t>
      </w:r>
    </w:p>
    <w:p w14:paraId="32895809">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对甲方提供的乙方（含乙方人员）违纪违规有关信息，应及时调查处理并反馈结果。</w:t>
      </w:r>
    </w:p>
    <w:p w14:paraId="36AC79F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7.</w:t>
      </w:r>
      <w:r>
        <w:rPr>
          <w:rFonts w:hint="eastAsia" w:ascii="宋体" w:hAnsi="宋体" w:eastAsia="宋体" w:cs="宋体"/>
          <w:color w:val="auto"/>
          <w:sz w:val="24"/>
        </w:rPr>
        <w:t>乙方不得以任何理由为甲方及其工作人员组织有可能影响公正执行公务的宴请和各类休闲娱乐等活动。</w:t>
      </w:r>
    </w:p>
    <w:p w14:paraId="0B435003">
      <w:pPr>
        <w:adjustRightInd w:val="0"/>
        <w:spacing w:line="360" w:lineRule="auto"/>
        <w:ind w:left="244" w:leftChars="116" w:right="90" w:firstLine="475" w:firstLineChars="198"/>
        <w:rPr>
          <w:rFonts w:ascii="宋体" w:hAnsi="宋体" w:eastAsia="宋体" w:cs="宋体"/>
          <w:color w:val="auto"/>
          <w:sz w:val="24"/>
        </w:rPr>
      </w:pPr>
      <w:r>
        <w:rPr>
          <w:rFonts w:hint="eastAsia" w:ascii="宋体" w:hAnsi="宋体" w:cs="宋体"/>
          <w:color w:val="auto"/>
          <w:sz w:val="24"/>
        </w:rPr>
        <w:t>8.</w:t>
      </w:r>
      <w:r>
        <w:rPr>
          <w:rFonts w:hint="eastAsia" w:ascii="宋体" w:hAnsi="宋体" w:eastAsia="宋体" w:cs="宋体"/>
          <w:color w:val="auto"/>
          <w:sz w:val="24"/>
        </w:rPr>
        <w:t>乙方及其工作人员必须严格按照有关规程办事，不得与其他单位互相串通，损害甲方利益。</w:t>
      </w:r>
    </w:p>
    <w:p w14:paraId="0B66B6DB">
      <w:pPr>
        <w:adjustRightInd w:val="0"/>
        <w:spacing w:line="360" w:lineRule="auto"/>
        <w:ind w:left="244" w:leftChars="116" w:right="90" w:firstLine="477" w:firstLineChars="198"/>
        <w:rPr>
          <w:rFonts w:ascii="宋体" w:hAnsi="宋体" w:eastAsia="宋体" w:cs="宋体"/>
          <w:b/>
          <w:bCs/>
          <w:color w:val="auto"/>
          <w:sz w:val="24"/>
        </w:rPr>
      </w:pPr>
      <w:r>
        <w:rPr>
          <w:rFonts w:hint="eastAsia" w:ascii="宋体" w:hAnsi="宋体" w:cs="宋体"/>
          <w:b/>
          <w:bCs/>
          <w:color w:val="auto"/>
          <w:sz w:val="24"/>
        </w:rPr>
        <w:t>四、</w:t>
      </w:r>
      <w:r>
        <w:rPr>
          <w:rFonts w:hint="eastAsia" w:ascii="宋体" w:hAnsi="宋体" w:eastAsia="宋体" w:cs="宋体"/>
          <w:b/>
          <w:bCs/>
          <w:color w:val="auto"/>
          <w:sz w:val="24"/>
        </w:rPr>
        <w:t>违约责任</w:t>
      </w:r>
    </w:p>
    <w:p w14:paraId="30D78E5D">
      <w:pPr>
        <w:adjustRightInd w:val="0"/>
        <w:spacing w:line="360" w:lineRule="auto"/>
        <w:ind w:left="3" w:right="24" w:firstLine="506" w:firstLineChars="211"/>
        <w:rPr>
          <w:rFonts w:ascii="宋体" w:hAnsi="宋体" w:eastAsia="宋体" w:cs="宋体"/>
          <w:color w:val="auto"/>
          <w:sz w:val="24"/>
        </w:rPr>
      </w:pPr>
      <w:r>
        <w:rPr>
          <w:rFonts w:hint="eastAsia" w:ascii="宋体" w:hAnsi="宋体" w:eastAsia="宋体" w:cs="宋体"/>
          <w:color w:val="auto"/>
          <w:sz w:val="24"/>
        </w:rPr>
        <w:t>甲乙双方不履行各自义务，构成犯罪和违纪的，由司法机关和有关纪检监察部门按管辖依法依纪处理，所认定的事实和处理结果作为承担下列约定违约责任的依据。</w:t>
      </w:r>
    </w:p>
    <w:p w14:paraId="044F00FE">
      <w:pPr>
        <w:adjustRightInd w:val="0"/>
        <w:spacing w:line="360" w:lineRule="auto"/>
        <w:ind w:left="4" w:right="24" w:firstLine="480" w:firstLineChars="200"/>
        <w:rPr>
          <w:rFonts w:ascii="宋体" w:hAnsi="宋体" w:eastAsia="宋体" w:cs="宋体"/>
          <w:color w:val="auto"/>
          <w:sz w:val="24"/>
        </w:rPr>
      </w:pPr>
      <w:r>
        <w:rPr>
          <w:rFonts w:hint="eastAsia" w:ascii="宋体" w:hAnsi="宋体" w:cs="宋体"/>
          <w:color w:val="auto"/>
          <w:sz w:val="24"/>
        </w:rPr>
        <w:t>1.</w:t>
      </w:r>
      <w:r>
        <w:rPr>
          <w:rFonts w:hint="eastAsia" w:ascii="宋体" w:hAnsi="宋体" w:eastAsia="宋体" w:cs="宋体"/>
          <w:color w:val="auto"/>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予以赔偿。</w:t>
      </w:r>
    </w:p>
    <w:p w14:paraId="2E1A011B">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2.</w:t>
      </w:r>
      <w:r>
        <w:rPr>
          <w:rFonts w:hint="eastAsia" w:ascii="宋体" w:hAnsi="宋体" w:eastAsia="宋体" w:cs="宋体"/>
          <w:color w:val="auto"/>
          <w:sz w:val="24"/>
        </w:rPr>
        <w:t>乙方贿赂甲方人员的，被纪检监察部门或检察机关立案查处的，甲方有权终止项目合同，由此造成甲方的损失以及一切费用均由乙方承担。</w:t>
      </w:r>
    </w:p>
    <w:p w14:paraId="3E6E0AB9">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3.</w:t>
      </w:r>
      <w:r>
        <w:rPr>
          <w:rFonts w:hint="eastAsia" w:ascii="宋体" w:hAnsi="宋体" w:eastAsia="宋体" w:cs="宋体"/>
          <w:color w:val="auto"/>
          <w:sz w:val="24"/>
        </w:rPr>
        <w:t>甲方双方不履行协议约定义务的，应将责任人调离本项目并按规定予以处理，且双方有义务将有关责任人的责任追究情况通报对方。</w:t>
      </w:r>
    </w:p>
    <w:p w14:paraId="1B003FD0">
      <w:pPr>
        <w:adjustRightInd w:val="0"/>
        <w:spacing w:line="360" w:lineRule="auto"/>
        <w:ind w:left="5" w:right="24" w:firstLine="480" w:firstLineChars="200"/>
        <w:rPr>
          <w:rFonts w:ascii="宋体" w:hAnsi="宋体" w:eastAsia="宋体" w:cs="宋体"/>
          <w:color w:val="auto"/>
          <w:sz w:val="24"/>
        </w:rPr>
      </w:pPr>
      <w:r>
        <w:rPr>
          <w:rFonts w:hint="eastAsia" w:ascii="宋体" w:hAnsi="宋体" w:cs="宋体"/>
          <w:color w:val="auto"/>
          <w:sz w:val="24"/>
        </w:rPr>
        <w:t>4.</w:t>
      </w:r>
      <w:r>
        <w:rPr>
          <w:rFonts w:hint="eastAsia" w:ascii="宋体" w:hAnsi="宋体" w:eastAsia="宋体" w:cs="宋体"/>
          <w:color w:val="auto"/>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69866110">
      <w:pPr>
        <w:adjustRightInd w:val="0"/>
        <w:spacing w:line="360" w:lineRule="auto"/>
        <w:ind w:firstLine="482" w:firstLineChars="201"/>
        <w:rPr>
          <w:rFonts w:ascii="宋体" w:hAnsi="宋体" w:eastAsia="宋体" w:cs="宋体"/>
          <w:color w:val="auto"/>
          <w:sz w:val="24"/>
        </w:rPr>
      </w:pPr>
      <w:r>
        <w:rPr>
          <w:rFonts w:hint="eastAsia" w:ascii="宋体" w:hAnsi="宋体" w:cs="宋体"/>
          <w:color w:val="auto"/>
          <w:sz w:val="24"/>
        </w:rPr>
        <w:t>5.</w:t>
      </w:r>
      <w:r>
        <w:rPr>
          <w:rFonts w:hint="eastAsia" w:ascii="宋体" w:hAnsi="宋体" w:eastAsia="宋体" w:cs="宋体"/>
          <w:color w:val="auto"/>
          <w:sz w:val="24"/>
        </w:rPr>
        <w:t>由于甲乙双方单位或工作人员个人行为造成违约的，双方承担上述违约责任。</w:t>
      </w:r>
    </w:p>
    <w:p w14:paraId="3B7712CD">
      <w:pPr>
        <w:adjustRightInd w:val="0"/>
        <w:spacing w:line="360" w:lineRule="auto"/>
        <w:ind w:left="3" w:right="24" w:firstLine="480" w:firstLineChars="200"/>
        <w:rPr>
          <w:rFonts w:ascii="宋体" w:hAnsi="宋体" w:eastAsia="宋体" w:cs="宋体"/>
          <w:color w:val="auto"/>
          <w:sz w:val="24"/>
        </w:rPr>
      </w:pPr>
      <w:r>
        <w:rPr>
          <w:rFonts w:hint="eastAsia" w:ascii="宋体" w:hAnsi="宋体" w:cs="宋体"/>
          <w:color w:val="auto"/>
          <w:sz w:val="24"/>
        </w:rPr>
        <w:t>6.</w:t>
      </w:r>
      <w:r>
        <w:rPr>
          <w:rFonts w:hint="eastAsia" w:ascii="宋体" w:hAnsi="宋体" w:eastAsia="宋体" w:cs="宋体"/>
          <w:color w:val="auto"/>
          <w:sz w:val="24"/>
        </w:rPr>
        <w:t>甲乙双方在履行协议中发生争议，一方有权向对方上级单位主管部门和纪检监察部门反映情况并要求帮助解决争议。</w:t>
      </w:r>
    </w:p>
    <w:p w14:paraId="1C9BC9FB">
      <w:pPr>
        <w:adjustRightInd w:val="0"/>
        <w:spacing w:line="360" w:lineRule="auto"/>
        <w:ind w:firstLine="492" w:firstLineChars="204"/>
        <w:rPr>
          <w:rFonts w:ascii="宋体" w:hAnsi="宋体" w:cs="宋体"/>
          <w:b/>
          <w:bCs/>
          <w:color w:val="auto"/>
          <w:sz w:val="24"/>
        </w:rPr>
      </w:pPr>
      <w:r>
        <w:rPr>
          <w:rFonts w:hint="eastAsia" w:ascii="宋体" w:hAnsi="宋体" w:cs="宋体"/>
          <w:b/>
          <w:bCs/>
          <w:color w:val="auto"/>
          <w:sz w:val="24"/>
        </w:rPr>
        <w:t>五、有效期</w:t>
      </w:r>
    </w:p>
    <w:p w14:paraId="0E910A9C">
      <w:pPr>
        <w:adjustRightInd w:val="0"/>
        <w:spacing w:line="360" w:lineRule="auto"/>
        <w:ind w:firstLine="489" w:firstLineChars="204"/>
        <w:rPr>
          <w:rFonts w:ascii="宋体" w:hAnsi="宋体" w:eastAsia="宋体" w:cs="宋体"/>
          <w:color w:val="auto"/>
          <w:sz w:val="24"/>
        </w:rPr>
      </w:pPr>
      <w:r>
        <w:rPr>
          <w:rFonts w:hint="eastAsia" w:ascii="宋体" w:hAnsi="宋体" w:eastAsia="宋体" w:cs="宋体"/>
          <w:color w:val="auto"/>
          <w:sz w:val="24"/>
        </w:rPr>
        <w:t>本协议有效期为双方签署之日起至双方权利义务履行完毕为止。有效期内发生的违约事实，有效期后发现的适用本协议。</w:t>
      </w:r>
    </w:p>
    <w:p w14:paraId="7877A8DF">
      <w:pPr>
        <w:rPr>
          <w:color w:val="auto"/>
        </w:rPr>
      </w:pPr>
    </w:p>
    <w:p w14:paraId="66FFA257">
      <w:pPr>
        <w:rPr>
          <w:rFonts w:ascii="小标宋" w:hAnsi="小标宋" w:eastAsia="小标宋" w:cs="小标宋"/>
          <w:color w:val="auto"/>
          <w:kern w:val="0"/>
          <w:szCs w:val="21"/>
        </w:rPr>
      </w:pPr>
    </w:p>
    <w:p w14:paraId="067ED318">
      <w:pPr>
        <w:rPr>
          <w:rFonts w:ascii="小标宋" w:hAnsi="小标宋" w:eastAsia="小标宋" w:cs="小标宋"/>
          <w:color w:val="auto"/>
          <w:kern w:val="0"/>
          <w:szCs w:val="21"/>
        </w:rPr>
      </w:pPr>
      <w:r>
        <w:rPr>
          <w:rFonts w:hint="eastAsia" w:ascii="小标宋" w:hAnsi="小标宋" w:eastAsia="小标宋" w:cs="小标宋"/>
          <w:color w:val="auto"/>
          <w:kern w:val="0"/>
          <w:szCs w:val="21"/>
        </w:rPr>
        <w:t>附件1：</w:t>
      </w:r>
    </w:p>
    <w:p w14:paraId="1E2EFD96">
      <w:pPr>
        <w:tabs>
          <w:tab w:val="left" w:pos="3240"/>
        </w:tabs>
        <w:jc w:val="center"/>
        <w:rPr>
          <w:rFonts w:ascii="小标宋" w:hAnsi="小标宋" w:eastAsia="小标宋" w:cs="小标宋"/>
          <w:color w:val="auto"/>
          <w:kern w:val="0"/>
          <w:szCs w:val="21"/>
        </w:rPr>
      </w:pPr>
      <w:r>
        <w:rPr>
          <w:rFonts w:hint="eastAsia" w:ascii="小标宋" w:hAnsi="黑体" w:eastAsia="小标宋" w:cs="仿宋_GB2312"/>
          <w:color w:val="auto"/>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42B1B98C">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1E4C315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3F7C804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78DF0904">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6480A3">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送货数量</w:t>
            </w:r>
          </w:p>
        </w:tc>
      </w:tr>
      <w:tr w14:paraId="56E4BF12">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6E586B9D">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0045E17C">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采购订单上的名称</w:t>
            </w:r>
          </w:p>
        </w:tc>
      </w:tr>
      <w:tr w14:paraId="0FAA081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3D6F19B">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583C9D4A">
            <w:pPr>
              <w:widowControl/>
              <w:jc w:val="center"/>
              <w:textAlignment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采购订单规格型号的名称</w:t>
            </w:r>
          </w:p>
        </w:tc>
      </w:tr>
      <w:tr w14:paraId="58CBD6F2">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36E847B">
            <w:pPr>
              <w:widowControl/>
              <w:jc w:val="center"/>
              <w:textAlignment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193A46D">
            <w:pPr>
              <w:widowControl/>
              <w:jc w:val="center"/>
              <w:textAlignment w:val="center"/>
              <w:rPr>
                <w:rFonts w:ascii="仿宋_GB2312" w:hAnsi="仿宋_GB2312" w:eastAsia="仿宋_GB2312" w:cs="仿宋_GB2312"/>
                <w:color w:val="auto"/>
                <w:kern w:val="0"/>
                <w:sz w:val="20"/>
                <w:szCs w:val="20"/>
              </w:rPr>
            </w:pPr>
          </w:p>
        </w:tc>
      </w:tr>
    </w:tbl>
    <w:p w14:paraId="6D1F281A">
      <w:pPr>
        <w:rPr>
          <w:color w:val="auto"/>
        </w:rPr>
      </w:pPr>
    </w:p>
    <w:p w14:paraId="3636F991">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6FCF437D">
      <w:pPr>
        <w:pStyle w:val="5"/>
        <w:spacing w:after="120" w:line="700" w:lineRule="exact"/>
        <w:ind w:left="0" w:firstLine="0"/>
        <w:rPr>
          <w:rFonts w:ascii="Times New Roman" w:hAnsi="Times New Roman" w:eastAsia="宋体" w:cs="Times New Roman"/>
          <w:color w:val="auto"/>
          <w:sz w:val="32"/>
        </w:rPr>
      </w:pPr>
      <w:r>
        <w:rPr>
          <w:rFonts w:hAnsi="宋体" w:eastAsia="宋体" w:cs="宋体"/>
          <w:color w:val="auto"/>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5CE261C7">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2BAC5FB7">
      <w:pPr>
        <w:adjustRightInd w:val="0"/>
        <w:snapToGrid w:val="0"/>
        <w:spacing w:line="460" w:lineRule="atLeast"/>
        <w:ind w:left="360" w:hanging="360" w:hangingChars="100"/>
        <w:rPr>
          <w:rFonts w:ascii="宋体" w:hAnsi="宋体" w:eastAsia="宋体" w:cs="宋体"/>
          <w:color w:val="auto"/>
          <w:spacing w:val="20"/>
          <w:sz w:val="32"/>
          <w:szCs w:val="32"/>
        </w:rPr>
      </w:pPr>
      <w:r>
        <w:rPr>
          <w:rFonts w:hint="eastAsia" w:ascii="宋体" w:hAnsi="宋体" w:eastAsia="宋体" w:cs="宋体"/>
          <w:color w:val="auto"/>
          <w:spacing w:val="20"/>
          <w:sz w:val="32"/>
          <w:szCs w:val="32"/>
        </w:rPr>
        <w:t>（密封封面格式）（仅供参考）</w:t>
      </w:r>
    </w:p>
    <w:p w14:paraId="005FC838">
      <w:pPr>
        <w:spacing w:line="360" w:lineRule="auto"/>
        <w:rPr>
          <w:rFonts w:ascii="Times New Roman" w:hAnsi="Times New Roman" w:eastAsia="Cambria Math" w:cs="Times New Roman"/>
          <w:color w:val="auto"/>
          <w:sz w:val="96"/>
          <w:szCs w:val="22"/>
        </w:rPr>
      </w:pPr>
    </w:p>
    <w:p w14:paraId="6F3DA2B8">
      <w:pPr>
        <w:spacing w:line="360" w:lineRule="auto"/>
        <w:jc w:val="center"/>
        <w:rPr>
          <w:rFonts w:ascii="宋体" w:hAnsi="宋体" w:eastAsia="宋体" w:cs="宋体"/>
          <w:color w:val="auto"/>
          <w:sz w:val="96"/>
          <w:szCs w:val="22"/>
        </w:rPr>
      </w:pPr>
      <w:r>
        <w:rPr>
          <w:rFonts w:hint="eastAsia" w:ascii="宋体" w:hAnsi="宋体" w:eastAsia="宋体" w:cs="宋体"/>
          <w:color w:val="auto"/>
          <w:sz w:val="96"/>
          <w:szCs w:val="22"/>
        </w:rPr>
        <w:t>报价文件</w:t>
      </w:r>
    </w:p>
    <w:p w14:paraId="5F252FF3">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开启时启封</w:t>
      </w:r>
    </w:p>
    <w:p w14:paraId="34D7FF3D">
      <w:pPr>
        <w:spacing w:line="360" w:lineRule="auto"/>
        <w:rPr>
          <w:rFonts w:ascii="宋体" w:hAnsi="宋体" w:eastAsia="宋体" w:cs="宋体"/>
          <w:color w:val="auto"/>
          <w:sz w:val="44"/>
          <w:szCs w:val="44"/>
        </w:rPr>
      </w:pPr>
    </w:p>
    <w:p w14:paraId="115751C2">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采购项目名称：</w:t>
      </w:r>
      <w:r>
        <w:rPr>
          <w:rFonts w:hint="eastAsia" w:ascii="宋体" w:hAnsi="宋体" w:eastAsia="宋体" w:cs="宋体"/>
          <w:color w:val="auto"/>
          <w:sz w:val="28"/>
          <w:szCs w:val="22"/>
          <w:u w:val="single"/>
        </w:rPr>
        <w:t>2025年-2026年</w:t>
      </w:r>
      <w:r>
        <w:rPr>
          <w:rFonts w:hint="eastAsia" w:ascii="宋体" w:hAnsi="宋体" w:eastAsia="宋体" w:cs="宋体"/>
          <w:color w:val="auto"/>
          <w:sz w:val="28"/>
          <w:szCs w:val="22"/>
          <w:u w:val="single"/>
          <w:lang w:eastAsia="zh-CN"/>
        </w:rPr>
        <w:t>schneider（施耐德）</w:t>
      </w:r>
      <w:r>
        <w:rPr>
          <w:rFonts w:hint="eastAsia" w:ascii="宋体" w:hAnsi="宋体" w:eastAsia="宋体" w:cs="宋体"/>
          <w:color w:val="auto"/>
          <w:sz w:val="28"/>
          <w:szCs w:val="22"/>
          <w:u w:val="single"/>
        </w:rPr>
        <w:t>电气备件采购项目</w:t>
      </w:r>
    </w:p>
    <w:p w14:paraId="53983F01">
      <w:pPr>
        <w:spacing w:line="480" w:lineRule="auto"/>
        <w:ind w:firstLine="840" w:firstLineChars="300"/>
        <w:rPr>
          <w:rFonts w:hint="eastAsia" w:ascii="宋体" w:hAnsi="宋体" w:eastAsia="宋体" w:cs="宋体"/>
          <w:color w:val="auto"/>
          <w:sz w:val="28"/>
          <w:szCs w:val="22"/>
          <w:u w:val="single"/>
          <w:lang w:eastAsia="zh-CN"/>
        </w:rPr>
      </w:pPr>
      <w:r>
        <w:rPr>
          <w:rFonts w:hint="eastAsia" w:ascii="宋体" w:hAnsi="宋体" w:eastAsia="宋体" w:cs="宋体"/>
          <w:color w:val="auto"/>
          <w:sz w:val="28"/>
          <w:szCs w:val="22"/>
        </w:rPr>
        <w:t>采购项目</w:t>
      </w:r>
      <w:r>
        <w:rPr>
          <w:rFonts w:hint="eastAsia" w:ascii="宋体" w:hAnsi="宋体" w:eastAsia="宋体" w:cs="宋体"/>
          <w:color w:val="auto"/>
          <w:sz w:val="28"/>
          <w:szCs w:val="22"/>
          <w:lang w:eastAsia="zh-CN"/>
        </w:rPr>
        <w:t>编号：202507052</w:t>
      </w:r>
    </w:p>
    <w:p w14:paraId="0484CE93">
      <w:pPr>
        <w:spacing w:line="480" w:lineRule="auto"/>
        <w:ind w:firstLine="840" w:firstLineChars="300"/>
        <w:rPr>
          <w:rFonts w:ascii="宋体" w:hAnsi="宋体" w:eastAsia="宋体" w:cs="宋体"/>
          <w:color w:val="auto"/>
          <w:sz w:val="28"/>
          <w:szCs w:val="22"/>
        </w:rPr>
      </w:pPr>
      <w:r>
        <w:rPr>
          <w:rFonts w:hint="eastAsia" w:ascii="宋体" w:hAnsi="宋体" w:eastAsia="宋体" w:cs="宋体"/>
          <w:color w:val="auto"/>
          <w:sz w:val="28"/>
          <w:szCs w:val="22"/>
        </w:rPr>
        <w:t>采 购 人：</w:t>
      </w:r>
      <w:r>
        <w:rPr>
          <w:rFonts w:hint="eastAsia" w:ascii="宋体" w:hAnsi="宋体" w:eastAsia="宋体" w:cs="宋体"/>
          <w:color w:val="auto"/>
          <w:sz w:val="28"/>
          <w:szCs w:val="22"/>
          <w:u w:val="single"/>
        </w:rPr>
        <w:t xml:space="preserve">  杭州临江环境能源有限公司                    </w:t>
      </w:r>
    </w:p>
    <w:p w14:paraId="53CDE4C7">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rPr>
        <w:t>报价单位（盖章）：</w:t>
      </w:r>
    </w:p>
    <w:p w14:paraId="0B76D85E">
      <w:pPr>
        <w:spacing w:line="480" w:lineRule="auto"/>
        <w:ind w:firstLine="840" w:firstLineChars="300"/>
        <w:rPr>
          <w:rFonts w:ascii="宋体" w:hAnsi="宋体" w:eastAsia="宋体" w:cs="宋体"/>
          <w:color w:val="auto"/>
          <w:sz w:val="28"/>
          <w:szCs w:val="22"/>
          <w:u w:val="single"/>
        </w:rPr>
      </w:pPr>
      <w:r>
        <w:rPr>
          <w:rFonts w:hint="eastAsia" w:ascii="宋体" w:hAnsi="宋体" w:eastAsia="宋体" w:cs="宋体"/>
          <w:color w:val="auto"/>
          <w:sz w:val="28"/>
          <w:szCs w:val="22"/>
          <w:lang w:val="zh-CN"/>
        </w:rPr>
        <w:t>法定代表人或授权代表</w:t>
      </w:r>
      <w:r>
        <w:rPr>
          <w:rFonts w:hint="eastAsia" w:ascii="宋体" w:hAnsi="宋体" w:eastAsia="宋体" w:cs="宋体"/>
          <w:color w:val="auto"/>
          <w:sz w:val="28"/>
          <w:szCs w:val="22"/>
        </w:rPr>
        <w:t>（签字或盖章）：</w:t>
      </w:r>
    </w:p>
    <w:p w14:paraId="6DAB8D54">
      <w:pPr>
        <w:spacing w:line="480" w:lineRule="auto"/>
        <w:ind w:firstLine="840" w:firstLineChars="300"/>
        <w:rPr>
          <w:rFonts w:ascii="Times New Roman" w:hAnsi="Times New Roman" w:eastAsia="宋体" w:cs="Times New Roman"/>
          <w:color w:val="auto"/>
          <w:sz w:val="28"/>
          <w:szCs w:val="22"/>
        </w:rPr>
      </w:pPr>
      <w:r>
        <w:rPr>
          <w:rFonts w:hint="eastAsia" w:ascii="宋体" w:hAnsi="宋体" w:eastAsia="宋体" w:cs="宋体"/>
          <w:color w:val="auto"/>
          <w:sz w:val="28"/>
          <w:szCs w:val="22"/>
        </w:rPr>
        <w:t>报价单位联系方式：</w:t>
      </w:r>
    </w:p>
    <w:p w14:paraId="487247D1">
      <w:pPr>
        <w:spacing w:line="480" w:lineRule="auto"/>
        <w:ind w:firstLine="840" w:firstLineChars="300"/>
        <w:rPr>
          <w:rFonts w:ascii="Times New Roman" w:hAnsi="Times New Roman" w:eastAsia="Cambria Math" w:cs="Times New Roman"/>
          <w:color w:val="auto"/>
          <w:sz w:val="28"/>
          <w:szCs w:val="22"/>
          <w:u w:val="single"/>
        </w:rPr>
      </w:pPr>
      <w:r>
        <w:rPr>
          <w:rFonts w:ascii="Times New Roman" w:hAnsi="Times New Roman" w:eastAsia="Cambria Math" w:cs="Times New Roman"/>
          <w:color w:val="auto"/>
          <w:sz w:val="28"/>
          <w:szCs w:val="22"/>
        </w:rPr>
        <w:t>日期：</w:t>
      </w:r>
    </w:p>
    <w:p w14:paraId="44E09648">
      <w:pPr>
        <w:spacing w:line="360" w:lineRule="auto"/>
        <w:jc w:val="center"/>
        <w:outlineLvl w:val="0"/>
        <w:rPr>
          <w:rFonts w:cs="仿宋" w:asciiTheme="minorEastAsia" w:hAnsiTheme="minorEastAsia"/>
          <w:b/>
          <w:color w:val="auto"/>
          <w:kern w:val="0"/>
          <w:sz w:val="36"/>
          <w:szCs w:val="36"/>
        </w:rPr>
      </w:pPr>
    </w:p>
    <w:p w14:paraId="7423CD7B">
      <w:pPr>
        <w:spacing w:line="360" w:lineRule="auto"/>
        <w:jc w:val="center"/>
        <w:outlineLvl w:val="0"/>
        <w:rPr>
          <w:rFonts w:cs="仿宋" w:asciiTheme="minorEastAsia" w:hAnsiTheme="minorEastAsia"/>
          <w:b/>
          <w:color w:val="auto"/>
          <w:kern w:val="0"/>
          <w:sz w:val="36"/>
          <w:szCs w:val="36"/>
        </w:rPr>
      </w:pPr>
    </w:p>
    <w:p w14:paraId="6119B56F">
      <w:pPr>
        <w:spacing w:line="360" w:lineRule="auto"/>
        <w:jc w:val="center"/>
        <w:outlineLvl w:val="0"/>
        <w:rPr>
          <w:rFonts w:cs="仿宋" w:asciiTheme="minorEastAsia" w:hAnsiTheme="minorEastAsia"/>
          <w:b/>
          <w:color w:val="auto"/>
          <w:kern w:val="0"/>
          <w:sz w:val="36"/>
          <w:szCs w:val="36"/>
        </w:rPr>
      </w:pPr>
    </w:p>
    <w:p w14:paraId="7E76CF6F">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468E34DF">
      <w:pPr>
        <w:spacing w:line="360" w:lineRule="auto"/>
        <w:jc w:val="center"/>
        <w:outlineLvl w:val="0"/>
        <w:rPr>
          <w:rFonts w:cs="仿宋" w:asciiTheme="minorEastAsia" w:hAnsiTheme="minorEastAsia"/>
          <w:b/>
          <w:color w:val="auto"/>
          <w:kern w:val="0"/>
          <w:sz w:val="36"/>
          <w:szCs w:val="36"/>
        </w:rPr>
      </w:pPr>
    </w:p>
    <w:p w14:paraId="21E2AEB4">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4A0D84CF">
      <w:pPr>
        <w:spacing w:line="360" w:lineRule="auto"/>
        <w:jc w:val="center"/>
        <w:outlineLvl w:val="0"/>
        <w:rPr>
          <w:rFonts w:cs="仿宋" w:asciiTheme="minorEastAsia" w:hAnsiTheme="minorEastAsia"/>
          <w:b/>
          <w:color w:val="auto"/>
          <w:kern w:val="0"/>
          <w:sz w:val="36"/>
          <w:szCs w:val="36"/>
        </w:rPr>
      </w:pPr>
    </w:p>
    <w:p w14:paraId="3802A1BB">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11C6FBDD">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（2）年审有效期内的营业执照……………………………………………（页码）</w:t>
      </w:r>
    </w:p>
    <w:p w14:paraId="4D3759A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（3）本项目其他资格要求（如果有）………………………………………（页码）</w:t>
      </w:r>
    </w:p>
    <w:p w14:paraId="31CC9CA9">
      <w:pPr>
        <w:snapToGrid w:val="0"/>
        <w:spacing w:line="360" w:lineRule="auto"/>
        <w:rPr>
          <w:rFonts w:cs="仿宋" w:asciiTheme="minorEastAsia" w:hAnsiTheme="minorEastAsia"/>
          <w:color w:val="auto"/>
          <w:sz w:val="24"/>
        </w:rPr>
      </w:pPr>
    </w:p>
    <w:p w14:paraId="40FA045C">
      <w:pPr>
        <w:pStyle w:val="8"/>
        <w:rPr>
          <w:color w:val="auto"/>
        </w:rPr>
      </w:pPr>
    </w:p>
    <w:p w14:paraId="7EEF430D">
      <w:pPr>
        <w:pStyle w:val="9"/>
        <w:rPr>
          <w:color w:val="auto"/>
        </w:rPr>
      </w:pPr>
    </w:p>
    <w:p w14:paraId="75CBD7DA">
      <w:pPr>
        <w:rPr>
          <w:color w:val="auto"/>
        </w:rPr>
      </w:pPr>
    </w:p>
    <w:p w14:paraId="6615ECF6">
      <w:pPr>
        <w:pStyle w:val="8"/>
        <w:rPr>
          <w:color w:val="auto"/>
        </w:rPr>
      </w:pPr>
    </w:p>
    <w:p w14:paraId="6CA19AF7">
      <w:pPr>
        <w:pStyle w:val="9"/>
        <w:rPr>
          <w:color w:val="auto"/>
        </w:rPr>
      </w:pPr>
    </w:p>
    <w:p w14:paraId="0D82AC6B">
      <w:pPr>
        <w:rPr>
          <w:color w:val="auto"/>
        </w:rPr>
      </w:pPr>
    </w:p>
    <w:p w14:paraId="70C7D613">
      <w:pPr>
        <w:pStyle w:val="8"/>
        <w:rPr>
          <w:color w:val="auto"/>
        </w:rPr>
      </w:pPr>
    </w:p>
    <w:p w14:paraId="043C6831">
      <w:pPr>
        <w:pStyle w:val="9"/>
        <w:rPr>
          <w:color w:val="auto"/>
        </w:rPr>
      </w:pPr>
    </w:p>
    <w:p w14:paraId="583CEE08">
      <w:pPr>
        <w:rPr>
          <w:color w:val="auto"/>
        </w:rPr>
      </w:pPr>
    </w:p>
    <w:p w14:paraId="38ABF578">
      <w:pPr>
        <w:pStyle w:val="8"/>
        <w:rPr>
          <w:color w:val="auto"/>
        </w:rPr>
      </w:pPr>
    </w:p>
    <w:p w14:paraId="52800CFF">
      <w:pPr>
        <w:pStyle w:val="9"/>
        <w:rPr>
          <w:color w:val="auto"/>
        </w:rPr>
      </w:pPr>
    </w:p>
    <w:p w14:paraId="7152EE10">
      <w:pPr>
        <w:pStyle w:val="10"/>
        <w:rPr>
          <w:color w:val="auto"/>
        </w:rPr>
      </w:pPr>
    </w:p>
    <w:p w14:paraId="42C372F8">
      <w:pPr>
        <w:rPr>
          <w:color w:val="auto"/>
        </w:rPr>
      </w:pPr>
    </w:p>
    <w:p w14:paraId="10260E9F">
      <w:pPr>
        <w:rPr>
          <w:color w:val="auto"/>
        </w:rPr>
      </w:pPr>
    </w:p>
    <w:p w14:paraId="66EF30D8">
      <w:pPr>
        <w:rPr>
          <w:color w:val="auto"/>
        </w:rPr>
      </w:pPr>
    </w:p>
    <w:p w14:paraId="41800EFD">
      <w:pPr>
        <w:rPr>
          <w:color w:val="auto"/>
        </w:rPr>
      </w:pPr>
    </w:p>
    <w:p w14:paraId="346AE992">
      <w:pPr>
        <w:rPr>
          <w:color w:val="auto"/>
        </w:rPr>
      </w:pPr>
    </w:p>
    <w:p w14:paraId="2E0FAB3D">
      <w:pPr>
        <w:pStyle w:val="8"/>
        <w:rPr>
          <w:color w:val="auto"/>
        </w:rPr>
      </w:pPr>
    </w:p>
    <w:p w14:paraId="37E423A6">
      <w:pPr>
        <w:pStyle w:val="9"/>
        <w:rPr>
          <w:color w:val="auto"/>
        </w:rPr>
      </w:pPr>
    </w:p>
    <w:p w14:paraId="086D601F">
      <w:pPr>
        <w:rPr>
          <w:color w:val="auto"/>
        </w:rPr>
      </w:pPr>
    </w:p>
    <w:p w14:paraId="6E9DBEA6">
      <w:pPr>
        <w:pStyle w:val="8"/>
        <w:rPr>
          <w:color w:val="auto"/>
        </w:rPr>
      </w:pPr>
    </w:p>
    <w:p w14:paraId="6CE62B25">
      <w:pPr>
        <w:pStyle w:val="9"/>
        <w:rPr>
          <w:color w:val="auto"/>
        </w:rPr>
      </w:pPr>
    </w:p>
    <w:p w14:paraId="5B39860A">
      <w:pPr>
        <w:pStyle w:val="10"/>
        <w:rPr>
          <w:color w:val="auto"/>
        </w:rPr>
      </w:pPr>
    </w:p>
    <w:p w14:paraId="12E8E743">
      <w:pPr>
        <w:rPr>
          <w:color w:val="auto"/>
        </w:rPr>
      </w:pPr>
    </w:p>
    <w:p w14:paraId="7C2152F2">
      <w:pPr>
        <w:snapToGrid w:val="0"/>
        <w:spacing w:line="360" w:lineRule="auto"/>
        <w:ind w:right="480"/>
        <w:jc w:val="center"/>
        <w:rPr>
          <w:rFonts w:cs="仿宋" w:asciiTheme="minorEastAsia" w:hAnsiTheme="minorEastAsia"/>
          <w:b/>
          <w:color w:val="auto"/>
          <w:kern w:val="0"/>
          <w:sz w:val="32"/>
          <w:szCs w:val="32"/>
        </w:rPr>
      </w:pPr>
    </w:p>
    <w:p w14:paraId="7F60EEA7">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一、 符合参加采购活动应当具备的一般条件的承诺函</w:t>
      </w:r>
    </w:p>
    <w:p w14:paraId="1719623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53BC172F">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w:t>
      </w:r>
      <w:r>
        <w:rPr>
          <w:rFonts w:hint="eastAsia" w:cs="仿宋" w:asciiTheme="minorEastAsia" w:hAnsiTheme="minorEastAsia"/>
          <w:color w:val="auto"/>
          <w:sz w:val="24"/>
        </w:rPr>
        <w:t>【项目</w:t>
      </w:r>
      <w:r>
        <w:rPr>
          <w:rFonts w:hint="eastAsia" w:cs="仿宋" w:asciiTheme="minorEastAsia" w:hAnsiTheme="minorEastAsia"/>
          <w:color w:val="auto"/>
          <w:sz w:val="24"/>
          <w:lang w:eastAsia="zh-CN"/>
        </w:rPr>
        <w:t>编号：202507052</w:t>
      </w:r>
      <w:r>
        <w:rPr>
          <w:rFonts w:hint="eastAsia" w:cs="仿宋" w:asciiTheme="minorEastAsia" w:hAnsiTheme="minorEastAsia"/>
          <w:color w:val="auto"/>
          <w:sz w:val="24"/>
        </w:rPr>
        <w:t>】采购活动，郑重承诺：</w:t>
      </w:r>
    </w:p>
    <w:p w14:paraId="0BA5B12F">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（一）具备以下条件：</w:t>
      </w:r>
    </w:p>
    <w:p w14:paraId="19F27A9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1717F1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2FD98D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4D10535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3DA8B6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713688E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9B6BA0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（二）近三年内，未被“信用中国”(www.creditchina.gov.cn)、中国政府采购网(www.ccgp.gov.cn)等官方网站列入失信被执行人名单、重大税收违法失信主体名单、政府采购严重违法失信行为名单。</w:t>
      </w:r>
    </w:p>
    <w:p w14:paraId="6A84BAB1">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5AB80E3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7F5CA22E">
      <w:pPr>
        <w:snapToGrid w:val="0"/>
        <w:spacing w:line="360" w:lineRule="auto"/>
        <w:ind w:firstLine="480" w:firstLineChars="200"/>
        <w:rPr>
          <w:rFonts w:cs="仿宋" w:asciiTheme="minorEastAsia" w:hAnsiTheme="minorEastAsia"/>
          <w:color w:val="auto"/>
          <w:sz w:val="24"/>
        </w:rPr>
      </w:pPr>
    </w:p>
    <w:p w14:paraId="00545407">
      <w:pPr>
        <w:snapToGrid w:val="0"/>
        <w:spacing w:line="360" w:lineRule="auto"/>
        <w:ind w:firstLine="480" w:firstLineChars="200"/>
        <w:rPr>
          <w:rFonts w:cs="仿宋" w:asciiTheme="minorEastAsia" w:hAnsiTheme="minorEastAsia"/>
          <w:color w:val="auto"/>
          <w:sz w:val="24"/>
        </w:rPr>
      </w:pPr>
    </w:p>
    <w:p w14:paraId="73625F35">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08C88F32">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月日</w:t>
      </w:r>
    </w:p>
    <w:p w14:paraId="69899A6E">
      <w:pPr>
        <w:snapToGrid w:val="0"/>
        <w:spacing w:line="360" w:lineRule="auto"/>
        <w:ind w:right="480"/>
        <w:jc w:val="center"/>
        <w:rPr>
          <w:rFonts w:cs="仿宋" w:asciiTheme="minorEastAsia" w:hAnsiTheme="minorEastAsia"/>
          <w:b/>
          <w:color w:val="auto"/>
          <w:kern w:val="0"/>
          <w:sz w:val="32"/>
          <w:szCs w:val="32"/>
        </w:rPr>
      </w:pPr>
    </w:p>
    <w:p w14:paraId="08C31AED">
      <w:pPr>
        <w:rPr>
          <w:color w:val="auto"/>
        </w:rPr>
      </w:pPr>
    </w:p>
    <w:p w14:paraId="3F3E2B15">
      <w:pPr>
        <w:pStyle w:val="8"/>
        <w:rPr>
          <w:color w:val="auto"/>
        </w:rPr>
      </w:pPr>
    </w:p>
    <w:p w14:paraId="44BC6F3C">
      <w:pPr>
        <w:pStyle w:val="9"/>
        <w:rPr>
          <w:color w:val="auto"/>
        </w:rPr>
      </w:pPr>
    </w:p>
    <w:p w14:paraId="17E1AC98">
      <w:pPr>
        <w:rPr>
          <w:color w:val="auto"/>
        </w:rPr>
      </w:pPr>
    </w:p>
    <w:p w14:paraId="21D68632">
      <w:pPr>
        <w:pStyle w:val="8"/>
        <w:rPr>
          <w:color w:val="auto"/>
        </w:rPr>
      </w:pPr>
    </w:p>
    <w:p w14:paraId="3D970D14">
      <w:pPr>
        <w:pStyle w:val="9"/>
        <w:rPr>
          <w:color w:val="auto"/>
        </w:rPr>
      </w:pPr>
    </w:p>
    <w:p w14:paraId="6635FD95">
      <w:pPr>
        <w:rPr>
          <w:color w:val="auto"/>
        </w:rPr>
      </w:pPr>
    </w:p>
    <w:p w14:paraId="715B6238">
      <w:pPr>
        <w:pStyle w:val="8"/>
        <w:rPr>
          <w:color w:val="auto"/>
        </w:rPr>
      </w:pPr>
    </w:p>
    <w:p w14:paraId="5BE1AE81">
      <w:pPr>
        <w:pStyle w:val="9"/>
        <w:rPr>
          <w:color w:val="auto"/>
        </w:rPr>
      </w:pPr>
    </w:p>
    <w:p w14:paraId="2B718607">
      <w:pPr>
        <w:rPr>
          <w:color w:val="auto"/>
        </w:rPr>
      </w:pPr>
    </w:p>
    <w:p w14:paraId="227D092C">
      <w:pPr>
        <w:pStyle w:val="16"/>
        <w:rPr>
          <w:color w:val="auto"/>
        </w:rPr>
      </w:pPr>
    </w:p>
    <w:p w14:paraId="6CC13421">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二、营业执照</w:t>
      </w:r>
    </w:p>
    <w:p w14:paraId="50A80DA5">
      <w:pPr>
        <w:pStyle w:val="8"/>
        <w:jc w:val="center"/>
        <w:rPr>
          <w:color w:val="auto"/>
          <w:lang w:val="en-US"/>
        </w:rPr>
      </w:pPr>
      <w:r>
        <w:rPr>
          <w:rFonts w:hint="eastAsia"/>
          <w:color w:val="auto"/>
          <w:lang w:val="en-US"/>
        </w:rPr>
        <w:t>（有效期内的营业执照）</w:t>
      </w:r>
    </w:p>
    <w:p w14:paraId="47251A7F">
      <w:pPr>
        <w:pStyle w:val="8"/>
        <w:rPr>
          <w:color w:val="auto"/>
          <w:lang w:val="en-US"/>
        </w:rPr>
      </w:pPr>
    </w:p>
    <w:p w14:paraId="32C199DE">
      <w:pPr>
        <w:spacing w:line="360" w:lineRule="auto"/>
        <w:ind w:firstLine="643" w:firstLineChars="200"/>
        <w:rPr>
          <w:rFonts w:cs="仿宋" w:asciiTheme="minorEastAsia" w:hAnsiTheme="minorEastAsia"/>
          <w:b/>
          <w:color w:val="auto"/>
          <w:kern w:val="0"/>
          <w:sz w:val="32"/>
          <w:szCs w:val="32"/>
        </w:rPr>
      </w:pPr>
    </w:p>
    <w:p w14:paraId="4E357D26">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三、本项目其他要求</w:t>
      </w:r>
    </w:p>
    <w:p w14:paraId="480209F1">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（根据采购公告本项目的其他要求提供相应的材料，如业绩证明材料、特殊行业许可证书等；未要求的，无需提供）</w:t>
      </w:r>
    </w:p>
    <w:p w14:paraId="2318538C">
      <w:pPr>
        <w:rPr>
          <w:color w:val="auto"/>
        </w:rPr>
      </w:pPr>
    </w:p>
    <w:p w14:paraId="1BAAC1C2">
      <w:pPr>
        <w:pStyle w:val="8"/>
        <w:rPr>
          <w:color w:val="auto"/>
        </w:rPr>
      </w:pPr>
    </w:p>
    <w:p w14:paraId="7D61B537">
      <w:pPr>
        <w:pStyle w:val="9"/>
        <w:rPr>
          <w:color w:val="auto"/>
        </w:rPr>
      </w:pPr>
    </w:p>
    <w:p w14:paraId="2D1ECFC9">
      <w:pPr>
        <w:rPr>
          <w:color w:val="auto"/>
        </w:rPr>
      </w:pPr>
    </w:p>
    <w:p w14:paraId="483E8159">
      <w:pPr>
        <w:pStyle w:val="8"/>
        <w:rPr>
          <w:color w:val="auto"/>
        </w:rPr>
      </w:pPr>
    </w:p>
    <w:p w14:paraId="5C6FB8CB">
      <w:pPr>
        <w:pStyle w:val="9"/>
        <w:rPr>
          <w:color w:val="auto"/>
        </w:rPr>
      </w:pPr>
    </w:p>
    <w:p w14:paraId="62D30E64">
      <w:pPr>
        <w:rPr>
          <w:color w:val="auto"/>
        </w:rPr>
      </w:pPr>
    </w:p>
    <w:p w14:paraId="4DCE68ED">
      <w:pPr>
        <w:pStyle w:val="8"/>
        <w:rPr>
          <w:color w:val="auto"/>
        </w:rPr>
      </w:pPr>
    </w:p>
    <w:p w14:paraId="72CA7397">
      <w:pPr>
        <w:pStyle w:val="9"/>
        <w:rPr>
          <w:color w:val="auto"/>
        </w:rPr>
      </w:pPr>
    </w:p>
    <w:p w14:paraId="3B0E521E">
      <w:pPr>
        <w:rPr>
          <w:color w:val="auto"/>
        </w:rPr>
      </w:pPr>
    </w:p>
    <w:p w14:paraId="211C9F05">
      <w:pPr>
        <w:pStyle w:val="8"/>
        <w:rPr>
          <w:color w:val="auto"/>
        </w:rPr>
      </w:pPr>
    </w:p>
    <w:p w14:paraId="5B2FAF34">
      <w:pPr>
        <w:pStyle w:val="9"/>
        <w:rPr>
          <w:color w:val="auto"/>
        </w:rPr>
      </w:pPr>
    </w:p>
    <w:p w14:paraId="0EE7954B">
      <w:pPr>
        <w:rPr>
          <w:color w:val="auto"/>
        </w:rPr>
      </w:pPr>
    </w:p>
    <w:p w14:paraId="44288460">
      <w:pPr>
        <w:pStyle w:val="8"/>
        <w:rPr>
          <w:color w:val="auto"/>
        </w:rPr>
      </w:pPr>
    </w:p>
    <w:p w14:paraId="773FD40F">
      <w:pPr>
        <w:pStyle w:val="9"/>
        <w:rPr>
          <w:color w:val="auto"/>
        </w:rPr>
      </w:pPr>
    </w:p>
    <w:p w14:paraId="5DE8C047">
      <w:pPr>
        <w:rPr>
          <w:color w:val="auto"/>
        </w:rPr>
      </w:pPr>
    </w:p>
    <w:p w14:paraId="27BABCD3">
      <w:pPr>
        <w:pStyle w:val="8"/>
        <w:rPr>
          <w:color w:val="auto"/>
        </w:rPr>
      </w:pPr>
    </w:p>
    <w:p w14:paraId="76728EF5">
      <w:pPr>
        <w:pStyle w:val="9"/>
        <w:rPr>
          <w:color w:val="auto"/>
        </w:rPr>
      </w:pPr>
    </w:p>
    <w:p w14:paraId="20FF750E">
      <w:pPr>
        <w:rPr>
          <w:color w:val="auto"/>
        </w:rPr>
      </w:pPr>
    </w:p>
    <w:p w14:paraId="69AA71E9">
      <w:pPr>
        <w:pStyle w:val="8"/>
        <w:rPr>
          <w:color w:val="auto"/>
        </w:rPr>
      </w:pPr>
    </w:p>
    <w:p w14:paraId="251A32AA">
      <w:pPr>
        <w:pStyle w:val="8"/>
        <w:rPr>
          <w:color w:val="auto"/>
        </w:rPr>
      </w:pPr>
    </w:p>
    <w:p w14:paraId="37776989">
      <w:pPr>
        <w:pStyle w:val="9"/>
        <w:rPr>
          <w:color w:val="auto"/>
        </w:rPr>
      </w:pPr>
    </w:p>
    <w:p w14:paraId="6C4048FB">
      <w:pPr>
        <w:rPr>
          <w:rFonts w:cs="仿宋" w:asciiTheme="minorEastAsia" w:hAnsiTheme="minorEastAsia"/>
          <w:b/>
          <w:color w:val="auto"/>
          <w:kern w:val="0"/>
          <w:sz w:val="36"/>
          <w:szCs w:val="36"/>
        </w:rPr>
      </w:pPr>
    </w:p>
    <w:p w14:paraId="3989504B">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22BDC427">
      <w:pPr>
        <w:spacing w:line="360" w:lineRule="auto"/>
        <w:jc w:val="center"/>
        <w:outlineLvl w:val="0"/>
        <w:rPr>
          <w:rFonts w:cs="仿宋" w:asciiTheme="minorEastAsia" w:hAnsiTheme="minorEastAsia"/>
          <w:b/>
          <w:color w:val="auto"/>
          <w:kern w:val="0"/>
          <w:sz w:val="24"/>
        </w:rPr>
      </w:pPr>
    </w:p>
    <w:p w14:paraId="5D79BD09">
      <w:pPr>
        <w:spacing w:line="360" w:lineRule="auto"/>
        <w:jc w:val="center"/>
        <w:outlineLvl w:val="0"/>
        <w:rPr>
          <w:rFonts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1A3EFAAE">
      <w:pPr>
        <w:spacing w:line="360" w:lineRule="auto"/>
        <w:outlineLvl w:val="0"/>
        <w:rPr>
          <w:rFonts w:cs="仿宋" w:asciiTheme="minorEastAsia" w:hAnsiTheme="minorEastAsia"/>
          <w:color w:val="auto"/>
          <w:sz w:val="24"/>
        </w:rPr>
      </w:pPr>
      <w:r>
        <w:rPr>
          <w:rFonts w:hint="eastAsia" w:cs="仿宋" w:asciiTheme="minorEastAsia" w:hAnsiTheme="minorEastAsia"/>
          <w:color w:val="auto"/>
          <w:sz w:val="24"/>
        </w:rPr>
        <w:t>（1）响应函………………………………………………………………………（页码）</w:t>
      </w:r>
    </w:p>
    <w:p w14:paraId="2D4A4178">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（2）授权委托书或法定代表人（单位负责人）身份证明）…………………（页码）</w:t>
      </w:r>
    </w:p>
    <w:p w14:paraId="409B394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（3）符合性审查资料……………………………………………………………（页码）</w:t>
      </w:r>
    </w:p>
    <w:p w14:paraId="2120AF02">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（4）商务技术偏离表……………………………………………………………（页码）</w:t>
      </w:r>
    </w:p>
    <w:p w14:paraId="5FFEF469">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lang w:val="zh-CN"/>
        </w:rPr>
        <w:t>（</w:t>
      </w:r>
      <w:r>
        <w:rPr>
          <w:rFonts w:hint="eastAsia" w:cs="仿宋" w:asciiTheme="minorEastAsia" w:hAnsiTheme="minorEastAsia"/>
          <w:color w:val="auto"/>
          <w:sz w:val="24"/>
        </w:rPr>
        <w:t>5</w:t>
      </w:r>
      <w:r>
        <w:rPr>
          <w:rFonts w:hint="eastAsia" w:cs="仿宋" w:asciiTheme="minorEastAsia" w:hAnsiTheme="minorEastAsia"/>
          <w:color w:val="auto"/>
          <w:sz w:val="24"/>
          <w:lang w:val="zh-CN"/>
        </w:rPr>
        <w:t>）供应商廉洁自律承诺书</w:t>
      </w:r>
      <w:r>
        <w:rPr>
          <w:rFonts w:hint="eastAsia" w:cs="仿宋" w:asciiTheme="minorEastAsia" w:hAnsiTheme="minorEastAsia"/>
          <w:color w:val="auto"/>
          <w:sz w:val="24"/>
        </w:rPr>
        <w:t>……………………………………………………（页码）</w:t>
      </w:r>
    </w:p>
    <w:p w14:paraId="7CC909A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（6）供应商股东信息及出资比例信息表………………………………………（页码）</w:t>
      </w:r>
    </w:p>
    <w:p w14:paraId="7D0B1D95">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（7）供应商服务质量保证承诺函………………………………………………（页码）</w:t>
      </w:r>
    </w:p>
    <w:p w14:paraId="447E8C4E">
      <w:pPr>
        <w:snapToGrid w:val="0"/>
        <w:spacing w:line="360" w:lineRule="auto"/>
        <w:rPr>
          <w:rFonts w:cs="仿宋" w:asciiTheme="minorEastAsia" w:hAnsiTheme="minorEastAsia"/>
          <w:color w:val="auto"/>
          <w:sz w:val="24"/>
        </w:rPr>
      </w:pPr>
    </w:p>
    <w:p w14:paraId="46BFD4A1">
      <w:pPr>
        <w:pStyle w:val="9"/>
        <w:rPr>
          <w:color w:val="auto"/>
        </w:rPr>
      </w:pPr>
    </w:p>
    <w:p w14:paraId="1D763379">
      <w:pPr>
        <w:rPr>
          <w:color w:val="auto"/>
        </w:rPr>
      </w:pPr>
    </w:p>
    <w:p w14:paraId="21FA8BDA">
      <w:pPr>
        <w:pStyle w:val="8"/>
        <w:rPr>
          <w:color w:val="auto"/>
        </w:rPr>
      </w:pPr>
    </w:p>
    <w:p w14:paraId="3158AE00">
      <w:pPr>
        <w:pStyle w:val="9"/>
        <w:rPr>
          <w:color w:val="auto"/>
        </w:rPr>
      </w:pPr>
    </w:p>
    <w:p w14:paraId="738ED6D6">
      <w:pPr>
        <w:rPr>
          <w:color w:val="auto"/>
        </w:rPr>
      </w:pPr>
    </w:p>
    <w:p w14:paraId="7370D85D">
      <w:pPr>
        <w:pStyle w:val="8"/>
        <w:rPr>
          <w:color w:val="auto"/>
        </w:rPr>
      </w:pPr>
    </w:p>
    <w:p w14:paraId="7F700B6E">
      <w:pPr>
        <w:pStyle w:val="9"/>
        <w:rPr>
          <w:color w:val="auto"/>
        </w:rPr>
      </w:pPr>
    </w:p>
    <w:p w14:paraId="5874FE6E">
      <w:pPr>
        <w:rPr>
          <w:color w:val="auto"/>
        </w:rPr>
      </w:pPr>
    </w:p>
    <w:p w14:paraId="0719F52C">
      <w:pPr>
        <w:pStyle w:val="8"/>
        <w:rPr>
          <w:color w:val="auto"/>
        </w:rPr>
      </w:pPr>
    </w:p>
    <w:p w14:paraId="634E04E5">
      <w:pPr>
        <w:pStyle w:val="9"/>
        <w:rPr>
          <w:color w:val="auto"/>
        </w:rPr>
      </w:pPr>
    </w:p>
    <w:p w14:paraId="797220D2">
      <w:pPr>
        <w:rPr>
          <w:color w:val="auto"/>
        </w:rPr>
      </w:pPr>
    </w:p>
    <w:p w14:paraId="087E435F">
      <w:pPr>
        <w:pStyle w:val="8"/>
        <w:rPr>
          <w:color w:val="auto"/>
        </w:rPr>
      </w:pPr>
    </w:p>
    <w:p w14:paraId="0329EA99">
      <w:pPr>
        <w:pStyle w:val="9"/>
        <w:rPr>
          <w:color w:val="auto"/>
        </w:rPr>
      </w:pPr>
    </w:p>
    <w:p w14:paraId="3F317AC6">
      <w:pPr>
        <w:rPr>
          <w:color w:val="auto"/>
        </w:rPr>
      </w:pPr>
    </w:p>
    <w:p w14:paraId="1ECD79CE">
      <w:pPr>
        <w:pStyle w:val="8"/>
        <w:rPr>
          <w:color w:val="auto"/>
        </w:rPr>
      </w:pPr>
    </w:p>
    <w:p w14:paraId="2CF51D8E">
      <w:pPr>
        <w:pStyle w:val="9"/>
        <w:rPr>
          <w:color w:val="auto"/>
        </w:rPr>
      </w:pPr>
    </w:p>
    <w:p w14:paraId="1CECB30C">
      <w:pPr>
        <w:rPr>
          <w:color w:val="auto"/>
        </w:rPr>
      </w:pPr>
    </w:p>
    <w:p w14:paraId="22EDE239">
      <w:pPr>
        <w:pStyle w:val="8"/>
        <w:rPr>
          <w:color w:val="auto"/>
        </w:rPr>
      </w:pPr>
    </w:p>
    <w:p w14:paraId="68DFDC88">
      <w:pPr>
        <w:pStyle w:val="9"/>
        <w:ind w:firstLine="0"/>
        <w:rPr>
          <w:color w:val="auto"/>
        </w:rPr>
      </w:pPr>
    </w:p>
    <w:p w14:paraId="61B4F101">
      <w:pPr>
        <w:pStyle w:val="10"/>
        <w:rPr>
          <w:color w:val="auto"/>
        </w:rPr>
      </w:pPr>
    </w:p>
    <w:p w14:paraId="3A6F4FDB">
      <w:pP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br w:type="page"/>
      </w:r>
    </w:p>
    <w:p w14:paraId="35FD01A2">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578AFA7E">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05592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cs="仿宋" w:asciiTheme="minorEastAsia" w:hAnsiTheme="minorEastAsia"/>
          <w:color w:val="auto"/>
          <w:sz w:val="24"/>
        </w:rPr>
        <w:t>的有关活动，并对此项目进行响应。为此：</w:t>
      </w:r>
    </w:p>
    <w:p w14:paraId="7F0B8C55">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1.我方承诺响应有效期从提交响应文件的截止之日起天（不少于90天）</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29FAD93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2.我方的响应文件包括以下内容：</w:t>
      </w:r>
    </w:p>
    <w:p w14:paraId="392848B4">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2BCD7BB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26E7B7D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63F293AB">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2.1.3本项目的特定要求（未要求的，无需提供）。</w:t>
      </w:r>
    </w:p>
    <w:p w14:paraId="3E4762D5">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6EED8E">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7B0257F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647B9B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20B2A91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2.2.4响应产品规格配置清单；</w:t>
      </w:r>
    </w:p>
    <w:p w14:paraId="4924C917">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2.2.5商务技术偏离表；</w:t>
      </w:r>
    </w:p>
    <w:p w14:paraId="2B936CB3">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6</w:t>
      </w:r>
      <w:r>
        <w:rPr>
          <w:rFonts w:hint="eastAsia" w:cs="仿宋" w:asciiTheme="minorEastAsia" w:hAnsiTheme="minorEastAsia"/>
          <w:color w:val="auto"/>
          <w:sz w:val="24"/>
          <w:lang w:val="zh-CN"/>
        </w:rPr>
        <w:t>供应商廉洁自律承诺书；</w:t>
      </w:r>
    </w:p>
    <w:p w14:paraId="1970D2C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496D109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2.3.1报价函</w:t>
      </w:r>
    </w:p>
    <w:p w14:paraId="3B9B2CAC">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2.3.2响应报价明细表；</w:t>
      </w:r>
    </w:p>
    <w:p w14:paraId="593BB96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3.我方承诺除商务技术偏离表列出的偏离外，</w:t>
      </w:r>
      <w:r>
        <w:rPr>
          <w:rFonts w:hint="eastAsia" w:cs="仿宋" w:asciiTheme="minorEastAsia" w:hAnsiTheme="minorEastAsia"/>
          <w:b/>
          <w:bCs/>
          <w:color w:val="auto"/>
          <w:sz w:val="24"/>
          <w:u w:val="single"/>
        </w:rPr>
        <w:t>我方响应询价采购文件的全部要求</w:t>
      </w:r>
      <w:r>
        <w:rPr>
          <w:rFonts w:hint="eastAsia" w:cs="仿宋" w:asciiTheme="minorEastAsia" w:hAnsiTheme="minorEastAsia"/>
          <w:color w:val="auto"/>
          <w:sz w:val="24"/>
        </w:rPr>
        <w:t>。</w:t>
      </w:r>
    </w:p>
    <w:p w14:paraId="4CBF19A8">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4.如我方成交，我方承诺：</w:t>
      </w:r>
    </w:p>
    <w:p w14:paraId="39F5F0E3">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74E6EA64">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7E0C638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4.3按照询价采购文件要求提交履约保证金； </w:t>
      </w:r>
    </w:p>
    <w:p w14:paraId="0295A739">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672D8935">
      <w:pPr>
        <w:snapToGrid w:val="0"/>
        <w:spacing w:line="360" w:lineRule="auto"/>
        <w:ind w:left="210" w:leftChars="100" w:firstLine="480" w:firstLineChars="200"/>
        <w:rPr>
          <w:rFonts w:cs="仿宋" w:asciiTheme="minorEastAsia" w:hAnsiTheme="minorEastAsia"/>
          <w:color w:val="auto"/>
          <w:sz w:val="24"/>
        </w:rPr>
      </w:pPr>
      <w:r>
        <w:rPr>
          <w:rFonts w:hint="eastAsia" w:ascii="宋体" w:hAnsi="宋体" w:eastAsia="宋体" w:cs="宋体"/>
          <w:color w:val="auto"/>
          <w:sz w:val="24"/>
        </w:rPr>
        <w:t>4.5如我方在响应过程中，发生询价采购文件规定的采购人可以不退还询价保证金（若有）情形的，我方同意采购人不退还我方缴纳的全部询价保证金。</w:t>
      </w:r>
    </w:p>
    <w:p w14:paraId="2CCD2966">
      <w:pPr>
        <w:snapToGrid w:val="0"/>
        <w:spacing w:line="360" w:lineRule="auto"/>
        <w:ind w:left="210" w:leftChars="100" w:firstLine="480" w:firstLineChars="200"/>
        <w:rPr>
          <w:rFonts w:cs="仿宋" w:asciiTheme="minorEastAsia" w:hAnsiTheme="minorEastAsia"/>
          <w:color w:val="auto"/>
          <w:sz w:val="24"/>
        </w:rPr>
      </w:pPr>
      <w:r>
        <w:rPr>
          <w:rFonts w:cs="仿宋" w:asciiTheme="minorEastAsia" w:hAnsiTheme="minorEastAsia"/>
          <w:color w:val="auto"/>
          <w:sz w:val="24"/>
        </w:rPr>
        <w:t>5</w:t>
      </w:r>
      <w:r>
        <w:rPr>
          <w:rFonts w:hint="eastAsia" w:cs="仿宋" w:asciiTheme="minorEastAsia" w:hAnsiTheme="minorEastAsia"/>
          <w:color w:val="auto"/>
          <w:sz w:val="24"/>
        </w:rPr>
        <w:t>.其他补充说明:。</w:t>
      </w:r>
    </w:p>
    <w:p w14:paraId="22DA6CFC">
      <w:pPr>
        <w:pStyle w:val="8"/>
        <w:rPr>
          <w:color w:val="auto"/>
        </w:rPr>
      </w:pPr>
    </w:p>
    <w:p w14:paraId="6FB726B3">
      <w:pPr>
        <w:pStyle w:val="9"/>
        <w:rPr>
          <w:color w:val="auto"/>
        </w:rPr>
      </w:pPr>
    </w:p>
    <w:p w14:paraId="6637902B">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 xml:space="preserve">供应商名称（盖章）：                          </w:t>
      </w:r>
    </w:p>
    <w:p w14:paraId="526D6EC0">
      <w:pPr>
        <w:spacing w:line="360" w:lineRule="auto"/>
        <w:jc w:val="center"/>
        <w:rPr>
          <w:rFonts w:cs="仿宋" w:asciiTheme="minorEastAsia" w:hAnsiTheme="minorEastAsia"/>
          <w:color w:val="auto"/>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sz w:val="24"/>
        </w:rPr>
        <w:t xml:space="preserve">     日期：  年   月   日</w:t>
      </w:r>
    </w:p>
    <w:p w14:paraId="47E7F17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26374470">
      <w:pPr>
        <w:snapToGrid w:val="0"/>
        <w:spacing w:line="360" w:lineRule="auto"/>
        <w:rPr>
          <w:rFonts w:cs="仿宋" w:asciiTheme="minorEastAsia" w:hAnsiTheme="minorEastAsia"/>
          <w:color w:val="auto"/>
          <w:kern w:val="0"/>
          <w:sz w:val="24"/>
        </w:rPr>
      </w:pPr>
    </w:p>
    <w:p w14:paraId="0CCAB62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rPr>
        <w:t>杭州临江环境能源有限公司</w:t>
      </w:r>
    </w:p>
    <w:p w14:paraId="18523444">
      <w:pPr>
        <w:snapToGrid w:val="0"/>
        <w:spacing w:line="360" w:lineRule="auto"/>
        <w:ind w:firstLine="576"/>
        <w:rPr>
          <w:rFonts w:cs="仿宋" w:asciiTheme="minorEastAsia" w:hAnsiTheme="minorEastAsia"/>
          <w:color w:val="auto"/>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为参与贵方的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color w:val="auto"/>
          <w:kern w:val="0"/>
          <w:sz w:val="24"/>
        </w:rPr>
        <w:t>其在报价、合同签订、合同履行等过程中的一切活动本公司均予承认</w:t>
      </w:r>
      <w:r>
        <w:rPr>
          <w:rFonts w:hint="eastAsia" w:cs="仿宋" w:asciiTheme="minorEastAsia" w:hAnsiTheme="minorEastAsia"/>
          <w:color w:val="auto"/>
          <w:kern w:val="0"/>
          <w:sz w:val="24"/>
          <w:lang w:val="zh-CN"/>
        </w:rPr>
        <w:t>，其法律后果由我方承担。</w:t>
      </w:r>
    </w:p>
    <w:p w14:paraId="701D7565">
      <w:pPr>
        <w:snapToGrid w:val="0"/>
        <w:spacing w:line="360" w:lineRule="auto"/>
        <w:rPr>
          <w:rFonts w:cs="仿宋" w:asciiTheme="minorEastAsia" w:hAnsiTheme="minorEastAsia"/>
          <w:color w:val="auto"/>
          <w:kern w:val="0"/>
          <w:sz w:val="24"/>
          <w:lang w:val="zh-CN"/>
        </w:rPr>
      </w:pPr>
    </w:p>
    <w:p w14:paraId="2FED5861">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自年月日起至年月日止（不小于</w:t>
      </w:r>
      <w:r>
        <w:rPr>
          <w:rFonts w:hint="eastAsia" w:cs="仿宋" w:asciiTheme="minorEastAsia" w:hAnsiTheme="minorEastAsia"/>
          <w:color w:val="auto"/>
          <w:kern w:val="0"/>
          <w:sz w:val="24"/>
        </w:rPr>
        <w:t>90天</w:t>
      </w:r>
      <w:r>
        <w:rPr>
          <w:rFonts w:hint="eastAsia" w:cs="仿宋" w:asciiTheme="minorEastAsia" w:hAnsiTheme="minorEastAsia"/>
          <w:color w:val="auto"/>
          <w:kern w:val="0"/>
          <w:sz w:val="24"/>
          <w:lang w:val="zh-CN"/>
        </w:rPr>
        <w:t>）。</w:t>
      </w:r>
    </w:p>
    <w:p w14:paraId="691900D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548AA0B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609D826C">
      <w:pPr>
        <w:snapToGrid w:val="0"/>
        <w:spacing w:line="360" w:lineRule="auto"/>
        <w:rPr>
          <w:rFonts w:cs="仿宋" w:asciiTheme="minorEastAsia" w:hAnsiTheme="minorEastAsia"/>
          <w:color w:val="auto"/>
          <w:kern w:val="0"/>
          <w:sz w:val="24"/>
          <w:lang w:val="zh-CN"/>
        </w:rPr>
      </w:pPr>
    </w:p>
    <w:p w14:paraId="5A76FED6">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供应商名称：（公章）</w:t>
      </w:r>
    </w:p>
    <w:p w14:paraId="79A85464">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法定代表人签字：</w:t>
      </w:r>
    </w:p>
    <w:p w14:paraId="1A7BAA87">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AA75EDA">
      <w:pPr>
        <w:snapToGrid w:val="0"/>
        <w:spacing w:line="360" w:lineRule="auto"/>
        <w:ind w:firstLine="4080" w:firstLineChars="17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536D3A2E">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3D9BCC80">
      <w:pPr>
        <w:jc w:val="center"/>
        <w:rPr>
          <w:rFonts w:cs="仿宋" w:asciiTheme="minorEastAsia" w:hAnsiTheme="minorEastAsia"/>
          <w:b/>
          <w:color w:val="auto"/>
          <w:kern w:val="0"/>
          <w:sz w:val="32"/>
          <w:szCs w:val="32"/>
          <w:lang w:val="zh-CN"/>
        </w:rPr>
      </w:pPr>
    </w:p>
    <w:p w14:paraId="3D9ACCD8">
      <w:pPr>
        <w:jc w:val="center"/>
        <w:rPr>
          <w:rFonts w:cs="仿宋" w:asciiTheme="minorEastAsia" w:hAnsiTheme="minorEastAsia"/>
          <w:b/>
          <w:color w:val="auto"/>
          <w:kern w:val="0"/>
          <w:sz w:val="32"/>
          <w:szCs w:val="32"/>
          <w:lang w:val="zh-CN"/>
        </w:rPr>
      </w:pPr>
    </w:p>
    <w:p w14:paraId="760586F3">
      <w:pPr>
        <w:jc w:val="center"/>
        <w:rPr>
          <w:rFonts w:cs="仿宋" w:asciiTheme="minorEastAsia" w:hAnsiTheme="minorEastAsia"/>
          <w:b/>
          <w:color w:val="auto"/>
          <w:kern w:val="0"/>
          <w:sz w:val="32"/>
          <w:szCs w:val="32"/>
          <w:lang w:val="zh-CN"/>
        </w:rPr>
      </w:pPr>
    </w:p>
    <w:p w14:paraId="34DB36F8">
      <w:pPr>
        <w:jc w:val="center"/>
        <w:rPr>
          <w:rFonts w:cs="仿宋" w:asciiTheme="minorEastAsia" w:hAnsiTheme="minorEastAsia"/>
          <w:b/>
          <w:color w:val="auto"/>
          <w:kern w:val="0"/>
          <w:sz w:val="32"/>
          <w:szCs w:val="32"/>
          <w:lang w:val="zh-CN"/>
        </w:rPr>
      </w:pPr>
    </w:p>
    <w:p w14:paraId="0F4A19C1">
      <w:pPr>
        <w:jc w:val="center"/>
        <w:rPr>
          <w:rFonts w:cs="仿宋" w:asciiTheme="minorEastAsia" w:hAnsiTheme="minorEastAsia"/>
          <w:b/>
          <w:color w:val="auto"/>
          <w:kern w:val="0"/>
          <w:sz w:val="32"/>
          <w:szCs w:val="32"/>
          <w:lang w:val="zh-CN"/>
        </w:rPr>
      </w:pPr>
    </w:p>
    <w:p w14:paraId="33F97D64">
      <w:pPr>
        <w:jc w:val="center"/>
        <w:rPr>
          <w:rFonts w:cs="仿宋" w:asciiTheme="minorEastAsia" w:hAnsiTheme="minorEastAsia"/>
          <w:b/>
          <w:color w:val="auto"/>
          <w:kern w:val="0"/>
          <w:sz w:val="32"/>
          <w:szCs w:val="32"/>
          <w:lang w:val="zh-CN"/>
        </w:rPr>
      </w:pPr>
    </w:p>
    <w:p w14:paraId="49F5FE3C">
      <w:pPr>
        <w:jc w:val="center"/>
        <w:rPr>
          <w:rFonts w:cs="仿宋" w:asciiTheme="minorEastAsia" w:hAnsiTheme="minorEastAsia"/>
          <w:b/>
          <w:color w:val="auto"/>
          <w:kern w:val="0"/>
          <w:sz w:val="32"/>
          <w:szCs w:val="32"/>
          <w:lang w:val="zh-CN"/>
        </w:rPr>
      </w:pPr>
    </w:p>
    <w:p w14:paraId="1B79C27C">
      <w:pPr>
        <w:jc w:val="center"/>
        <w:rPr>
          <w:rFonts w:cs="仿宋" w:asciiTheme="minorEastAsia" w:hAnsiTheme="minorEastAsia"/>
          <w:b/>
          <w:color w:val="auto"/>
          <w:kern w:val="0"/>
          <w:sz w:val="32"/>
          <w:szCs w:val="32"/>
          <w:lang w:val="zh-CN"/>
        </w:rPr>
      </w:pPr>
    </w:p>
    <w:p w14:paraId="4D545BEC">
      <w:pPr>
        <w:jc w:val="center"/>
        <w:rPr>
          <w:rFonts w:cs="仿宋" w:asciiTheme="minorEastAsia" w:hAnsiTheme="minorEastAsia"/>
          <w:b/>
          <w:color w:val="auto"/>
          <w:kern w:val="0"/>
          <w:sz w:val="32"/>
          <w:szCs w:val="32"/>
          <w:lang w:val="zh-CN"/>
        </w:rPr>
      </w:pPr>
    </w:p>
    <w:p w14:paraId="36281EF8">
      <w:pPr>
        <w:pStyle w:val="8"/>
        <w:rPr>
          <w:rFonts w:cs="仿宋" w:asciiTheme="minorEastAsia" w:hAnsiTheme="minorEastAsia"/>
          <w:b/>
          <w:color w:val="auto"/>
          <w:kern w:val="0"/>
          <w:sz w:val="32"/>
          <w:szCs w:val="32"/>
        </w:rPr>
      </w:pPr>
    </w:p>
    <w:p w14:paraId="160664A4">
      <w:pPr>
        <w:pStyle w:val="9"/>
        <w:rPr>
          <w:rFonts w:cs="仿宋" w:asciiTheme="minorEastAsia" w:hAnsiTheme="minorEastAsia"/>
          <w:b/>
          <w:color w:val="auto"/>
          <w:kern w:val="0"/>
          <w:sz w:val="32"/>
          <w:szCs w:val="32"/>
        </w:rPr>
      </w:pPr>
    </w:p>
    <w:p w14:paraId="6408A0CC">
      <w:pPr>
        <w:rPr>
          <w:rFonts w:cs="仿宋" w:asciiTheme="minorEastAsia" w:hAnsiTheme="minorEastAsia"/>
          <w:b/>
          <w:color w:val="auto"/>
          <w:kern w:val="0"/>
          <w:sz w:val="32"/>
          <w:szCs w:val="32"/>
          <w:lang w:val="zh-CN"/>
        </w:rPr>
      </w:pPr>
    </w:p>
    <w:p w14:paraId="3130B14B">
      <w:pPr>
        <w:pStyle w:val="8"/>
        <w:rPr>
          <w:rFonts w:cs="仿宋" w:asciiTheme="minorEastAsia" w:hAnsiTheme="minorEastAsia"/>
          <w:b/>
          <w:color w:val="auto"/>
          <w:kern w:val="0"/>
          <w:sz w:val="32"/>
          <w:szCs w:val="32"/>
        </w:rPr>
      </w:pPr>
    </w:p>
    <w:p w14:paraId="2E610207">
      <w:pPr>
        <w:pStyle w:val="9"/>
        <w:rPr>
          <w:color w:val="auto"/>
        </w:rPr>
      </w:pPr>
    </w:p>
    <w:p w14:paraId="1F884FC7">
      <w:pPr>
        <w:rPr>
          <w:color w:val="auto"/>
        </w:rPr>
      </w:pPr>
    </w:p>
    <w:p w14:paraId="652E9EBA">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54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634383">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2BDF8AD">
            <w:pPr>
              <w:pStyle w:val="30"/>
              <w:adjustRightInd w:val="0"/>
              <w:spacing w:line="360" w:lineRule="auto"/>
              <w:rPr>
                <w:rFonts w:cs="仿宋" w:asciiTheme="minorEastAsia" w:hAnsiTheme="minorEastAsia" w:eastAsiaTheme="minorEastAsia"/>
                <w:bCs/>
                <w:color w:val="auto"/>
                <w:sz w:val="24"/>
              </w:rPr>
            </w:pPr>
          </w:p>
        </w:tc>
      </w:tr>
    </w:tbl>
    <w:p w14:paraId="057A12C2">
      <w:pPr>
        <w:snapToGrid w:val="0"/>
        <w:spacing w:line="360" w:lineRule="auto"/>
        <w:ind w:firstLine="576"/>
        <w:jc w:val="center"/>
        <w:rPr>
          <w:rFonts w:cs="仿宋" w:asciiTheme="minorEastAsia" w:hAnsiTheme="minorEastAsia"/>
          <w:color w:val="auto"/>
          <w:kern w:val="0"/>
          <w:sz w:val="24"/>
          <w:lang w:val="zh-CN"/>
        </w:rPr>
      </w:pPr>
    </w:p>
    <w:p w14:paraId="157C31BA">
      <w:pPr>
        <w:snapToGrid w:val="0"/>
        <w:spacing w:line="360" w:lineRule="auto"/>
        <w:ind w:firstLine="576"/>
        <w:jc w:val="center"/>
        <w:rPr>
          <w:rFonts w:cs="仿宋" w:asciiTheme="minorEastAsia" w:hAnsiTheme="minorEastAsia"/>
          <w:color w:val="auto"/>
          <w:kern w:val="0"/>
          <w:sz w:val="24"/>
          <w:lang w:val="zh-CN"/>
        </w:rPr>
      </w:pPr>
    </w:p>
    <w:p w14:paraId="68EC79A3">
      <w:pPr>
        <w:pStyle w:val="3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4C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209E2EA">
            <w:pPr>
              <w:pStyle w:val="30"/>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47795824">
            <w:pPr>
              <w:pStyle w:val="30"/>
              <w:adjustRightInd w:val="0"/>
              <w:spacing w:line="360" w:lineRule="auto"/>
              <w:rPr>
                <w:rFonts w:cs="仿宋" w:asciiTheme="minorEastAsia" w:hAnsiTheme="minorEastAsia" w:eastAsiaTheme="minorEastAsia"/>
                <w:bCs/>
                <w:color w:val="auto"/>
                <w:sz w:val="24"/>
              </w:rPr>
            </w:pPr>
          </w:p>
        </w:tc>
      </w:tr>
    </w:tbl>
    <w:p w14:paraId="666021A5">
      <w:pPr>
        <w:snapToGrid w:val="0"/>
        <w:spacing w:line="360" w:lineRule="auto"/>
        <w:ind w:firstLine="576"/>
        <w:jc w:val="center"/>
        <w:rPr>
          <w:rFonts w:cs="仿宋" w:asciiTheme="minorEastAsia" w:hAnsiTheme="minorEastAsia"/>
          <w:color w:val="auto"/>
          <w:kern w:val="0"/>
          <w:sz w:val="24"/>
          <w:lang w:val="zh-CN"/>
        </w:rPr>
      </w:pPr>
    </w:p>
    <w:p w14:paraId="064C9F82">
      <w:pPr>
        <w:snapToGrid w:val="0"/>
        <w:spacing w:line="360" w:lineRule="auto"/>
        <w:ind w:firstLine="576"/>
        <w:rPr>
          <w:rFonts w:cs="仿宋" w:asciiTheme="minorEastAsia" w:hAnsiTheme="minorEastAsia"/>
          <w:color w:val="auto"/>
          <w:kern w:val="0"/>
          <w:sz w:val="24"/>
          <w:lang w:val="zh-CN"/>
        </w:rPr>
      </w:pPr>
    </w:p>
    <w:p w14:paraId="7A74E16C">
      <w:pPr>
        <w:snapToGrid w:val="0"/>
        <w:spacing w:line="360" w:lineRule="auto"/>
        <w:ind w:firstLine="576"/>
        <w:jc w:val="center"/>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73B02BEF">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2B5612F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三、符合性审查资料</w:t>
      </w:r>
    </w:p>
    <w:p w14:paraId="4CA180E0">
      <w:pPr>
        <w:jc w:val="center"/>
        <w:rPr>
          <w:rFonts w:cs="仿宋" w:asciiTheme="minorEastAsia" w:hAnsiTheme="minorEastAsia"/>
          <w:b/>
          <w:color w:val="auto"/>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278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9C58314">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655FAB8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1CCE19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06FDA56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01A96E0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1FB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4D0F1">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7BC0AF0F">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响应文件按照询价采购文件要求签署、盖章。</w:t>
            </w:r>
          </w:p>
        </w:tc>
        <w:tc>
          <w:tcPr>
            <w:tcW w:w="3395" w:type="dxa"/>
            <w:vAlign w:val="center"/>
          </w:tcPr>
          <w:p w14:paraId="43339F58">
            <w:pPr>
              <w:jc w:val="center"/>
              <w:rPr>
                <w:rFonts w:cs="仿宋" w:asciiTheme="minorEastAsia" w:hAnsiTheme="minorEastAsia"/>
                <w:color w:val="auto"/>
                <w:sz w:val="24"/>
              </w:rPr>
            </w:pPr>
            <w:r>
              <w:rPr>
                <w:rFonts w:hint="eastAsia" w:cs="仿宋" w:asciiTheme="minorEastAsia" w:hAnsiTheme="minorEastAsia"/>
                <w:color w:val="auto"/>
                <w:sz w:val="24"/>
              </w:rPr>
              <w:t>需要使用签字或盖章的响应文件的组成部分</w:t>
            </w:r>
          </w:p>
        </w:tc>
        <w:tc>
          <w:tcPr>
            <w:tcW w:w="1800" w:type="dxa"/>
            <w:vAlign w:val="center"/>
          </w:tcPr>
          <w:p w14:paraId="42812CB3">
            <w:pPr>
              <w:jc w:val="center"/>
              <w:rPr>
                <w:rFonts w:cs="仿宋" w:asciiTheme="minorEastAsia" w:hAnsiTheme="minorEastAsia"/>
                <w:color w:val="auto"/>
                <w:sz w:val="24"/>
              </w:rPr>
            </w:pPr>
          </w:p>
          <w:p w14:paraId="7356A8CF">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6BD42FCF">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58A7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43A13">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5348E1B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响应文件中承诺的响应有效期不少于询价采购文件中载明的响应有效期。</w:t>
            </w:r>
          </w:p>
        </w:tc>
        <w:tc>
          <w:tcPr>
            <w:tcW w:w="3395" w:type="dxa"/>
            <w:vAlign w:val="center"/>
          </w:tcPr>
          <w:p w14:paraId="713E7EE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7B4D85C0">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7425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818DC2">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56CB80C">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响应文件满足询价采购文件的其他实质性要求。</w:t>
            </w:r>
          </w:p>
        </w:tc>
        <w:tc>
          <w:tcPr>
            <w:tcW w:w="3395" w:type="dxa"/>
            <w:vAlign w:val="center"/>
          </w:tcPr>
          <w:p w14:paraId="3BDFCD19">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2F73559D">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3D722D84">
      <w:pPr>
        <w:jc w:val="center"/>
        <w:rPr>
          <w:rFonts w:cs="仿宋" w:asciiTheme="minorEastAsia" w:hAnsiTheme="minorEastAsia"/>
          <w:b/>
          <w:color w:val="auto"/>
          <w:kern w:val="0"/>
          <w:sz w:val="32"/>
          <w:szCs w:val="32"/>
        </w:rPr>
      </w:pPr>
    </w:p>
    <w:p w14:paraId="247EF80D">
      <w:pPr>
        <w:jc w:val="center"/>
        <w:rPr>
          <w:rFonts w:cs="仿宋" w:asciiTheme="minorEastAsia" w:hAnsiTheme="minorEastAsia"/>
          <w:b/>
          <w:color w:val="auto"/>
          <w:kern w:val="0"/>
          <w:sz w:val="32"/>
          <w:szCs w:val="32"/>
        </w:rPr>
      </w:pPr>
    </w:p>
    <w:p w14:paraId="563A7724">
      <w:pPr>
        <w:jc w:val="center"/>
        <w:rPr>
          <w:rFonts w:cs="仿宋" w:asciiTheme="minorEastAsia" w:hAnsiTheme="minorEastAsia"/>
          <w:b/>
          <w:color w:val="auto"/>
          <w:kern w:val="0"/>
          <w:sz w:val="32"/>
          <w:szCs w:val="32"/>
        </w:rPr>
      </w:pPr>
    </w:p>
    <w:p w14:paraId="740A869E">
      <w:pPr>
        <w:jc w:val="center"/>
        <w:rPr>
          <w:rFonts w:cs="仿宋" w:asciiTheme="minorEastAsia" w:hAnsiTheme="minorEastAsia"/>
          <w:b/>
          <w:color w:val="auto"/>
          <w:kern w:val="0"/>
          <w:sz w:val="32"/>
          <w:szCs w:val="32"/>
        </w:rPr>
      </w:pPr>
    </w:p>
    <w:p w14:paraId="3C9EAB34">
      <w:pPr>
        <w:jc w:val="center"/>
        <w:rPr>
          <w:rFonts w:cs="仿宋" w:asciiTheme="minorEastAsia" w:hAnsiTheme="minorEastAsia"/>
          <w:b/>
          <w:color w:val="auto"/>
          <w:kern w:val="0"/>
          <w:sz w:val="32"/>
          <w:szCs w:val="32"/>
        </w:rPr>
      </w:pPr>
    </w:p>
    <w:p w14:paraId="7FBED487">
      <w:pPr>
        <w:jc w:val="center"/>
        <w:rPr>
          <w:rFonts w:cs="仿宋" w:asciiTheme="minorEastAsia" w:hAnsiTheme="minorEastAsia"/>
          <w:b/>
          <w:color w:val="auto"/>
          <w:kern w:val="0"/>
          <w:sz w:val="32"/>
          <w:szCs w:val="32"/>
        </w:rPr>
      </w:pPr>
    </w:p>
    <w:p w14:paraId="5C19C9C2">
      <w:pPr>
        <w:jc w:val="center"/>
        <w:rPr>
          <w:rFonts w:cs="仿宋" w:asciiTheme="minorEastAsia" w:hAnsiTheme="minorEastAsia"/>
          <w:b/>
          <w:color w:val="auto"/>
          <w:kern w:val="0"/>
          <w:sz w:val="32"/>
          <w:szCs w:val="32"/>
        </w:rPr>
      </w:pPr>
    </w:p>
    <w:p w14:paraId="3F922B5B">
      <w:pPr>
        <w:jc w:val="center"/>
        <w:rPr>
          <w:rFonts w:cs="仿宋" w:asciiTheme="minorEastAsia" w:hAnsiTheme="minorEastAsia"/>
          <w:b/>
          <w:color w:val="auto"/>
          <w:kern w:val="0"/>
          <w:sz w:val="32"/>
          <w:szCs w:val="32"/>
        </w:rPr>
      </w:pPr>
    </w:p>
    <w:p w14:paraId="75A4AC87">
      <w:pPr>
        <w:jc w:val="center"/>
        <w:rPr>
          <w:rFonts w:cs="仿宋" w:asciiTheme="minorEastAsia" w:hAnsiTheme="minorEastAsia"/>
          <w:b/>
          <w:color w:val="auto"/>
          <w:kern w:val="0"/>
          <w:sz w:val="32"/>
          <w:szCs w:val="32"/>
        </w:rPr>
      </w:pPr>
    </w:p>
    <w:p w14:paraId="347AAB75">
      <w:pPr>
        <w:jc w:val="center"/>
        <w:rPr>
          <w:rFonts w:cs="仿宋" w:asciiTheme="minorEastAsia" w:hAnsiTheme="minorEastAsia"/>
          <w:b/>
          <w:color w:val="auto"/>
          <w:kern w:val="0"/>
          <w:sz w:val="32"/>
          <w:szCs w:val="32"/>
        </w:rPr>
      </w:pPr>
    </w:p>
    <w:p w14:paraId="1F28503C">
      <w:pPr>
        <w:jc w:val="center"/>
        <w:rPr>
          <w:rFonts w:cs="仿宋" w:asciiTheme="minorEastAsia" w:hAnsiTheme="minorEastAsia"/>
          <w:b/>
          <w:color w:val="auto"/>
          <w:kern w:val="0"/>
          <w:sz w:val="32"/>
          <w:szCs w:val="32"/>
        </w:rPr>
      </w:pPr>
    </w:p>
    <w:p w14:paraId="0F848355">
      <w:pPr>
        <w:jc w:val="center"/>
        <w:rPr>
          <w:rFonts w:cs="仿宋" w:asciiTheme="minorEastAsia" w:hAnsiTheme="minorEastAsia"/>
          <w:b/>
          <w:color w:val="auto"/>
          <w:kern w:val="0"/>
          <w:sz w:val="32"/>
          <w:szCs w:val="32"/>
        </w:rPr>
      </w:pPr>
    </w:p>
    <w:p w14:paraId="20B9F349">
      <w:pPr>
        <w:jc w:val="center"/>
        <w:rPr>
          <w:rFonts w:cs="仿宋" w:asciiTheme="minorEastAsia" w:hAnsiTheme="minorEastAsia"/>
          <w:b/>
          <w:color w:val="auto"/>
          <w:kern w:val="0"/>
          <w:sz w:val="32"/>
          <w:szCs w:val="32"/>
        </w:rPr>
      </w:pPr>
    </w:p>
    <w:p w14:paraId="43682D3B">
      <w:pPr>
        <w:jc w:val="center"/>
        <w:rPr>
          <w:rFonts w:cs="仿宋" w:asciiTheme="minorEastAsia" w:hAnsiTheme="minorEastAsia"/>
          <w:b/>
          <w:color w:val="auto"/>
          <w:kern w:val="0"/>
          <w:sz w:val="32"/>
          <w:szCs w:val="32"/>
        </w:rPr>
      </w:pPr>
    </w:p>
    <w:p w14:paraId="555A1B79">
      <w:pPr>
        <w:jc w:val="center"/>
        <w:rPr>
          <w:rFonts w:cs="仿宋" w:asciiTheme="minorEastAsia" w:hAnsiTheme="minorEastAsia"/>
          <w:b/>
          <w:color w:val="auto"/>
          <w:kern w:val="0"/>
          <w:sz w:val="32"/>
          <w:szCs w:val="32"/>
        </w:rPr>
      </w:pPr>
    </w:p>
    <w:p w14:paraId="38B16181">
      <w:pPr>
        <w:jc w:val="center"/>
        <w:rPr>
          <w:rFonts w:cs="仿宋" w:asciiTheme="minorEastAsia" w:hAnsiTheme="minorEastAsia"/>
          <w:b/>
          <w:color w:val="auto"/>
          <w:kern w:val="0"/>
          <w:sz w:val="32"/>
          <w:szCs w:val="32"/>
        </w:rPr>
      </w:pPr>
    </w:p>
    <w:p w14:paraId="0D28E3D0">
      <w:pPr>
        <w:jc w:val="center"/>
        <w:rPr>
          <w:rFonts w:cs="仿宋" w:asciiTheme="minorEastAsia" w:hAnsiTheme="minorEastAsia"/>
          <w:b/>
          <w:color w:val="auto"/>
          <w:kern w:val="0"/>
          <w:sz w:val="32"/>
          <w:szCs w:val="32"/>
        </w:rPr>
      </w:pPr>
    </w:p>
    <w:p w14:paraId="393E3F8D">
      <w:pPr>
        <w:jc w:val="center"/>
        <w:rPr>
          <w:rFonts w:cs="仿宋" w:asciiTheme="minorEastAsia" w:hAnsiTheme="minorEastAsia"/>
          <w:b/>
          <w:color w:val="auto"/>
          <w:kern w:val="0"/>
          <w:sz w:val="32"/>
          <w:szCs w:val="32"/>
        </w:rPr>
      </w:pPr>
    </w:p>
    <w:p w14:paraId="2462C018">
      <w:pPr>
        <w:jc w:val="center"/>
        <w:rPr>
          <w:rFonts w:cs="仿宋" w:asciiTheme="minorEastAsia" w:hAnsiTheme="minorEastAsia"/>
          <w:b/>
          <w:color w:val="auto"/>
          <w:kern w:val="0"/>
          <w:sz w:val="32"/>
          <w:szCs w:val="32"/>
        </w:rPr>
      </w:pPr>
    </w:p>
    <w:p w14:paraId="4EF9B6D6">
      <w:pPr>
        <w:jc w:val="center"/>
        <w:rPr>
          <w:rFonts w:cs="仿宋" w:asciiTheme="minorEastAsia" w:hAnsiTheme="minorEastAsia"/>
          <w:b/>
          <w:color w:val="auto"/>
          <w:kern w:val="0"/>
          <w:sz w:val="32"/>
          <w:szCs w:val="32"/>
        </w:rPr>
      </w:pPr>
    </w:p>
    <w:p w14:paraId="3CF53476">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四、商务技术偏离表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E9A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BA74">
            <w:pPr>
              <w:jc w:val="center"/>
              <w:rPr>
                <w:rFonts w:cs="仿宋" w:asciiTheme="minorEastAsia" w:hAnsiTheme="minorEastAsia"/>
                <w:b/>
                <w:bCs/>
                <w:color w:val="auto"/>
              </w:rPr>
            </w:pPr>
            <w:r>
              <w:rPr>
                <w:rFonts w:hint="eastAsia" w:cs="仿宋" w:asciiTheme="minorEastAsia" w:hAnsiTheme="minorEastAsia"/>
                <w:b/>
                <w:bCs/>
                <w:color w:val="auto"/>
              </w:rPr>
              <w:t>序号</w:t>
            </w:r>
          </w:p>
        </w:tc>
        <w:tc>
          <w:tcPr>
            <w:tcW w:w="3683" w:type="dxa"/>
          </w:tcPr>
          <w:p w14:paraId="4746DB21">
            <w:pPr>
              <w:jc w:val="center"/>
              <w:rPr>
                <w:rFonts w:cs="仿宋" w:asciiTheme="minorEastAsia" w:hAnsiTheme="minorEastAsia"/>
                <w:b/>
                <w:bCs/>
                <w:color w:val="auto"/>
              </w:rPr>
            </w:pPr>
            <w:r>
              <w:rPr>
                <w:rFonts w:hint="eastAsia" w:cs="仿宋" w:asciiTheme="minorEastAsia" w:hAnsiTheme="minorEastAsia"/>
                <w:b/>
                <w:bCs/>
                <w:color w:val="auto"/>
              </w:rPr>
              <w:t>询价采购文件章节及具体内容</w:t>
            </w:r>
          </w:p>
        </w:tc>
        <w:tc>
          <w:tcPr>
            <w:tcW w:w="3546" w:type="dxa"/>
          </w:tcPr>
          <w:p w14:paraId="636B1022">
            <w:pPr>
              <w:jc w:val="center"/>
              <w:rPr>
                <w:rFonts w:cs="仿宋" w:asciiTheme="minorEastAsia" w:hAnsiTheme="minorEastAsia"/>
                <w:b/>
                <w:bCs/>
                <w:color w:val="auto"/>
              </w:rPr>
            </w:pPr>
            <w:r>
              <w:rPr>
                <w:rFonts w:hint="eastAsia" w:cs="仿宋" w:asciiTheme="minorEastAsia" w:hAnsiTheme="minorEastAsia"/>
                <w:b/>
                <w:bCs/>
                <w:color w:val="auto"/>
              </w:rPr>
              <w:t>响应文件章节及具体内容</w:t>
            </w:r>
          </w:p>
        </w:tc>
        <w:tc>
          <w:tcPr>
            <w:tcW w:w="1276" w:type="dxa"/>
          </w:tcPr>
          <w:p w14:paraId="26AB035E">
            <w:pPr>
              <w:jc w:val="center"/>
              <w:rPr>
                <w:rFonts w:cs="仿宋" w:asciiTheme="minorEastAsia" w:hAnsiTheme="minorEastAsia"/>
                <w:b/>
                <w:bCs/>
                <w:color w:val="auto"/>
              </w:rPr>
            </w:pPr>
            <w:r>
              <w:rPr>
                <w:rFonts w:hint="eastAsia" w:cs="仿宋" w:asciiTheme="minorEastAsia" w:hAnsiTheme="minorEastAsia"/>
                <w:b/>
                <w:bCs/>
                <w:color w:val="auto"/>
              </w:rPr>
              <w:t>偏离说明</w:t>
            </w:r>
          </w:p>
        </w:tc>
      </w:tr>
      <w:tr w14:paraId="13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69B991C">
            <w:pPr>
              <w:jc w:val="center"/>
              <w:rPr>
                <w:rFonts w:cs="仿宋" w:asciiTheme="minorEastAsia" w:hAnsiTheme="minorEastAsia"/>
                <w:color w:val="auto"/>
                <w:kern w:val="0"/>
              </w:rPr>
            </w:pPr>
            <w:r>
              <w:rPr>
                <w:rFonts w:hint="eastAsia" w:cs="仿宋" w:asciiTheme="minorEastAsia" w:hAnsiTheme="minorEastAsia"/>
                <w:color w:val="auto"/>
                <w:kern w:val="0"/>
              </w:rPr>
              <w:t>1</w:t>
            </w:r>
          </w:p>
        </w:tc>
        <w:tc>
          <w:tcPr>
            <w:tcW w:w="3683" w:type="dxa"/>
          </w:tcPr>
          <w:p w14:paraId="48D66DE3">
            <w:pPr>
              <w:jc w:val="center"/>
              <w:rPr>
                <w:rFonts w:cs="仿宋" w:asciiTheme="minorEastAsia" w:hAnsiTheme="minorEastAsia"/>
                <w:b/>
                <w:color w:val="auto"/>
                <w:kern w:val="0"/>
                <w:sz w:val="32"/>
                <w:szCs w:val="32"/>
              </w:rPr>
            </w:pPr>
          </w:p>
        </w:tc>
        <w:tc>
          <w:tcPr>
            <w:tcW w:w="3546" w:type="dxa"/>
          </w:tcPr>
          <w:p w14:paraId="21CB51EA">
            <w:pPr>
              <w:jc w:val="center"/>
              <w:rPr>
                <w:rFonts w:cs="仿宋" w:asciiTheme="minorEastAsia" w:hAnsiTheme="minorEastAsia"/>
                <w:b/>
                <w:color w:val="auto"/>
                <w:kern w:val="0"/>
                <w:sz w:val="32"/>
                <w:szCs w:val="32"/>
              </w:rPr>
            </w:pPr>
          </w:p>
        </w:tc>
        <w:tc>
          <w:tcPr>
            <w:tcW w:w="1276" w:type="dxa"/>
          </w:tcPr>
          <w:p w14:paraId="15DCAE20">
            <w:pPr>
              <w:jc w:val="center"/>
              <w:rPr>
                <w:rFonts w:cs="仿宋" w:asciiTheme="minorEastAsia" w:hAnsiTheme="minorEastAsia"/>
                <w:b/>
                <w:color w:val="auto"/>
                <w:kern w:val="0"/>
                <w:sz w:val="32"/>
                <w:szCs w:val="32"/>
              </w:rPr>
            </w:pPr>
          </w:p>
        </w:tc>
      </w:tr>
      <w:tr w14:paraId="13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5D810C">
            <w:pPr>
              <w:jc w:val="center"/>
              <w:rPr>
                <w:rFonts w:cs="仿宋" w:asciiTheme="minorEastAsia" w:hAnsiTheme="minorEastAsia"/>
                <w:color w:val="auto"/>
                <w:kern w:val="0"/>
              </w:rPr>
            </w:pPr>
            <w:r>
              <w:rPr>
                <w:rFonts w:hint="eastAsia" w:cs="仿宋" w:asciiTheme="minorEastAsia" w:hAnsiTheme="minorEastAsia"/>
                <w:color w:val="auto"/>
                <w:kern w:val="0"/>
              </w:rPr>
              <w:t>2</w:t>
            </w:r>
          </w:p>
        </w:tc>
        <w:tc>
          <w:tcPr>
            <w:tcW w:w="3683" w:type="dxa"/>
          </w:tcPr>
          <w:p w14:paraId="4FD0109E">
            <w:pPr>
              <w:jc w:val="center"/>
              <w:rPr>
                <w:rFonts w:cs="仿宋" w:asciiTheme="minorEastAsia" w:hAnsiTheme="minorEastAsia"/>
                <w:b/>
                <w:color w:val="auto"/>
                <w:kern w:val="0"/>
                <w:sz w:val="32"/>
                <w:szCs w:val="32"/>
              </w:rPr>
            </w:pPr>
          </w:p>
        </w:tc>
        <w:tc>
          <w:tcPr>
            <w:tcW w:w="3546" w:type="dxa"/>
          </w:tcPr>
          <w:p w14:paraId="583A0945">
            <w:pPr>
              <w:jc w:val="center"/>
              <w:rPr>
                <w:rFonts w:cs="仿宋" w:asciiTheme="minorEastAsia" w:hAnsiTheme="minorEastAsia"/>
                <w:b/>
                <w:color w:val="auto"/>
                <w:kern w:val="0"/>
                <w:sz w:val="32"/>
                <w:szCs w:val="32"/>
              </w:rPr>
            </w:pPr>
          </w:p>
        </w:tc>
        <w:tc>
          <w:tcPr>
            <w:tcW w:w="1276" w:type="dxa"/>
          </w:tcPr>
          <w:p w14:paraId="10C9DDD0">
            <w:pPr>
              <w:jc w:val="center"/>
              <w:rPr>
                <w:rFonts w:cs="仿宋" w:asciiTheme="minorEastAsia" w:hAnsiTheme="minorEastAsia"/>
                <w:b/>
                <w:color w:val="auto"/>
                <w:kern w:val="0"/>
                <w:sz w:val="32"/>
                <w:szCs w:val="32"/>
              </w:rPr>
            </w:pPr>
          </w:p>
        </w:tc>
      </w:tr>
      <w:tr w14:paraId="3F59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62A906">
            <w:pPr>
              <w:jc w:val="center"/>
              <w:rPr>
                <w:rFonts w:cs="仿宋" w:asciiTheme="minorEastAsia" w:hAnsiTheme="minorEastAsia"/>
                <w:color w:val="auto"/>
                <w:kern w:val="0"/>
              </w:rPr>
            </w:pPr>
            <w:r>
              <w:rPr>
                <w:rFonts w:hint="eastAsia" w:cs="仿宋" w:asciiTheme="minorEastAsia" w:hAnsiTheme="minorEastAsia"/>
                <w:color w:val="auto"/>
                <w:kern w:val="0"/>
              </w:rPr>
              <w:t>……</w:t>
            </w:r>
          </w:p>
        </w:tc>
        <w:tc>
          <w:tcPr>
            <w:tcW w:w="3683" w:type="dxa"/>
          </w:tcPr>
          <w:p w14:paraId="0F3092B8">
            <w:pPr>
              <w:jc w:val="center"/>
              <w:rPr>
                <w:rFonts w:cs="仿宋" w:asciiTheme="minorEastAsia" w:hAnsiTheme="minorEastAsia"/>
                <w:b/>
                <w:color w:val="auto"/>
                <w:kern w:val="0"/>
                <w:sz w:val="32"/>
                <w:szCs w:val="32"/>
              </w:rPr>
            </w:pPr>
          </w:p>
        </w:tc>
        <w:tc>
          <w:tcPr>
            <w:tcW w:w="3546" w:type="dxa"/>
          </w:tcPr>
          <w:p w14:paraId="502856A7">
            <w:pPr>
              <w:jc w:val="center"/>
              <w:rPr>
                <w:rFonts w:cs="仿宋" w:asciiTheme="minorEastAsia" w:hAnsiTheme="minorEastAsia"/>
                <w:b/>
                <w:color w:val="auto"/>
                <w:kern w:val="0"/>
                <w:sz w:val="32"/>
                <w:szCs w:val="32"/>
              </w:rPr>
            </w:pPr>
          </w:p>
        </w:tc>
        <w:tc>
          <w:tcPr>
            <w:tcW w:w="1276" w:type="dxa"/>
          </w:tcPr>
          <w:p w14:paraId="4B478A5B">
            <w:pPr>
              <w:jc w:val="center"/>
              <w:rPr>
                <w:rFonts w:cs="仿宋" w:asciiTheme="minorEastAsia" w:hAnsiTheme="minorEastAsia"/>
                <w:b/>
                <w:color w:val="auto"/>
                <w:kern w:val="0"/>
                <w:sz w:val="32"/>
                <w:szCs w:val="32"/>
              </w:rPr>
            </w:pPr>
          </w:p>
        </w:tc>
      </w:tr>
    </w:tbl>
    <w:p w14:paraId="0A8489B7">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供应商保证：除商务技术偏离表列出的偏离外，供应商响应询价采购文件的全部要求</w:t>
      </w:r>
    </w:p>
    <w:p w14:paraId="3BC46620">
      <w:pPr>
        <w:jc w:val="center"/>
        <w:rPr>
          <w:rFonts w:cs="仿宋" w:asciiTheme="minorEastAsia" w:hAnsiTheme="minorEastAsia"/>
          <w:b/>
          <w:color w:val="auto"/>
          <w:kern w:val="0"/>
          <w:sz w:val="32"/>
          <w:szCs w:val="32"/>
        </w:rPr>
      </w:pPr>
    </w:p>
    <w:p w14:paraId="6FFD40AD">
      <w:pPr>
        <w:jc w:val="center"/>
        <w:rPr>
          <w:rFonts w:cs="仿宋" w:asciiTheme="minorEastAsia" w:hAnsiTheme="minorEastAsia"/>
          <w:b/>
          <w:color w:val="auto"/>
          <w:kern w:val="0"/>
          <w:sz w:val="32"/>
          <w:szCs w:val="32"/>
        </w:rPr>
      </w:pPr>
    </w:p>
    <w:p w14:paraId="48B9922A">
      <w:pPr>
        <w:jc w:val="center"/>
        <w:rPr>
          <w:rFonts w:cs="仿宋" w:asciiTheme="minorEastAsia" w:hAnsiTheme="minorEastAsia"/>
          <w:b/>
          <w:color w:val="auto"/>
          <w:kern w:val="0"/>
          <w:sz w:val="32"/>
          <w:szCs w:val="32"/>
        </w:rPr>
      </w:pPr>
    </w:p>
    <w:p w14:paraId="05579E35">
      <w:pPr>
        <w:jc w:val="center"/>
        <w:rPr>
          <w:rFonts w:cs="仿宋" w:asciiTheme="minorEastAsia" w:hAnsiTheme="minorEastAsia"/>
          <w:b/>
          <w:color w:val="auto"/>
          <w:kern w:val="0"/>
          <w:sz w:val="32"/>
          <w:szCs w:val="32"/>
        </w:rPr>
      </w:pPr>
    </w:p>
    <w:p w14:paraId="58DB12E0">
      <w:pPr>
        <w:jc w:val="center"/>
        <w:rPr>
          <w:rFonts w:cs="仿宋" w:asciiTheme="minorEastAsia" w:hAnsiTheme="minorEastAsia"/>
          <w:b/>
          <w:color w:val="auto"/>
          <w:kern w:val="0"/>
          <w:sz w:val="32"/>
          <w:szCs w:val="32"/>
        </w:rPr>
      </w:pPr>
    </w:p>
    <w:p w14:paraId="76948D22">
      <w:pPr>
        <w:jc w:val="center"/>
        <w:rPr>
          <w:rFonts w:cs="仿宋" w:asciiTheme="minorEastAsia" w:hAnsiTheme="minorEastAsia"/>
          <w:b/>
          <w:color w:val="auto"/>
          <w:kern w:val="0"/>
          <w:sz w:val="32"/>
          <w:szCs w:val="32"/>
        </w:rPr>
      </w:pPr>
    </w:p>
    <w:p w14:paraId="14D09C8D">
      <w:pPr>
        <w:jc w:val="center"/>
        <w:rPr>
          <w:rFonts w:cs="仿宋" w:asciiTheme="minorEastAsia" w:hAnsiTheme="minorEastAsia"/>
          <w:b/>
          <w:color w:val="auto"/>
          <w:kern w:val="0"/>
          <w:sz w:val="32"/>
          <w:szCs w:val="32"/>
        </w:rPr>
      </w:pPr>
    </w:p>
    <w:p w14:paraId="0F5E81AF">
      <w:pPr>
        <w:jc w:val="center"/>
        <w:rPr>
          <w:rFonts w:cs="仿宋" w:asciiTheme="minorEastAsia" w:hAnsiTheme="minorEastAsia"/>
          <w:b/>
          <w:color w:val="auto"/>
          <w:kern w:val="0"/>
          <w:sz w:val="32"/>
          <w:szCs w:val="32"/>
        </w:rPr>
      </w:pPr>
    </w:p>
    <w:p w14:paraId="3C23FFDA">
      <w:pPr>
        <w:jc w:val="center"/>
        <w:rPr>
          <w:rFonts w:cs="仿宋" w:asciiTheme="minorEastAsia" w:hAnsiTheme="minorEastAsia"/>
          <w:b/>
          <w:color w:val="auto"/>
          <w:kern w:val="0"/>
          <w:sz w:val="32"/>
          <w:szCs w:val="32"/>
        </w:rPr>
      </w:pPr>
    </w:p>
    <w:p w14:paraId="0667269B">
      <w:pPr>
        <w:jc w:val="center"/>
        <w:rPr>
          <w:rFonts w:cs="仿宋" w:asciiTheme="minorEastAsia" w:hAnsiTheme="minorEastAsia"/>
          <w:b/>
          <w:color w:val="auto"/>
          <w:kern w:val="0"/>
          <w:sz w:val="32"/>
          <w:szCs w:val="32"/>
        </w:rPr>
      </w:pPr>
    </w:p>
    <w:p w14:paraId="3F18E8AC">
      <w:pPr>
        <w:jc w:val="center"/>
        <w:rPr>
          <w:rFonts w:cs="仿宋" w:asciiTheme="minorEastAsia" w:hAnsiTheme="minorEastAsia"/>
          <w:b/>
          <w:color w:val="auto"/>
          <w:kern w:val="0"/>
          <w:sz w:val="32"/>
          <w:szCs w:val="32"/>
        </w:rPr>
      </w:pPr>
    </w:p>
    <w:p w14:paraId="1B7D862A">
      <w:pPr>
        <w:jc w:val="center"/>
        <w:rPr>
          <w:rFonts w:cs="仿宋" w:asciiTheme="minorEastAsia" w:hAnsiTheme="minorEastAsia"/>
          <w:b/>
          <w:color w:val="auto"/>
          <w:kern w:val="0"/>
          <w:sz w:val="32"/>
          <w:szCs w:val="32"/>
        </w:rPr>
      </w:pPr>
    </w:p>
    <w:p w14:paraId="358088E2">
      <w:pPr>
        <w:jc w:val="center"/>
        <w:rPr>
          <w:rFonts w:cs="仿宋" w:asciiTheme="minorEastAsia" w:hAnsiTheme="minorEastAsia"/>
          <w:b/>
          <w:color w:val="auto"/>
          <w:kern w:val="0"/>
          <w:sz w:val="32"/>
          <w:szCs w:val="32"/>
        </w:rPr>
      </w:pPr>
    </w:p>
    <w:p w14:paraId="4DEB12A9">
      <w:pPr>
        <w:jc w:val="center"/>
        <w:rPr>
          <w:rFonts w:cs="仿宋" w:asciiTheme="minorEastAsia" w:hAnsiTheme="minorEastAsia"/>
          <w:b/>
          <w:color w:val="auto"/>
          <w:kern w:val="0"/>
          <w:sz w:val="32"/>
          <w:szCs w:val="32"/>
        </w:rPr>
      </w:pPr>
    </w:p>
    <w:p w14:paraId="09371FB7">
      <w:pPr>
        <w:jc w:val="center"/>
        <w:rPr>
          <w:rFonts w:cs="仿宋" w:asciiTheme="minorEastAsia" w:hAnsiTheme="minorEastAsia"/>
          <w:b/>
          <w:color w:val="auto"/>
          <w:kern w:val="0"/>
          <w:sz w:val="32"/>
          <w:szCs w:val="32"/>
        </w:rPr>
      </w:pPr>
    </w:p>
    <w:p w14:paraId="2E9628E1">
      <w:pPr>
        <w:jc w:val="center"/>
        <w:rPr>
          <w:rFonts w:cs="仿宋" w:asciiTheme="minorEastAsia" w:hAnsiTheme="minorEastAsia"/>
          <w:b/>
          <w:color w:val="auto"/>
          <w:kern w:val="0"/>
          <w:sz w:val="32"/>
          <w:szCs w:val="32"/>
        </w:rPr>
      </w:pPr>
    </w:p>
    <w:p w14:paraId="443EECA5">
      <w:pPr>
        <w:jc w:val="center"/>
        <w:rPr>
          <w:rFonts w:cs="仿宋" w:asciiTheme="minorEastAsia" w:hAnsiTheme="minorEastAsia"/>
          <w:b/>
          <w:color w:val="auto"/>
          <w:kern w:val="0"/>
          <w:sz w:val="32"/>
          <w:szCs w:val="32"/>
        </w:rPr>
      </w:pPr>
    </w:p>
    <w:p w14:paraId="074C2C1A">
      <w:pPr>
        <w:jc w:val="center"/>
        <w:rPr>
          <w:rFonts w:cs="仿宋" w:asciiTheme="minorEastAsia" w:hAnsiTheme="minorEastAsia"/>
          <w:b/>
          <w:color w:val="auto"/>
          <w:kern w:val="0"/>
          <w:sz w:val="32"/>
          <w:szCs w:val="32"/>
        </w:rPr>
      </w:pPr>
    </w:p>
    <w:p w14:paraId="54AAE87F">
      <w:pPr>
        <w:jc w:val="center"/>
        <w:rPr>
          <w:rFonts w:cs="仿宋" w:asciiTheme="minorEastAsia" w:hAnsiTheme="minorEastAsia"/>
          <w:b/>
          <w:color w:val="auto"/>
          <w:kern w:val="0"/>
          <w:sz w:val="32"/>
          <w:szCs w:val="32"/>
        </w:rPr>
      </w:pPr>
    </w:p>
    <w:p w14:paraId="58BC44EF">
      <w:pPr>
        <w:jc w:val="center"/>
        <w:rPr>
          <w:rFonts w:cs="仿宋" w:asciiTheme="minorEastAsia" w:hAnsiTheme="minorEastAsia"/>
          <w:b/>
          <w:color w:val="auto"/>
          <w:kern w:val="0"/>
          <w:sz w:val="32"/>
          <w:szCs w:val="32"/>
        </w:rPr>
      </w:pPr>
    </w:p>
    <w:p w14:paraId="36EB52F0">
      <w:pPr>
        <w:jc w:val="center"/>
        <w:rPr>
          <w:rFonts w:cs="仿宋" w:asciiTheme="minorEastAsia" w:hAnsiTheme="minorEastAsia"/>
          <w:b/>
          <w:color w:val="auto"/>
          <w:kern w:val="0"/>
          <w:sz w:val="32"/>
          <w:szCs w:val="32"/>
        </w:rPr>
      </w:pPr>
    </w:p>
    <w:p w14:paraId="365FD432">
      <w:pPr>
        <w:jc w:val="center"/>
        <w:rPr>
          <w:rFonts w:cs="仿宋" w:asciiTheme="minorEastAsia" w:hAnsiTheme="minorEastAsia"/>
          <w:b/>
          <w:color w:val="auto"/>
          <w:kern w:val="0"/>
          <w:sz w:val="32"/>
          <w:szCs w:val="32"/>
        </w:rPr>
      </w:pPr>
    </w:p>
    <w:p w14:paraId="023A89BA">
      <w:pPr>
        <w:jc w:val="center"/>
        <w:rPr>
          <w:rFonts w:cs="仿宋" w:asciiTheme="minorEastAsia" w:hAnsiTheme="minorEastAsia"/>
          <w:b/>
          <w:color w:val="auto"/>
          <w:kern w:val="0"/>
          <w:sz w:val="32"/>
          <w:szCs w:val="32"/>
        </w:rPr>
      </w:pPr>
    </w:p>
    <w:p w14:paraId="12D84816">
      <w:pPr>
        <w:jc w:val="center"/>
        <w:rPr>
          <w:rFonts w:cs="仿宋" w:asciiTheme="minorEastAsia" w:hAnsiTheme="minorEastAsia"/>
          <w:b/>
          <w:color w:val="auto"/>
          <w:kern w:val="0"/>
          <w:sz w:val="32"/>
          <w:szCs w:val="32"/>
        </w:rPr>
      </w:pPr>
    </w:p>
    <w:p w14:paraId="33978EEE">
      <w:pPr>
        <w:jc w:val="center"/>
        <w:rPr>
          <w:rFonts w:cs="仿宋" w:asciiTheme="minorEastAsia" w:hAnsiTheme="minorEastAsia"/>
          <w:b/>
          <w:color w:val="auto"/>
          <w:kern w:val="0"/>
          <w:sz w:val="32"/>
          <w:szCs w:val="32"/>
        </w:rPr>
      </w:pPr>
    </w:p>
    <w:p w14:paraId="75FD8E1E">
      <w:pPr>
        <w:jc w:val="center"/>
        <w:rPr>
          <w:rFonts w:cs="仿宋" w:asciiTheme="minorEastAsia" w:hAnsiTheme="minorEastAsia"/>
          <w:b/>
          <w:color w:val="auto"/>
          <w:kern w:val="0"/>
          <w:sz w:val="32"/>
          <w:szCs w:val="32"/>
        </w:rPr>
      </w:pPr>
    </w:p>
    <w:p w14:paraId="432BB05F">
      <w:pPr>
        <w:jc w:val="center"/>
        <w:rPr>
          <w:rFonts w:cs="仿宋" w:asciiTheme="minorEastAsia" w:hAnsiTheme="minorEastAsia"/>
          <w:b/>
          <w:color w:val="auto"/>
          <w:kern w:val="0"/>
          <w:sz w:val="32"/>
          <w:szCs w:val="32"/>
        </w:rPr>
      </w:pPr>
    </w:p>
    <w:p w14:paraId="71E3B413">
      <w:pPr>
        <w:jc w:val="center"/>
        <w:rPr>
          <w:rFonts w:cs="仿宋" w:asciiTheme="minorEastAsia" w:hAnsiTheme="minorEastAsia"/>
          <w:b/>
          <w:color w:val="auto"/>
          <w:kern w:val="0"/>
          <w:sz w:val="32"/>
          <w:szCs w:val="32"/>
        </w:rPr>
      </w:pPr>
    </w:p>
    <w:p w14:paraId="4D045558">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五、</w:t>
      </w:r>
      <w:r>
        <w:rPr>
          <w:rFonts w:hint="eastAsia" w:cs="仿宋" w:asciiTheme="minorEastAsia" w:hAnsiTheme="minorEastAsia"/>
          <w:b/>
          <w:color w:val="auto"/>
          <w:kern w:val="0"/>
          <w:sz w:val="32"/>
          <w:szCs w:val="32"/>
          <w:lang w:val="zh-CN"/>
        </w:rPr>
        <w:t>供应商廉洁自律承诺书</w:t>
      </w:r>
    </w:p>
    <w:p w14:paraId="201324EC">
      <w:pPr>
        <w:snapToGrid w:val="0"/>
        <w:spacing w:line="360" w:lineRule="auto"/>
        <w:rPr>
          <w:rFonts w:cs="仿宋" w:asciiTheme="minorEastAsia" w:hAnsiTheme="minorEastAsia"/>
          <w:color w:val="auto"/>
          <w:sz w:val="24"/>
        </w:rPr>
      </w:pPr>
    </w:p>
    <w:p w14:paraId="34FD8A35">
      <w:pPr>
        <w:autoSpaceDE w:val="0"/>
        <w:autoSpaceDN w:val="0"/>
        <w:spacing w:line="360" w:lineRule="auto"/>
        <w:jc w:val="left"/>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2254579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33EC7B1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5AD16EC">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4F43E049">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6C190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36C4570B">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67FFB2FD">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5CC64757">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C84104">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261C0DE5">
      <w:pPr>
        <w:autoSpaceDE w:val="0"/>
        <w:autoSpaceDN w:val="0"/>
        <w:spacing w:line="360" w:lineRule="auto"/>
        <w:ind w:left="2"/>
        <w:jc w:val="left"/>
        <w:rPr>
          <w:rFonts w:cs="仿宋" w:asciiTheme="minorEastAsia" w:hAnsiTheme="minorEastAsia"/>
          <w:color w:val="auto"/>
          <w:kern w:val="0"/>
          <w:sz w:val="24"/>
          <w:lang w:val="zh-CN"/>
        </w:rPr>
      </w:pPr>
    </w:p>
    <w:p w14:paraId="36CA1F1A">
      <w:pPr>
        <w:autoSpaceDE w:val="0"/>
        <w:autoSpaceDN w:val="0"/>
        <w:spacing w:line="360" w:lineRule="auto"/>
        <w:ind w:left="2"/>
        <w:jc w:val="left"/>
        <w:rPr>
          <w:rFonts w:cs="仿宋" w:asciiTheme="minorEastAsia" w:hAnsiTheme="minorEastAsia"/>
          <w:color w:val="auto"/>
          <w:kern w:val="0"/>
          <w:sz w:val="24"/>
          <w:lang w:val="zh-CN"/>
        </w:rPr>
      </w:pPr>
    </w:p>
    <w:p w14:paraId="08155FF8">
      <w:pPr>
        <w:autoSpaceDE w:val="0"/>
        <w:autoSpaceDN w:val="0"/>
        <w:spacing w:line="360" w:lineRule="auto"/>
        <w:ind w:left="2"/>
        <w:jc w:val="left"/>
        <w:rPr>
          <w:rFonts w:cs="仿宋" w:asciiTheme="minorEastAsia" w:hAnsiTheme="minorEastAsia"/>
          <w:color w:val="auto"/>
          <w:kern w:val="0"/>
          <w:sz w:val="24"/>
          <w:lang w:val="zh-CN"/>
        </w:rPr>
      </w:pPr>
    </w:p>
    <w:p w14:paraId="65167E22">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rPr>
        <w:t>盖章</w:t>
      </w:r>
      <w:r>
        <w:rPr>
          <w:rFonts w:hint="eastAsia" w:cs="仿宋" w:asciiTheme="minorEastAsia" w:hAnsiTheme="minorEastAsia"/>
          <w:color w:val="auto"/>
          <w:kern w:val="0"/>
          <w:sz w:val="24"/>
          <w:lang w:val="zh-CN"/>
        </w:rPr>
        <w:t xml:space="preserve">）：                                                                                                                                                                                                               </w:t>
      </w:r>
    </w:p>
    <w:p w14:paraId="615A219A">
      <w:pPr>
        <w:spacing w:line="360" w:lineRule="auto"/>
        <w:ind w:left="4620" w:leftChars="2200" w:firstLine="240" w:firstLineChars="100"/>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29F4B9CA">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B821881">
      <w:pPr>
        <w:pStyle w:val="8"/>
        <w:rPr>
          <w:color w:val="auto"/>
        </w:rPr>
        <w:sectPr>
          <w:pgSz w:w="11906" w:h="16838"/>
          <w:pgMar w:top="1276" w:right="1418" w:bottom="1247" w:left="1418" w:header="851" w:footer="992" w:gutter="0"/>
          <w:cols w:space="720" w:num="1"/>
          <w:titlePg/>
          <w:docGrid w:linePitch="312" w:charSpace="0"/>
        </w:sectPr>
      </w:pPr>
    </w:p>
    <w:p w14:paraId="4253C11B">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六</w:t>
      </w:r>
      <w:r>
        <w:rPr>
          <w:rFonts w:hint="eastAsia" w:cs="仿宋" w:asciiTheme="minorEastAsia" w:hAnsiTheme="minorEastAsia"/>
          <w:b/>
          <w:color w:val="auto"/>
          <w:kern w:val="0"/>
          <w:sz w:val="32"/>
          <w:szCs w:val="32"/>
          <w:lang w:val="zh-CN"/>
        </w:rPr>
        <w:t>、供应商股东信息及出资比例信息表</w:t>
      </w:r>
    </w:p>
    <w:p w14:paraId="0CF6C3DE">
      <w:pPr>
        <w:pStyle w:val="16"/>
        <w:rPr>
          <w:color w:val="auto"/>
          <w:lang w:val="zh-CN"/>
        </w:rPr>
      </w:pPr>
    </w:p>
    <w:p w14:paraId="611DA4B5">
      <w:pPr>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5D9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1EDE38C">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2482" w:type="dxa"/>
          </w:tcPr>
          <w:p w14:paraId="7DE7D717">
            <w:pPr>
              <w:spacing w:line="360" w:lineRule="auto"/>
              <w:jc w:val="center"/>
              <w:rPr>
                <w:rFonts w:ascii="宋体" w:hAnsi="宋体" w:eastAsia="宋体" w:cs="宋体"/>
                <w:color w:val="auto"/>
              </w:rPr>
            </w:pPr>
            <w:r>
              <w:rPr>
                <w:rFonts w:hint="eastAsia" w:ascii="宋体" w:hAnsi="宋体" w:eastAsia="宋体" w:cs="宋体"/>
                <w:color w:val="auto"/>
              </w:rPr>
              <w:t>股东</w:t>
            </w:r>
          </w:p>
        </w:tc>
        <w:tc>
          <w:tcPr>
            <w:tcW w:w="2881" w:type="dxa"/>
          </w:tcPr>
          <w:p w14:paraId="5AF9EB7C">
            <w:pPr>
              <w:spacing w:line="360" w:lineRule="auto"/>
              <w:jc w:val="center"/>
              <w:rPr>
                <w:rFonts w:ascii="宋体" w:hAnsi="宋体" w:eastAsia="宋体" w:cs="宋体"/>
                <w:color w:val="auto"/>
              </w:rPr>
            </w:pPr>
            <w:r>
              <w:rPr>
                <w:rFonts w:hint="eastAsia" w:ascii="宋体" w:hAnsi="宋体" w:eastAsia="宋体" w:cs="宋体"/>
                <w:color w:val="auto"/>
              </w:rPr>
              <w:t>出资比例</w:t>
            </w:r>
          </w:p>
        </w:tc>
      </w:tr>
      <w:tr w14:paraId="2851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E493C95">
            <w:pPr>
              <w:spacing w:line="360" w:lineRule="auto"/>
              <w:rPr>
                <w:rFonts w:ascii="宋体" w:hAnsi="宋体" w:eastAsia="宋体" w:cs="宋体"/>
                <w:b/>
                <w:color w:val="auto"/>
                <w:kern w:val="0"/>
              </w:rPr>
            </w:pPr>
          </w:p>
        </w:tc>
        <w:tc>
          <w:tcPr>
            <w:tcW w:w="2482" w:type="dxa"/>
          </w:tcPr>
          <w:p w14:paraId="7A16ADAC">
            <w:pPr>
              <w:spacing w:line="360" w:lineRule="auto"/>
              <w:rPr>
                <w:rFonts w:ascii="宋体" w:hAnsi="宋体" w:eastAsia="宋体" w:cs="宋体"/>
                <w:b/>
                <w:color w:val="auto"/>
                <w:kern w:val="0"/>
              </w:rPr>
            </w:pPr>
          </w:p>
        </w:tc>
        <w:tc>
          <w:tcPr>
            <w:tcW w:w="2881" w:type="dxa"/>
          </w:tcPr>
          <w:p w14:paraId="62BE486A">
            <w:pPr>
              <w:spacing w:line="360" w:lineRule="auto"/>
              <w:rPr>
                <w:rFonts w:ascii="宋体" w:hAnsi="宋体" w:eastAsia="宋体" w:cs="宋体"/>
                <w:b/>
                <w:color w:val="auto"/>
                <w:kern w:val="0"/>
              </w:rPr>
            </w:pPr>
          </w:p>
        </w:tc>
      </w:tr>
      <w:tr w14:paraId="0FB8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E7F6220">
            <w:pPr>
              <w:spacing w:line="360" w:lineRule="auto"/>
              <w:rPr>
                <w:rFonts w:ascii="宋体" w:hAnsi="宋体" w:eastAsia="宋体" w:cs="宋体"/>
                <w:b/>
                <w:color w:val="auto"/>
                <w:kern w:val="0"/>
              </w:rPr>
            </w:pPr>
          </w:p>
        </w:tc>
        <w:tc>
          <w:tcPr>
            <w:tcW w:w="2482" w:type="dxa"/>
          </w:tcPr>
          <w:p w14:paraId="6FB43A78">
            <w:pPr>
              <w:spacing w:line="360" w:lineRule="auto"/>
              <w:rPr>
                <w:rFonts w:ascii="宋体" w:hAnsi="宋体" w:eastAsia="宋体" w:cs="宋体"/>
                <w:b/>
                <w:color w:val="auto"/>
                <w:kern w:val="0"/>
              </w:rPr>
            </w:pPr>
          </w:p>
        </w:tc>
        <w:tc>
          <w:tcPr>
            <w:tcW w:w="2881" w:type="dxa"/>
          </w:tcPr>
          <w:p w14:paraId="68EE376D">
            <w:pPr>
              <w:spacing w:line="360" w:lineRule="auto"/>
              <w:rPr>
                <w:rFonts w:ascii="宋体" w:hAnsi="宋体" w:eastAsia="宋体" w:cs="宋体"/>
                <w:b/>
                <w:color w:val="auto"/>
                <w:kern w:val="0"/>
              </w:rPr>
            </w:pPr>
          </w:p>
        </w:tc>
      </w:tr>
      <w:tr w14:paraId="1AF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BCEDF65">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2482" w:type="dxa"/>
          </w:tcPr>
          <w:p w14:paraId="3AF98486">
            <w:pPr>
              <w:spacing w:line="360" w:lineRule="auto"/>
              <w:rPr>
                <w:rFonts w:ascii="宋体" w:hAnsi="宋体" w:eastAsia="宋体" w:cs="宋体"/>
                <w:b/>
                <w:color w:val="auto"/>
                <w:kern w:val="0"/>
              </w:rPr>
            </w:pPr>
          </w:p>
        </w:tc>
        <w:tc>
          <w:tcPr>
            <w:tcW w:w="2881" w:type="dxa"/>
          </w:tcPr>
          <w:p w14:paraId="70193963">
            <w:pPr>
              <w:spacing w:line="360" w:lineRule="auto"/>
              <w:rPr>
                <w:rFonts w:ascii="宋体" w:hAnsi="宋体" w:eastAsia="宋体" w:cs="宋体"/>
                <w:b/>
                <w:color w:val="auto"/>
                <w:kern w:val="0"/>
              </w:rPr>
            </w:pPr>
          </w:p>
        </w:tc>
      </w:tr>
    </w:tbl>
    <w:p w14:paraId="781F041C">
      <w:pPr>
        <w:spacing w:line="360" w:lineRule="auto"/>
        <w:rPr>
          <w:rFonts w:ascii="宋体" w:hAnsi="宋体" w:eastAsia="宋体" w:cs="宋体"/>
          <w:color w:val="auto"/>
          <w:kern w:val="0"/>
          <w:sz w:val="24"/>
        </w:rPr>
      </w:pPr>
    </w:p>
    <w:p w14:paraId="43609506">
      <w:pPr>
        <w:spacing w:line="360" w:lineRule="auto"/>
        <w:rPr>
          <w:rFonts w:ascii="宋体" w:hAnsi="宋体" w:eastAsia="宋体" w:cs="宋体"/>
          <w:color w:val="auto"/>
          <w:kern w:val="0"/>
          <w:sz w:val="24"/>
        </w:rPr>
      </w:pPr>
    </w:p>
    <w:p w14:paraId="1394254B">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0A6C197A">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1885381F">
      <w:pPr>
        <w:spacing w:line="360" w:lineRule="auto"/>
        <w:rPr>
          <w:rFonts w:ascii="宋体" w:hAnsi="宋体" w:eastAsia="宋体" w:cs="宋体"/>
          <w:color w:val="auto"/>
          <w:kern w:val="0"/>
          <w:sz w:val="24"/>
          <w:u w:val="single"/>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2E7E0385">
      <w:pPr>
        <w:spacing w:line="360" w:lineRule="auto"/>
        <w:rPr>
          <w:rFonts w:ascii="宋体" w:hAnsi="宋体" w:eastAsia="宋体" w:cs="宋体"/>
          <w:b/>
          <w:bCs/>
          <w:color w:val="auto"/>
          <w:sz w:val="24"/>
        </w:rPr>
      </w:pPr>
    </w:p>
    <w:p w14:paraId="161DCE83">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399B3700">
      <w:pPr>
        <w:pStyle w:val="16"/>
        <w:rPr>
          <w:color w:val="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57F8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3296D95">
            <w:pPr>
              <w:spacing w:line="360" w:lineRule="auto"/>
              <w:jc w:val="center"/>
              <w:rPr>
                <w:rFonts w:ascii="宋体" w:hAnsi="宋体" w:eastAsia="宋体" w:cs="宋体"/>
                <w:color w:val="auto"/>
              </w:rPr>
            </w:pPr>
            <w:r>
              <w:rPr>
                <w:rFonts w:hint="eastAsia" w:ascii="宋体" w:hAnsi="宋体" w:eastAsia="宋体" w:cs="宋体"/>
                <w:color w:val="auto"/>
              </w:rPr>
              <w:t>序号</w:t>
            </w:r>
          </w:p>
        </w:tc>
        <w:tc>
          <w:tcPr>
            <w:tcW w:w="5387" w:type="dxa"/>
            <w:vAlign w:val="center"/>
          </w:tcPr>
          <w:p w14:paraId="4F22764C">
            <w:pPr>
              <w:spacing w:line="360" w:lineRule="auto"/>
              <w:jc w:val="center"/>
              <w:rPr>
                <w:rFonts w:ascii="宋体" w:hAnsi="宋体" w:eastAsia="宋体" w:cs="宋体"/>
                <w:color w:val="auto"/>
              </w:rPr>
            </w:pPr>
            <w:r>
              <w:rPr>
                <w:rFonts w:hint="eastAsia" w:ascii="宋体" w:hAnsi="宋体" w:eastAsia="宋体" w:cs="宋体"/>
                <w:color w:val="auto"/>
              </w:rPr>
              <w:t>存在管理关系的单位全称</w:t>
            </w:r>
          </w:p>
        </w:tc>
      </w:tr>
      <w:tr w14:paraId="43F7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F5B40A6">
            <w:pPr>
              <w:spacing w:line="360" w:lineRule="auto"/>
              <w:rPr>
                <w:rFonts w:ascii="宋体" w:hAnsi="宋体" w:eastAsia="宋体" w:cs="宋体"/>
                <w:b/>
                <w:color w:val="auto"/>
                <w:kern w:val="0"/>
              </w:rPr>
            </w:pPr>
          </w:p>
        </w:tc>
        <w:tc>
          <w:tcPr>
            <w:tcW w:w="5387" w:type="dxa"/>
            <w:vAlign w:val="center"/>
          </w:tcPr>
          <w:p w14:paraId="44FDFA94">
            <w:pPr>
              <w:spacing w:line="360" w:lineRule="auto"/>
              <w:rPr>
                <w:rFonts w:ascii="宋体" w:hAnsi="宋体" w:eastAsia="宋体" w:cs="宋体"/>
                <w:b/>
                <w:color w:val="auto"/>
                <w:kern w:val="0"/>
              </w:rPr>
            </w:pPr>
          </w:p>
        </w:tc>
      </w:tr>
      <w:tr w14:paraId="574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4951AE">
            <w:pPr>
              <w:spacing w:line="360" w:lineRule="auto"/>
              <w:rPr>
                <w:rFonts w:ascii="宋体" w:hAnsi="宋体" w:eastAsia="宋体" w:cs="宋体"/>
                <w:b/>
                <w:color w:val="auto"/>
                <w:kern w:val="0"/>
              </w:rPr>
            </w:pPr>
          </w:p>
        </w:tc>
        <w:tc>
          <w:tcPr>
            <w:tcW w:w="5387" w:type="dxa"/>
            <w:vAlign w:val="center"/>
          </w:tcPr>
          <w:p w14:paraId="08C281DC">
            <w:pPr>
              <w:spacing w:line="360" w:lineRule="auto"/>
              <w:rPr>
                <w:rFonts w:ascii="宋体" w:hAnsi="宋体" w:eastAsia="宋体" w:cs="宋体"/>
                <w:b/>
                <w:color w:val="auto"/>
                <w:kern w:val="0"/>
              </w:rPr>
            </w:pPr>
          </w:p>
        </w:tc>
      </w:tr>
      <w:tr w14:paraId="7A67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0F74C692">
            <w:pPr>
              <w:spacing w:line="360" w:lineRule="auto"/>
              <w:rPr>
                <w:rFonts w:ascii="宋体" w:hAnsi="宋体" w:eastAsia="宋体" w:cs="宋体"/>
                <w:b/>
                <w:color w:val="auto"/>
                <w:kern w:val="0"/>
              </w:rPr>
            </w:pPr>
            <w:r>
              <w:rPr>
                <w:rFonts w:hint="eastAsia" w:ascii="宋体" w:hAnsi="宋体" w:eastAsia="宋体" w:cs="宋体"/>
                <w:b/>
                <w:color w:val="auto"/>
                <w:kern w:val="0"/>
              </w:rPr>
              <w:t>……</w:t>
            </w:r>
          </w:p>
        </w:tc>
        <w:tc>
          <w:tcPr>
            <w:tcW w:w="5387" w:type="dxa"/>
            <w:vAlign w:val="center"/>
          </w:tcPr>
          <w:p w14:paraId="0B5F61FE">
            <w:pPr>
              <w:spacing w:line="360" w:lineRule="auto"/>
              <w:rPr>
                <w:rFonts w:ascii="宋体" w:hAnsi="宋体" w:eastAsia="宋体" w:cs="宋体"/>
                <w:b/>
                <w:color w:val="auto"/>
                <w:kern w:val="0"/>
              </w:rPr>
            </w:pPr>
          </w:p>
        </w:tc>
      </w:tr>
    </w:tbl>
    <w:p w14:paraId="3ED88269">
      <w:pPr>
        <w:spacing w:line="360" w:lineRule="auto"/>
        <w:rPr>
          <w:rFonts w:ascii="宋体" w:hAnsi="宋体" w:eastAsia="宋体" w:cs="宋体"/>
          <w:color w:val="auto"/>
          <w:kern w:val="0"/>
          <w:sz w:val="24"/>
        </w:rPr>
      </w:pPr>
    </w:p>
    <w:p w14:paraId="5D0F59E9">
      <w:pPr>
        <w:spacing w:line="360" w:lineRule="auto"/>
        <w:rPr>
          <w:rFonts w:ascii="宋体" w:hAnsi="宋体" w:eastAsia="宋体" w:cs="宋体"/>
          <w:color w:val="auto"/>
          <w:kern w:val="0"/>
          <w:sz w:val="24"/>
        </w:rPr>
      </w:pPr>
    </w:p>
    <w:p w14:paraId="3B3559C8">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供应商（公章）：</w:t>
      </w:r>
    </w:p>
    <w:p w14:paraId="23C9BCEC">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法定代表人或受委托人（签字）：</w:t>
      </w:r>
    </w:p>
    <w:p w14:paraId="63B0A0B7">
      <w:pPr>
        <w:spacing w:line="360" w:lineRule="auto"/>
        <w:rPr>
          <w:rFonts w:ascii="宋体" w:hAnsi="宋体" w:eastAsia="宋体" w:cs="宋体"/>
          <w:color w:val="auto"/>
          <w:kern w:val="0"/>
          <w:sz w:val="24"/>
          <w:lang w:val="zh-CN"/>
        </w:rPr>
      </w:pPr>
      <w:r>
        <w:rPr>
          <w:rFonts w:hint="eastAsia" w:ascii="宋体" w:hAnsi="宋体" w:eastAsia="宋体" w:cs="宋体"/>
          <w:color w:val="auto"/>
          <w:kern w:val="0"/>
          <w:sz w:val="24"/>
        </w:rPr>
        <w:t>日期：</w:t>
      </w:r>
      <w:r>
        <w:rPr>
          <w:rFonts w:hint="eastAsia" w:ascii="宋体" w:hAnsi="宋体" w:eastAsia="宋体" w:cs="宋体"/>
          <w:color w:val="auto"/>
          <w:kern w:val="0"/>
          <w:sz w:val="24"/>
          <w:lang w:val="zh-CN"/>
        </w:rPr>
        <w:t>年月</w:t>
      </w:r>
      <w:r>
        <w:rPr>
          <w:rFonts w:hint="eastAsia" w:ascii="宋体" w:hAnsi="宋体" w:eastAsia="宋体" w:cs="宋体"/>
          <w:color w:val="auto"/>
          <w:kern w:val="0"/>
          <w:sz w:val="24"/>
          <w:u w:val="single"/>
        </w:rPr>
        <w:tab/>
      </w:r>
      <w:r>
        <w:rPr>
          <w:rFonts w:hint="eastAsia" w:ascii="宋体" w:hAnsi="宋体" w:eastAsia="宋体" w:cs="宋体"/>
          <w:color w:val="auto"/>
          <w:kern w:val="0"/>
          <w:sz w:val="24"/>
          <w:lang w:val="zh-CN"/>
        </w:rPr>
        <w:t>日</w:t>
      </w:r>
    </w:p>
    <w:p w14:paraId="12AA60E1">
      <w:pPr>
        <w:spacing w:line="360" w:lineRule="auto"/>
        <w:rPr>
          <w:rFonts w:ascii="宋体" w:hAnsi="宋体" w:eastAsia="宋体" w:cs="宋体"/>
          <w:b/>
          <w:color w:val="auto"/>
          <w:kern w:val="0"/>
          <w:sz w:val="24"/>
        </w:rPr>
      </w:pPr>
    </w:p>
    <w:p w14:paraId="60D0D067">
      <w:pPr>
        <w:spacing w:line="360" w:lineRule="auto"/>
        <w:rPr>
          <w:rFonts w:ascii="宋体" w:hAnsi="宋体" w:eastAsia="宋体" w:cs="宋体"/>
          <w:b/>
          <w:color w:val="auto"/>
          <w:kern w:val="0"/>
          <w:sz w:val="24"/>
        </w:rPr>
      </w:pPr>
    </w:p>
    <w:p w14:paraId="375E96A2">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注：</w:t>
      </w:r>
    </w:p>
    <w:p w14:paraId="23E056BB">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1、若</w:t>
      </w:r>
      <w:r>
        <w:rPr>
          <w:rFonts w:hint="eastAsia" w:ascii="宋体" w:hAnsi="宋体" w:eastAsia="宋体" w:cs="宋体"/>
          <w:color w:val="auto"/>
          <w:kern w:val="0"/>
          <w:sz w:val="24"/>
        </w:rPr>
        <w:t>供应商</w:t>
      </w:r>
      <w:r>
        <w:rPr>
          <w:rFonts w:hint="eastAsia" w:ascii="宋体" w:hAnsi="宋体" w:eastAsia="宋体" w:cs="宋体"/>
          <w:b/>
          <w:color w:val="auto"/>
          <w:kern w:val="0"/>
          <w:sz w:val="24"/>
        </w:rPr>
        <w:t>为非事业单位，则填写《供应商股东信息及出资比例信息表》；若供应商为事业单位，则填写《管理关系表》。</w:t>
      </w:r>
    </w:p>
    <w:p w14:paraId="6D67058D">
      <w:pPr>
        <w:spacing w:line="360" w:lineRule="auto"/>
        <w:rPr>
          <w:rFonts w:ascii="宋体" w:hAnsi="宋体" w:eastAsia="宋体" w:cs="宋体"/>
          <w:b/>
          <w:color w:val="auto"/>
          <w:kern w:val="0"/>
          <w:sz w:val="24"/>
        </w:rPr>
      </w:pPr>
      <w:r>
        <w:rPr>
          <w:rFonts w:hint="eastAsia" w:ascii="宋体" w:hAnsi="宋体" w:eastAsia="宋体" w:cs="宋体"/>
          <w:b/>
          <w:color w:val="auto"/>
          <w:kern w:val="0"/>
          <w:sz w:val="24"/>
        </w:rPr>
        <w:t>2、若供应商未按实际情况填写或填写虚假信息或漏填错填，经询价评审小组讨论后，应作无效响应文件处理。</w:t>
      </w:r>
    </w:p>
    <w:p w14:paraId="567D6B65">
      <w:pPr>
        <w:jc w:val="center"/>
        <w:rPr>
          <w:rFonts w:cs="仿宋" w:asciiTheme="minorEastAsia" w:hAnsiTheme="minorEastAsia"/>
          <w:b/>
          <w:color w:val="auto"/>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189D4B84">
      <w:pPr>
        <w:jc w:val="center"/>
        <w:rPr>
          <w:rFonts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rPr>
        <w:t>七、</w:t>
      </w:r>
      <w:r>
        <w:rPr>
          <w:rFonts w:hint="eastAsia" w:cs="仿宋" w:asciiTheme="minorEastAsia" w:hAnsiTheme="minorEastAsia"/>
          <w:b/>
          <w:color w:val="auto"/>
          <w:kern w:val="0"/>
          <w:sz w:val="32"/>
          <w:szCs w:val="32"/>
          <w:lang w:val="zh-CN"/>
        </w:rPr>
        <w:t>供应商服务质量保证承诺函</w:t>
      </w:r>
    </w:p>
    <w:p w14:paraId="316F6076">
      <w:pPr>
        <w:snapToGrid w:val="0"/>
        <w:spacing w:line="360" w:lineRule="auto"/>
        <w:rPr>
          <w:rFonts w:ascii="宋体" w:hAnsi="宋体" w:eastAsia="宋体" w:cs="宋体"/>
          <w:color w:val="auto"/>
          <w:sz w:val="24"/>
        </w:rPr>
      </w:pPr>
    </w:p>
    <w:p w14:paraId="5ECDFE3D">
      <w:pPr>
        <w:snapToGrid w:val="0"/>
        <w:spacing w:line="360" w:lineRule="auto"/>
        <w:rPr>
          <w:rFonts w:ascii="宋体" w:hAnsi="宋体" w:eastAsia="宋体" w:cs="宋体"/>
          <w:color w:val="auto"/>
          <w:sz w:val="24"/>
        </w:rPr>
      </w:pPr>
      <w:r>
        <w:rPr>
          <w:rFonts w:hint="eastAsia" w:ascii="宋体" w:hAnsi="宋体" w:eastAsia="宋体" w:cs="宋体"/>
          <w:color w:val="auto"/>
          <w:sz w:val="24"/>
        </w:rPr>
        <w:t>杭州临江环境能源有限公司：</w:t>
      </w:r>
    </w:p>
    <w:p w14:paraId="3008F34D">
      <w:pPr>
        <w:snapToGrid w:val="0"/>
        <w:spacing w:line="360" w:lineRule="auto"/>
        <w:ind w:firstLine="720" w:firstLineChars="300"/>
        <w:rPr>
          <w:rFonts w:ascii="宋体" w:hAnsi="宋体" w:eastAsia="宋体" w:cs="宋体"/>
          <w:color w:val="auto"/>
          <w:sz w:val="24"/>
        </w:rPr>
      </w:pPr>
      <w:r>
        <w:rPr>
          <w:rFonts w:hint="eastAsia" w:ascii="宋体" w:hAnsi="宋体" w:eastAsia="宋体" w:cs="宋体"/>
          <w:color w:val="auto"/>
          <w:sz w:val="24"/>
        </w:rPr>
        <w:t>我公司</w:t>
      </w:r>
      <w:r>
        <w:rPr>
          <w:rFonts w:hint="eastAsia" w:ascii="宋体" w:hAnsi="宋体" w:eastAsia="宋体" w:cs="宋体"/>
          <w:color w:val="auto"/>
          <w:sz w:val="24"/>
          <w:u w:val="single"/>
        </w:rPr>
        <w:t xml:space="preserve">    （供应商单位名称）    </w:t>
      </w:r>
      <w:r>
        <w:rPr>
          <w:rFonts w:hint="eastAsia" w:ascii="宋体" w:hAnsi="宋体" w:eastAsia="宋体" w:cs="宋体"/>
          <w:color w:val="auto"/>
          <w:sz w:val="24"/>
        </w:rPr>
        <w:t>自愿参加杭州临江环境能源有限公司</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ascii="宋体" w:hAnsi="宋体" w:eastAsia="宋体" w:cs="宋体"/>
          <w:color w:val="auto"/>
          <w:sz w:val="24"/>
        </w:rPr>
        <w:t>活动，并作如下承诺：</w:t>
      </w:r>
    </w:p>
    <w:p w14:paraId="3DB98F33">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1.我公司所供产品均为生产合格产品或正规销售渠道进货。如采购人需要，可以提供生产厂家到我公司的完整供应链销售凭证。</w:t>
      </w:r>
    </w:p>
    <w:p w14:paraId="77E173B2">
      <w:pPr>
        <w:snapToGrid w:val="0"/>
        <w:spacing w:line="360" w:lineRule="auto"/>
        <w:rPr>
          <w:rFonts w:ascii="宋体" w:hAnsi="宋体" w:eastAsia="宋体" w:cs="宋体"/>
          <w:color w:val="auto"/>
          <w:sz w:val="24"/>
        </w:rPr>
      </w:pPr>
      <w:r>
        <w:rPr>
          <w:rFonts w:hint="eastAsia" w:ascii="宋体" w:hAnsi="宋体" w:eastAsia="宋体" w:cs="宋体"/>
          <w:color w:val="auto"/>
          <w:sz w:val="24"/>
        </w:rPr>
        <w:t xml:space="preserve">    2.我公司所供产品如果存在以次充好、陈货杂货、虚假生产日期、逾期供货等情况，愿意承担一切法律责任。</w:t>
      </w:r>
    </w:p>
    <w:p w14:paraId="3DA365C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3.我公司所供产品如果存在任何外包装或内物破损、产品过期等情况，承诺24小时内提供替换产品。</w:t>
      </w:r>
    </w:p>
    <w:p w14:paraId="255F11C4">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4050206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5.我公司对提供的产品进行质量保证，若因我公司产品质量问题，造成贵公司损失的，我公司承担相应责任。</w:t>
      </w:r>
    </w:p>
    <w:p w14:paraId="7F36989D">
      <w:pPr>
        <w:snapToGrid w:val="0"/>
        <w:spacing w:line="360" w:lineRule="auto"/>
        <w:rPr>
          <w:rFonts w:ascii="宋体" w:hAnsi="宋体" w:eastAsia="宋体" w:cs="宋体"/>
          <w:color w:val="auto"/>
          <w:sz w:val="24"/>
        </w:rPr>
      </w:pPr>
    </w:p>
    <w:p w14:paraId="683800FF">
      <w:pPr>
        <w:snapToGrid w:val="0"/>
        <w:spacing w:line="360" w:lineRule="auto"/>
        <w:rPr>
          <w:rFonts w:ascii="宋体" w:hAnsi="宋体" w:eastAsia="宋体" w:cs="宋体"/>
          <w:color w:val="auto"/>
          <w:sz w:val="24"/>
        </w:rPr>
      </w:pPr>
    </w:p>
    <w:p w14:paraId="2DB90B6E">
      <w:pPr>
        <w:snapToGrid w:val="0"/>
        <w:spacing w:line="360" w:lineRule="auto"/>
        <w:rPr>
          <w:rFonts w:ascii="宋体" w:hAnsi="宋体" w:eastAsia="宋体" w:cs="宋体"/>
          <w:color w:val="auto"/>
          <w:sz w:val="24"/>
        </w:rPr>
      </w:pPr>
    </w:p>
    <w:p w14:paraId="29A8B8DD">
      <w:pPr>
        <w:snapToGrid w:val="0"/>
        <w:spacing w:line="360" w:lineRule="auto"/>
        <w:ind w:firstLine="3120" w:firstLineChars="1300"/>
        <w:rPr>
          <w:rFonts w:ascii="宋体" w:hAnsi="宋体" w:eastAsia="宋体" w:cs="宋体"/>
          <w:color w:val="auto"/>
          <w:sz w:val="24"/>
        </w:rPr>
      </w:pPr>
      <w:r>
        <w:rPr>
          <w:rFonts w:hint="eastAsia" w:ascii="宋体" w:hAnsi="宋体" w:eastAsia="宋体" w:cs="宋体"/>
          <w:color w:val="auto"/>
          <w:sz w:val="24"/>
        </w:rPr>
        <w:t>供应商名称（公章）：</w:t>
      </w:r>
    </w:p>
    <w:p w14:paraId="38A72A97">
      <w:pPr>
        <w:snapToGrid w:val="0"/>
        <w:spacing w:line="360" w:lineRule="auto"/>
        <w:rPr>
          <w:rFonts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2025年 月  日</w:t>
      </w:r>
    </w:p>
    <w:p w14:paraId="2D0CEFD0">
      <w:pPr>
        <w:spacing w:line="360" w:lineRule="auto"/>
        <w:jc w:val="center"/>
        <w:outlineLvl w:val="0"/>
        <w:rPr>
          <w:rFonts w:cs="仿宋" w:asciiTheme="minorEastAsia" w:hAnsiTheme="minorEastAsia"/>
          <w:b/>
          <w:color w:val="auto"/>
          <w:kern w:val="0"/>
          <w:sz w:val="36"/>
          <w:szCs w:val="36"/>
        </w:rPr>
      </w:pPr>
    </w:p>
    <w:p w14:paraId="3F1093F0">
      <w:pPr>
        <w:spacing w:line="360" w:lineRule="auto"/>
        <w:jc w:val="center"/>
        <w:outlineLvl w:val="0"/>
        <w:rPr>
          <w:rFonts w:cs="仿宋" w:asciiTheme="minorEastAsia" w:hAnsiTheme="minorEastAsia"/>
          <w:b/>
          <w:color w:val="auto"/>
          <w:kern w:val="0"/>
          <w:sz w:val="36"/>
          <w:szCs w:val="36"/>
        </w:rPr>
      </w:pPr>
    </w:p>
    <w:p w14:paraId="357E1BDC">
      <w:pPr>
        <w:spacing w:line="360" w:lineRule="auto"/>
        <w:jc w:val="center"/>
        <w:outlineLvl w:val="0"/>
        <w:rPr>
          <w:rFonts w:cs="仿宋" w:asciiTheme="minorEastAsia" w:hAnsiTheme="minorEastAsia"/>
          <w:b/>
          <w:color w:val="auto"/>
          <w:kern w:val="0"/>
          <w:sz w:val="36"/>
          <w:szCs w:val="36"/>
        </w:rPr>
      </w:pPr>
    </w:p>
    <w:p w14:paraId="2F208BD5">
      <w:pPr>
        <w:spacing w:line="360" w:lineRule="auto"/>
        <w:jc w:val="center"/>
        <w:outlineLvl w:val="0"/>
        <w:rPr>
          <w:rFonts w:cs="仿宋" w:asciiTheme="minorEastAsia" w:hAnsiTheme="minorEastAsia"/>
          <w:b/>
          <w:color w:val="auto"/>
          <w:kern w:val="0"/>
          <w:sz w:val="36"/>
          <w:szCs w:val="36"/>
        </w:rPr>
      </w:pPr>
    </w:p>
    <w:p w14:paraId="02BD2718">
      <w:pPr>
        <w:spacing w:line="360" w:lineRule="auto"/>
        <w:jc w:val="center"/>
        <w:outlineLvl w:val="0"/>
        <w:rPr>
          <w:rFonts w:cs="仿宋" w:asciiTheme="minorEastAsia" w:hAnsiTheme="minorEastAsia"/>
          <w:b/>
          <w:color w:val="auto"/>
          <w:kern w:val="0"/>
          <w:sz w:val="36"/>
          <w:szCs w:val="36"/>
        </w:rPr>
      </w:pPr>
    </w:p>
    <w:p w14:paraId="6917A5BE">
      <w:pPr>
        <w:spacing w:line="360" w:lineRule="auto"/>
        <w:jc w:val="center"/>
        <w:outlineLvl w:val="0"/>
        <w:rPr>
          <w:rFonts w:cs="仿宋" w:asciiTheme="minorEastAsia" w:hAnsiTheme="minorEastAsia"/>
          <w:b/>
          <w:color w:val="auto"/>
          <w:kern w:val="0"/>
          <w:sz w:val="36"/>
          <w:szCs w:val="36"/>
        </w:rPr>
      </w:pPr>
    </w:p>
    <w:p w14:paraId="68D3A77C">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690F333A">
      <w:pPr>
        <w:pStyle w:val="5"/>
        <w:jc w:val="center"/>
        <w:rPr>
          <w:color w:val="auto"/>
          <w:sz w:val="32"/>
          <w:szCs w:val="32"/>
        </w:rPr>
      </w:pPr>
      <w:r>
        <w:rPr>
          <w:rFonts w:hint="eastAsia"/>
          <w:color w:val="auto"/>
          <w:sz w:val="32"/>
          <w:szCs w:val="32"/>
        </w:rPr>
        <w:t>一 、 报价函</w:t>
      </w:r>
    </w:p>
    <w:p w14:paraId="67C12201">
      <w:pPr>
        <w:pStyle w:val="8"/>
        <w:tabs>
          <w:tab w:val="left" w:pos="1055"/>
        </w:tabs>
        <w:jc w:val="left"/>
        <w:rPr>
          <w:rFonts w:hAnsi="宋体" w:eastAsia="宋体" w:cs="宋体"/>
          <w:color w:val="auto"/>
          <w:szCs w:val="24"/>
        </w:rPr>
      </w:pPr>
      <w:r>
        <w:rPr>
          <w:rFonts w:hint="eastAsia" w:hAnsi="宋体" w:eastAsia="宋体" w:cs="宋体"/>
          <w:color w:val="auto"/>
          <w:szCs w:val="24"/>
          <w:u w:val="single"/>
        </w:rPr>
        <w:t>杭州临江环境能源有限公司</w:t>
      </w:r>
      <w:r>
        <w:rPr>
          <w:rFonts w:hint="eastAsia" w:hAnsi="宋体" w:eastAsia="宋体" w:cs="宋体"/>
          <w:color w:val="auto"/>
          <w:szCs w:val="24"/>
        </w:rPr>
        <w:t>：</w:t>
      </w:r>
    </w:p>
    <w:p w14:paraId="4472B132">
      <w:pPr>
        <w:pStyle w:val="32"/>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1.我方</w:t>
      </w:r>
      <w:r>
        <w:rPr>
          <w:rFonts w:hint="eastAsia" w:ascii="宋体" w:hAnsi="宋体" w:eastAsia="宋体" w:cs="宋体"/>
          <w:color w:val="auto"/>
          <w:spacing w:val="-3"/>
          <w:sz w:val="24"/>
        </w:rPr>
        <w:t>仔</w:t>
      </w:r>
      <w:r>
        <w:rPr>
          <w:rFonts w:hint="eastAsia" w:ascii="宋体" w:hAnsi="宋体" w:eastAsia="宋体" w:cs="宋体"/>
          <w:color w:val="auto"/>
          <w:sz w:val="24"/>
        </w:rPr>
        <w:t>细研</w:t>
      </w:r>
      <w:r>
        <w:rPr>
          <w:rFonts w:hint="eastAsia" w:ascii="宋体" w:hAnsi="宋体" w:eastAsia="宋体" w:cs="宋体"/>
          <w:color w:val="auto"/>
          <w:spacing w:val="-3"/>
          <w:sz w:val="24"/>
        </w:rPr>
        <w:t>究</w:t>
      </w:r>
      <w:r>
        <w:rPr>
          <w:rFonts w:hint="eastAsia" w:ascii="宋体" w:hAnsi="宋体" w:eastAsia="宋体" w:cs="宋体"/>
          <w:color w:val="auto"/>
          <w:sz w:val="24"/>
        </w:rPr>
        <w:t>了</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】的</w:t>
      </w:r>
      <w:r>
        <w:rPr>
          <w:rFonts w:hint="eastAsia" w:ascii="宋体" w:hAnsi="宋体" w:eastAsia="宋体" w:cs="宋体"/>
          <w:color w:val="auto"/>
          <w:sz w:val="24"/>
        </w:rPr>
        <w:t>询价采购文件（</w:t>
      </w:r>
      <w:r>
        <w:rPr>
          <w:rFonts w:hint="eastAsia" w:ascii="宋体" w:hAnsi="宋体" w:eastAsia="宋体" w:cs="宋体"/>
          <w:color w:val="auto"/>
          <w:spacing w:val="-16"/>
          <w:sz w:val="24"/>
        </w:rPr>
        <w:t>包</w:t>
      </w:r>
      <w:r>
        <w:rPr>
          <w:rFonts w:hint="eastAsia" w:ascii="宋体" w:hAnsi="宋体" w:eastAsia="宋体" w:cs="宋体"/>
          <w:color w:val="auto"/>
          <w:sz w:val="24"/>
        </w:rPr>
        <w:t>括采购补</w:t>
      </w:r>
      <w:r>
        <w:rPr>
          <w:rFonts w:hint="eastAsia" w:ascii="宋体" w:hAnsi="宋体" w:eastAsia="宋体" w:cs="宋体"/>
          <w:color w:val="auto"/>
          <w:spacing w:val="-3"/>
          <w:sz w:val="24"/>
        </w:rPr>
        <w:t>充</w:t>
      </w:r>
      <w:r>
        <w:rPr>
          <w:rFonts w:hint="eastAsia" w:ascii="宋体" w:hAnsi="宋体" w:eastAsia="宋体" w:cs="宋体"/>
          <w:color w:val="auto"/>
          <w:sz w:val="24"/>
        </w:rPr>
        <w:t>文</w:t>
      </w:r>
      <w:r>
        <w:rPr>
          <w:rFonts w:hint="eastAsia" w:ascii="宋体" w:hAnsi="宋体" w:eastAsia="宋体" w:cs="宋体"/>
          <w:color w:val="auto"/>
          <w:spacing w:val="-3"/>
          <w:sz w:val="24"/>
        </w:rPr>
        <w:t>件</w:t>
      </w:r>
      <w:r>
        <w:rPr>
          <w:rFonts w:hint="eastAsia" w:ascii="宋体" w:hAnsi="宋体" w:eastAsia="宋体" w:cs="宋体"/>
          <w:color w:val="auto"/>
          <w:spacing w:val="-15"/>
          <w:sz w:val="24"/>
        </w:rPr>
        <w:t>）</w:t>
      </w:r>
      <w:r>
        <w:rPr>
          <w:rFonts w:hint="eastAsia" w:ascii="宋体" w:hAnsi="宋体" w:eastAsia="宋体" w:cs="宋体"/>
          <w:color w:val="auto"/>
          <w:sz w:val="24"/>
        </w:rPr>
        <w:t>的</w:t>
      </w:r>
      <w:r>
        <w:rPr>
          <w:rFonts w:hint="eastAsia" w:ascii="宋体" w:hAnsi="宋体" w:eastAsia="宋体" w:cs="宋体"/>
          <w:color w:val="auto"/>
          <w:spacing w:val="-3"/>
          <w:sz w:val="24"/>
        </w:rPr>
        <w:t>全部</w:t>
      </w:r>
      <w:r>
        <w:rPr>
          <w:rFonts w:hint="eastAsia" w:ascii="宋体" w:hAnsi="宋体" w:eastAsia="宋体" w:cs="宋体"/>
          <w:color w:val="auto"/>
          <w:sz w:val="24"/>
        </w:rPr>
        <w:t>内</w:t>
      </w:r>
      <w:r>
        <w:rPr>
          <w:rFonts w:hint="eastAsia" w:ascii="宋体" w:hAnsi="宋体" w:eastAsia="宋体" w:cs="宋体"/>
          <w:color w:val="auto"/>
          <w:spacing w:val="-3"/>
          <w:sz w:val="24"/>
        </w:rPr>
        <w:t>容</w:t>
      </w:r>
      <w:r>
        <w:rPr>
          <w:rFonts w:hint="eastAsia" w:ascii="宋体" w:hAnsi="宋体" w:eastAsia="宋体" w:cs="宋体"/>
          <w:color w:val="auto"/>
          <w:spacing w:val="-13"/>
          <w:sz w:val="24"/>
        </w:rPr>
        <w:t>，</w:t>
      </w:r>
      <w:r>
        <w:rPr>
          <w:rFonts w:hint="eastAsia" w:ascii="宋体" w:hAnsi="宋体" w:eastAsia="宋体" w:cs="宋体"/>
          <w:color w:val="auto"/>
          <w:spacing w:val="-3"/>
          <w:sz w:val="24"/>
        </w:rPr>
        <w:t>愿</w:t>
      </w:r>
      <w:r>
        <w:rPr>
          <w:rFonts w:hint="eastAsia" w:ascii="宋体" w:hAnsi="宋体" w:eastAsia="宋体" w:cs="宋体"/>
          <w:color w:val="auto"/>
          <w:sz w:val="24"/>
        </w:rPr>
        <w:t>意</w:t>
      </w:r>
      <w:r>
        <w:rPr>
          <w:rFonts w:hint="eastAsia" w:ascii="宋体" w:hAnsi="宋体" w:eastAsia="宋体" w:cs="宋体"/>
          <w:color w:val="auto"/>
          <w:spacing w:val="-3"/>
          <w:sz w:val="24"/>
        </w:rPr>
        <w:t>以</w:t>
      </w:r>
      <w:r>
        <w:rPr>
          <w:rFonts w:hint="eastAsia" w:ascii="宋体" w:hAnsi="宋体" w:eastAsia="宋体" w:cs="宋体"/>
          <w:color w:val="auto"/>
          <w:sz w:val="24"/>
        </w:rPr>
        <w:t>人</w:t>
      </w:r>
      <w:r>
        <w:rPr>
          <w:rFonts w:hint="eastAsia" w:ascii="宋体" w:hAnsi="宋体" w:eastAsia="宋体" w:cs="宋体"/>
          <w:color w:val="auto"/>
          <w:spacing w:val="-3"/>
          <w:sz w:val="24"/>
        </w:rPr>
        <w:t>民</w:t>
      </w:r>
      <w:r>
        <w:rPr>
          <w:rFonts w:hint="eastAsia" w:ascii="宋体" w:hAnsi="宋体" w:eastAsia="宋体" w:cs="宋体"/>
          <w:color w:val="auto"/>
          <w:spacing w:val="-15"/>
          <w:sz w:val="24"/>
        </w:rPr>
        <w:t>币</w:t>
      </w:r>
      <w:r>
        <w:rPr>
          <w:rFonts w:hint="eastAsia" w:ascii="宋体" w:hAnsi="宋体" w:eastAsia="宋体" w:cs="宋体"/>
          <w:color w:val="auto"/>
          <w:sz w:val="24"/>
          <w:u w:val="single"/>
        </w:rPr>
        <w:t>（</w:t>
      </w:r>
      <w:r>
        <w:rPr>
          <w:rFonts w:hint="eastAsia" w:ascii="宋体" w:hAnsi="宋体" w:eastAsia="宋体" w:cs="宋体"/>
          <w:color w:val="auto"/>
          <w:spacing w:val="-3"/>
          <w:sz w:val="24"/>
          <w:u w:val="single"/>
        </w:rPr>
        <w:t>大</w:t>
      </w:r>
      <w:r>
        <w:rPr>
          <w:rFonts w:hint="eastAsia" w:ascii="宋体" w:hAnsi="宋体" w:eastAsia="宋体" w:cs="宋体"/>
          <w:color w:val="auto"/>
          <w:sz w:val="24"/>
          <w:u w:val="single"/>
        </w:rPr>
        <w:t xml:space="preserve">写）        </w:t>
      </w:r>
      <w:r>
        <w:rPr>
          <w:rFonts w:hint="eastAsia" w:ascii="宋体" w:hAnsi="宋体" w:eastAsia="宋体" w:cs="宋体"/>
          <w:color w:val="auto"/>
          <w:spacing w:val="-15"/>
          <w:sz w:val="24"/>
        </w:rPr>
        <w:t>元</w:t>
      </w:r>
      <w:r>
        <w:rPr>
          <w:rFonts w:hint="eastAsia" w:ascii="宋体" w:hAnsi="宋体" w:eastAsia="宋体" w:cs="宋体"/>
          <w:color w:val="auto"/>
          <w:sz w:val="24"/>
        </w:rPr>
        <w:t xml:space="preserve">（¥ </w:t>
      </w:r>
      <w:r>
        <w:rPr>
          <w:rFonts w:hint="eastAsia" w:ascii="宋体" w:hAnsi="宋体" w:eastAsia="宋体" w:cs="宋体"/>
          <w:color w:val="auto"/>
          <w:sz w:val="24"/>
          <w:u w:val="single"/>
        </w:rPr>
        <w:tab/>
      </w:r>
      <w:r>
        <w:rPr>
          <w:rFonts w:hint="eastAsia" w:ascii="宋体" w:hAnsi="宋体" w:eastAsia="宋体" w:cs="宋体"/>
          <w:color w:val="auto"/>
          <w:spacing w:val="-3"/>
          <w:sz w:val="24"/>
        </w:rPr>
        <w:t>元）的</w:t>
      </w:r>
      <w:r>
        <w:rPr>
          <w:rFonts w:hint="eastAsia" w:ascii="宋体" w:hAnsi="宋体" w:eastAsia="宋体" w:cs="宋体"/>
          <w:color w:val="auto"/>
          <w:sz w:val="24"/>
        </w:rPr>
        <w:t>总</w:t>
      </w:r>
      <w:r>
        <w:rPr>
          <w:rFonts w:hint="eastAsia" w:ascii="宋体" w:hAnsi="宋体" w:eastAsia="宋体" w:cs="宋体"/>
          <w:color w:val="auto"/>
          <w:spacing w:val="-3"/>
          <w:sz w:val="24"/>
        </w:rPr>
        <w:t>报</w:t>
      </w:r>
      <w:r>
        <w:rPr>
          <w:rFonts w:hint="eastAsia" w:ascii="宋体" w:hAnsi="宋体" w:eastAsia="宋体" w:cs="宋体"/>
          <w:color w:val="auto"/>
          <w:sz w:val="24"/>
        </w:rPr>
        <w:t>价,税率为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13"/>
          <w:sz w:val="24"/>
        </w:rPr>
        <w:t>承</w:t>
      </w:r>
      <w:r>
        <w:rPr>
          <w:rFonts w:hint="eastAsia" w:ascii="宋体" w:hAnsi="宋体" w:eastAsia="宋体" w:cs="宋体"/>
          <w:color w:val="auto"/>
          <w:sz w:val="24"/>
        </w:rPr>
        <w:t>担本</w:t>
      </w:r>
      <w:r>
        <w:rPr>
          <w:rFonts w:hint="eastAsia" w:ascii="宋体" w:hAnsi="宋体" w:eastAsia="宋体" w:cs="宋体"/>
          <w:color w:val="auto"/>
          <w:spacing w:val="-3"/>
          <w:sz w:val="24"/>
        </w:rPr>
        <w:t>项</w:t>
      </w:r>
      <w:r>
        <w:rPr>
          <w:rFonts w:hint="eastAsia" w:ascii="宋体" w:hAnsi="宋体" w:eastAsia="宋体" w:cs="宋体"/>
          <w:color w:val="auto"/>
          <w:sz w:val="24"/>
        </w:rPr>
        <w:t>目</w:t>
      </w:r>
      <w:r>
        <w:rPr>
          <w:rFonts w:hint="eastAsia" w:ascii="宋体" w:hAnsi="宋体" w:eastAsia="宋体" w:cs="宋体"/>
          <w:color w:val="auto"/>
          <w:spacing w:val="-3"/>
          <w:sz w:val="24"/>
        </w:rPr>
        <w:t>的</w:t>
      </w:r>
      <w:r>
        <w:rPr>
          <w:rFonts w:hint="eastAsia" w:ascii="宋体" w:hAnsi="宋体" w:eastAsia="宋体" w:cs="宋体"/>
          <w:color w:val="auto"/>
          <w:sz w:val="24"/>
        </w:rPr>
        <w:t>相</w:t>
      </w:r>
      <w:r>
        <w:rPr>
          <w:rFonts w:hint="eastAsia" w:ascii="宋体" w:hAnsi="宋体" w:eastAsia="宋体" w:cs="宋体"/>
          <w:color w:val="auto"/>
          <w:spacing w:val="-3"/>
          <w:sz w:val="24"/>
        </w:rPr>
        <w:t>关</w:t>
      </w:r>
      <w:r>
        <w:rPr>
          <w:rFonts w:hint="eastAsia" w:ascii="宋体" w:hAnsi="宋体" w:eastAsia="宋体" w:cs="宋体"/>
          <w:color w:val="auto"/>
          <w:sz w:val="24"/>
        </w:rPr>
        <w:t>工</w:t>
      </w:r>
      <w:r>
        <w:rPr>
          <w:rFonts w:hint="eastAsia" w:ascii="宋体" w:hAnsi="宋体" w:eastAsia="宋体" w:cs="宋体"/>
          <w:color w:val="auto"/>
          <w:spacing w:val="-3"/>
          <w:sz w:val="24"/>
        </w:rPr>
        <w:t>作</w:t>
      </w:r>
      <w:r>
        <w:rPr>
          <w:rFonts w:hint="eastAsia" w:ascii="宋体" w:hAnsi="宋体" w:eastAsia="宋体" w:cs="宋体"/>
          <w:color w:val="auto"/>
          <w:sz w:val="24"/>
        </w:rPr>
        <w:t>，</w:t>
      </w:r>
      <w:r>
        <w:rPr>
          <w:rFonts w:hint="eastAsia" w:ascii="宋体" w:hAnsi="宋体" w:eastAsia="宋体" w:cs="宋体"/>
          <w:color w:val="auto"/>
          <w:spacing w:val="-3"/>
          <w:sz w:val="24"/>
        </w:rPr>
        <w:t>交</w:t>
      </w:r>
      <w:r>
        <w:rPr>
          <w:rFonts w:hint="eastAsia" w:ascii="宋体" w:hAnsi="宋体" w:eastAsia="宋体" w:cs="宋体"/>
          <w:color w:val="auto"/>
          <w:sz w:val="24"/>
        </w:rPr>
        <w:t>货期</w:t>
      </w:r>
      <w:r>
        <w:rPr>
          <w:rFonts w:hint="eastAsia" w:ascii="宋体" w:hAnsi="宋体" w:eastAsia="宋体" w:cs="宋体"/>
          <w:b/>
          <w:color w:val="auto"/>
          <w:sz w:val="24"/>
          <w:u w:val="single"/>
        </w:rPr>
        <w:t>按询价采购文件要求</w:t>
      </w:r>
      <w:r>
        <w:rPr>
          <w:rFonts w:hint="eastAsia" w:ascii="宋体" w:hAnsi="宋体" w:eastAsia="宋体" w:cs="宋体"/>
          <w:color w:val="auto"/>
          <w:spacing w:val="-5"/>
          <w:sz w:val="24"/>
        </w:rPr>
        <w:t>，</w:t>
      </w:r>
      <w:r>
        <w:rPr>
          <w:rFonts w:hint="eastAsia" w:ascii="宋体" w:hAnsi="宋体" w:eastAsia="宋体" w:cs="宋体"/>
          <w:color w:val="auto"/>
          <w:sz w:val="24"/>
        </w:rPr>
        <w:t>项目</w:t>
      </w:r>
      <w:r>
        <w:rPr>
          <w:rFonts w:hint="eastAsia" w:ascii="宋体" w:hAnsi="宋体" w:eastAsia="宋体" w:cs="宋体"/>
          <w:color w:val="auto"/>
          <w:spacing w:val="-3"/>
          <w:sz w:val="24"/>
        </w:rPr>
        <w:t>负</w:t>
      </w:r>
      <w:r>
        <w:rPr>
          <w:rFonts w:hint="eastAsia" w:ascii="宋体" w:hAnsi="宋体" w:eastAsia="宋体" w:cs="宋体"/>
          <w:color w:val="auto"/>
          <w:sz w:val="24"/>
        </w:rPr>
        <w:t>责</w:t>
      </w:r>
      <w:r>
        <w:rPr>
          <w:rFonts w:hint="eastAsia" w:ascii="宋体" w:hAnsi="宋体" w:eastAsia="宋体" w:cs="宋体"/>
          <w:color w:val="auto"/>
          <w:spacing w:val="-3"/>
          <w:sz w:val="24"/>
        </w:rPr>
        <w:t>人</w:t>
      </w:r>
      <w:r>
        <w:rPr>
          <w:rFonts w:hint="eastAsia" w:ascii="宋体" w:hAnsi="宋体" w:eastAsia="宋体" w:cs="宋体"/>
          <w:color w:val="auto"/>
          <w:spacing w:val="-3"/>
          <w:sz w:val="24"/>
          <w:u w:val="single"/>
        </w:rPr>
        <w:tab/>
      </w:r>
      <w:r>
        <w:rPr>
          <w:rFonts w:hint="eastAsia" w:ascii="宋体" w:hAnsi="宋体" w:eastAsia="宋体" w:cs="宋体"/>
          <w:color w:val="auto"/>
          <w:sz w:val="24"/>
        </w:rPr>
        <w:t>。</w:t>
      </w:r>
    </w:p>
    <w:p w14:paraId="671C10A1">
      <w:pPr>
        <w:pStyle w:val="32"/>
        <w:tabs>
          <w:tab w:val="left" w:pos="1057"/>
        </w:tabs>
        <w:adjustRightInd w:val="0"/>
        <w:spacing w:line="360" w:lineRule="auto"/>
        <w:ind w:firstLine="464"/>
        <w:jc w:val="left"/>
        <w:rPr>
          <w:rFonts w:ascii="宋体" w:hAnsi="宋体" w:eastAsia="宋体" w:cs="宋体"/>
          <w:color w:val="auto"/>
          <w:sz w:val="24"/>
        </w:rPr>
      </w:pPr>
      <w:r>
        <w:rPr>
          <w:rFonts w:hint="eastAsia" w:ascii="宋体" w:hAnsi="宋体" w:eastAsia="宋体" w:cs="宋体"/>
          <w:color w:val="auto"/>
          <w:spacing w:val="-4"/>
          <w:sz w:val="24"/>
        </w:rPr>
        <w:t>2.我方已详细审查全部询价采购文件、包括修改文件(如需要修改)以及全部参考资料和有关附件。</w:t>
      </w:r>
      <w:r>
        <w:rPr>
          <w:rFonts w:hint="eastAsia" w:ascii="宋体" w:hAnsi="宋体" w:eastAsia="宋体" w:cs="宋体"/>
          <w:color w:val="auto"/>
          <w:spacing w:val="-3"/>
          <w:sz w:val="24"/>
        </w:rPr>
        <w:t>我们完全理解并同意放弃对这方面有不明及误解的权利。</w:t>
      </w:r>
    </w:p>
    <w:p w14:paraId="117A9ABF">
      <w:pPr>
        <w:pStyle w:val="32"/>
        <w:tabs>
          <w:tab w:val="left" w:pos="1057"/>
        </w:tabs>
        <w:adjustRightInd w:val="0"/>
        <w:spacing w:line="360" w:lineRule="auto"/>
        <w:ind w:firstLine="468"/>
        <w:jc w:val="left"/>
        <w:rPr>
          <w:rFonts w:ascii="宋体" w:hAnsi="宋体" w:eastAsia="宋体" w:cs="宋体"/>
          <w:color w:val="auto"/>
          <w:sz w:val="24"/>
        </w:rPr>
      </w:pPr>
      <w:r>
        <w:rPr>
          <w:rFonts w:hint="eastAsia" w:ascii="宋体" w:hAnsi="宋体" w:eastAsia="宋体" w:cs="宋体"/>
          <w:color w:val="auto"/>
          <w:spacing w:val="-3"/>
          <w:sz w:val="24"/>
        </w:rPr>
        <w:t>3.我方在此声明，所递交的响应文件及有关资料内容完整、真实和准确。</w:t>
      </w:r>
    </w:p>
    <w:p w14:paraId="4776CA84">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4.如我方在响应过程中，发生询价文件规定的采购人可以没收询价保证金的情形的，我方同意采购人没收我方缴纳的全部询价保证金。</w:t>
      </w:r>
    </w:p>
    <w:p w14:paraId="3472BA53">
      <w:pPr>
        <w:pStyle w:val="32"/>
        <w:tabs>
          <w:tab w:val="left" w:pos="1057"/>
          <w:tab w:val="left" w:pos="4730"/>
        </w:tabs>
        <w:adjustRightInd w:val="0"/>
        <w:spacing w:line="360" w:lineRule="auto"/>
        <w:ind w:firstLine="480"/>
        <w:jc w:val="left"/>
        <w:rPr>
          <w:rFonts w:ascii="宋体" w:hAnsi="宋体" w:eastAsia="宋体" w:cs="宋体"/>
          <w:color w:val="auto"/>
          <w:sz w:val="24"/>
        </w:rPr>
      </w:pPr>
      <w:r>
        <w:rPr>
          <w:rFonts w:hint="eastAsia" w:ascii="宋体" w:hAnsi="宋体" w:eastAsia="宋体" w:cs="宋体"/>
          <w:color w:val="auto"/>
          <w:sz w:val="24"/>
        </w:rPr>
        <w:t xml:space="preserve">5. </w:t>
      </w:r>
      <w:r>
        <w:rPr>
          <w:rFonts w:hint="eastAsia" w:ascii="宋体" w:hAnsi="宋体" w:eastAsia="宋体" w:cs="宋体"/>
          <w:color w:val="auto"/>
          <w:spacing w:val="-3"/>
          <w:sz w:val="24"/>
        </w:rPr>
        <w:t>（其他补充说明</w:t>
      </w:r>
      <w:r>
        <w:rPr>
          <w:rFonts w:hint="eastAsia" w:ascii="宋体" w:hAnsi="宋体" w:eastAsia="宋体" w:cs="宋体"/>
          <w:color w:val="auto"/>
          <w:sz w:val="24"/>
        </w:rPr>
        <w:t>）。</w:t>
      </w:r>
    </w:p>
    <w:p w14:paraId="691FF60F">
      <w:pPr>
        <w:pStyle w:val="8"/>
        <w:ind w:firstLine="480" w:firstLineChars="200"/>
        <w:jc w:val="left"/>
        <w:rPr>
          <w:rFonts w:hAnsi="宋体" w:cs="宋体"/>
          <w:color w:val="auto"/>
        </w:rPr>
      </w:pPr>
    </w:p>
    <w:p w14:paraId="734C48F0">
      <w:pPr>
        <w:pStyle w:val="8"/>
        <w:ind w:firstLine="480" w:firstLineChars="200"/>
        <w:jc w:val="left"/>
        <w:rPr>
          <w:rFonts w:hAnsi="宋体" w:cs="宋体"/>
          <w:color w:val="auto"/>
        </w:rPr>
      </w:pPr>
    </w:p>
    <w:p w14:paraId="20542901">
      <w:pPr>
        <w:pStyle w:val="8"/>
        <w:jc w:val="left"/>
        <w:rPr>
          <w:rFonts w:hAnsi="宋体" w:cs="宋体"/>
          <w:color w:val="auto"/>
        </w:rPr>
      </w:pPr>
      <w:r>
        <w:rPr>
          <w:rFonts w:hint="eastAsia" w:hAnsi="宋体" w:cs="宋体"/>
          <w:color w:val="auto"/>
        </w:rPr>
        <w:t>供应商名称：（盖单位公章）</w:t>
      </w:r>
    </w:p>
    <w:p w14:paraId="2569FE44">
      <w:pPr>
        <w:pStyle w:val="8"/>
        <w:tabs>
          <w:tab w:val="left" w:pos="4101"/>
        </w:tabs>
        <w:jc w:val="left"/>
        <w:rPr>
          <w:rFonts w:hAnsi="宋体" w:cs="宋体"/>
          <w:color w:val="auto"/>
          <w:spacing w:val="-11"/>
        </w:rPr>
      </w:pPr>
      <w:r>
        <w:rPr>
          <w:rFonts w:hint="eastAsia" w:hAnsi="宋体" w:cs="宋体"/>
          <w:color w:val="auto"/>
        </w:rPr>
        <w:t>法定</w:t>
      </w:r>
      <w:r>
        <w:rPr>
          <w:rFonts w:hint="eastAsia" w:hAnsi="宋体" w:cs="宋体"/>
          <w:color w:val="auto"/>
          <w:spacing w:val="-3"/>
        </w:rPr>
        <w:t>代</w:t>
      </w:r>
      <w:r>
        <w:rPr>
          <w:rFonts w:hint="eastAsia" w:hAnsi="宋体" w:cs="宋体"/>
          <w:color w:val="auto"/>
        </w:rPr>
        <w:t>表</w:t>
      </w:r>
      <w:r>
        <w:rPr>
          <w:rFonts w:hint="eastAsia" w:hAnsi="宋体" w:cs="宋体"/>
          <w:color w:val="auto"/>
          <w:spacing w:val="-3"/>
        </w:rPr>
        <w:t>人</w:t>
      </w:r>
      <w:r>
        <w:rPr>
          <w:rFonts w:hint="eastAsia" w:hAnsi="宋体" w:cs="宋体"/>
          <w:color w:val="auto"/>
        </w:rPr>
        <w:t>或</w:t>
      </w:r>
      <w:r>
        <w:rPr>
          <w:rFonts w:hint="eastAsia" w:hAnsi="宋体" w:cs="宋体"/>
          <w:color w:val="auto"/>
          <w:spacing w:val="-3"/>
        </w:rPr>
        <w:t>其</w:t>
      </w:r>
      <w:r>
        <w:rPr>
          <w:rFonts w:hint="eastAsia" w:hAnsi="宋体" w:cs="宋体"/>
          <w:color w:val="auto"/>
        </w:rPr>
        <w:t>委</w:t>
      </w:r>
      <w:r>
        <w:rPr>
          <w:rFonts w:hint="eastAsia" w:hAnsi="宋体" w:cs="宋体"/>
          <w:color w:val="auto"/>
          <w:spacing w:val="-3"/>
        </w:rPr>
        <w:t>托</w:t>
      </w:r>
      <w:r>
        <w:rPr>
          <w:rFonts w:hint="eastAsia" w:hAnsi="宋体" w:cs="宋体"/>
          <w:color w:val="auto"/>
        </w:rPr>
        <w:t>代</w:t>
      </w:r>
      <w:r>
        <w:rPr>
          <w:rFonts w:hint="eastAsia" w:hAnsi="宋体" w:cs="宋体"/>
          <w:color w:val="auto"/>
          <w:spacing w:val="-3"/>
        </w:rPr>
        <w:t>理</w:t>
      </w:r>
      <w:r>
        <w:rPr>
          <w:rFonts w:hint="eastAsia" w:hAnsi="宋体" w:cs="宋体"/>
          <w:color w:val="auto"/>
        </w:rPr>
        <w:t>人：（签</w:t>
      </w:r>
      <w:r>
        <w:rPr>
          <w:rFonts w:hint="eastAsia" w:hAnsi="宋体" w:cs="宋体"/>
          <w:color w:val="auto"/>
          <w:spacing w:val="-3"/>
        </w:rPr>
        <w:t>字</w:t>
      </w:r>
      <w:r>
        <w:rPr>
          <w:rFonts w:hint="eastAsia" w:hAnsi="宋体" w:cs="宋体"/>
          <w:color w:val="auto"/>
        </w:rPr>
        <w:t>或</w:t>
      </w:r>
      <w:r>
        <w:rPr>
          <w:rFonts w:hint="eastAsia" w:hAnsi="宋体" w:cs="宋体"/>
          <w:color w:val="auto"/>
          <w:spacing w:val="-3"/>
        </w:rPr>
        <w:t>盖</w:t>
      </w:r>
      <w:r>
        <w:rPr>
          <w:rFonts w:hint="eastAsia" w:hAnsi="宋体" w:cs="宋体"/>
          <w:color w:val="auto"/>
        </w:rPr>
        <w:t>章</w:t>
      </w:r>
      <w:r>
        <w:rPr>
          <w:rFonts w:hint="eastAsia" w:hAnsi="宋体" w:cs="宋体"/>
          <w:color w:val="auto"/>
          <w:spacing w:val="-11"/>
        </w:rPr>
        <w:t>）</w:t>
      </w:r>
    </w:p>
    <w:p w14:paraId="001083FA">
      <w:pPr>
        <w:pStyle w:val="8"/>
        <w:tabs>
          <w:tab w:val="left" w:pos="4101"/>
        </w:tabs>
        <w:jc w:val="left"/>
        <w:rPr>
          <w:rFonts w:hAnsi="宋体" w:cs="宋体"/>
          <w:color w:val="auto"/>
        </w:rPr>
      </w:pPr>
      <w:r>
        <w:rPr>
          <w:rFonts w:hint="eastAsia" w:hAnsi="宋体" w:cs="宋体"/>
          <w:color w:val="auto"/>
        </w:rPr>
        <w:t>地址：</w:t>
      </w:r>
    </w:p>
    <w:p w14:paraId="7C186AD9">
      <w:pPr>
        <w:pStyle w:val="8"/>
        <w:tabs>
          <w:tab w:val="left" w:pos="4101"/>
        </w:tabs>
        <w:jc w:val="left"/>
        <w:rPr>
          <w:rFonts w:hAnsi="宋体" w:cs="宋体"/>
          <w:color w:val="auto"/>
        </w:rPr>
      </w:pPr>
      <w:r>
        <w:rPr>
          <w:rFonts w:hint="eastAsia" w:hAnsi="宋体" w:cs="宋体"/>
          <w:color w:val="auto"/>
        </w:rPr>
        <w:t>电话</w:t>
      </w:r>
      <w:r>
        <w:rPr>
          <w:rFonts w:hint="eastAsia" w:hAnsi="宋体" w:cs="宋体"/>
          <w:color w:val="auto"/>
          <w:spacing w:val="-17"/>
        </w:rPr>
        <w:t>：</w:t>
      </w:r>
    </w:p>
    <w:p w14:paraId="0D31B7CA">
      <w:pPr>
        <w:rPr>
          <w:rFonts w:ascii="宋体" w:hAnsi="宋体" w:cs="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 日</w:t>
      </w:r>
    </w:p>
    <w:p w14:paraId="5C6B3771">
      <w:pPr>
        <w:pStyle w:val="33"/>
        <w:keepNext w:val="0"/>
        <w:pageBreakBefore w:val="0"/>
        <w:tabs>
          <w:tab w:val="clear" w:pos="720"/>
        </w:tabs>
        <w:snapToGrid w:val="0"/>
        <w:spacing w:before="120" w:after="120"/>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5CE80D10">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杭州临江环境能源有限公司：</w:t>
      </w:r>
    </w:p>
    <w:p w14:paraId="4280BF0C">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7AAEBB94">
      <w:pPr>
        <w:spacing w:line="360" w:lineRule="auto"/>
        <w:jc w:val="center"/>
        <w:rPr>
          <w:rFonts w:hint="eastAsia"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8"/>
        <w:tblW w:w="140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553"/>
        <w:gridCol w:w="2146"/>
        <w:gridCol w:w="5224"/>
        <w:gridCol w:w="1030"/>
        <w:gridCol w:w="509"/>
        <w:gridCol w:w="607"/>
        <w:gridCol w:w="1158"/>
        <w:gridCol w:w="1158"/>
      </w:tblGrid>
      <w:tr w14:paraId="6CF0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CDC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553" w:type="dxa"/>
            <w:tcBorders>
              <w:top w:val="single" w:color="000000" w:sz="8" w:space="0"/>
              <w:left w:val="nil"/>
              <w:bottom w:val="single" w:color="000000" w:sz="8" w:space="0"/>
              <w:right w:val="single" w:color="000000" w:sz="8" w:space="0"/>
            </w:tcBorders>
            <w:shd w:val="clear" w:color="auto" w:fill="auto"/>
            <w:vAlign w:val="center"/>
          </w:tcPr>
          <w:p w14:paraId="7E1441D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物资名称</w:t>
            </w:r>
          </w:p>
        </w:tc>
        <w:tc>
          <w:tcPr>
            <w:tcW w:w="2146" w:type="dxa"/>
            <w:tcBorders>
              <w:top w:val="single" w:color="000000" w:sz="8" w:space="0"/>
              <w:left w:val="nil"/>
              <w:bottom w:val="single" w:color="000000" w:sz="8" w:space="0"/>
              <w:right w:val="single" w:color="000000" w:sz="8" w:space="0"/>
            </w:tcBorders>
            <w:shd w:val="clear" w:color="auto" w:fill="auto"/>
            <w:vAlign w:val="center"/>
          </w:tcPr>
          <w:p w14:paraId="3DF002B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品牌</w:t>
            </w:r>
          </w:p>
        </w:tc>
        <w:tc>
          <w:tcPr>
            <w:tcW w:w="5224" w:type="dxa"/>
            <w:tcBorders>
              <w:top w:val="single" w:color="000000" w:sz="8" w:space="0"/>
              <w:left w:val="nil"/>
              <w:bottom w:val="single" w:color="000000" w:sz="8" w:space="0"/>
              <w:right w:val="single" w:color="000000" w:sz="8" w:space="0"/>
            </w:tcBorders>
            <w:shd w:val="clear" w:color="auto" w:fill="auto"/>
            <w:vAlign w:val="center"/>
          </w:tcPr>
          <w:p w14:paraId="3F7C13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1030" w:type="dxa"/>
            <w:tcBorders>
              <w:top w:val="single" w:color="000000" w:sz="8" w:space="0"/>
              <w:left w:val="nil"/>
              <w:bottom w:val="single" w:color="000000" w:sz="8" w:space="0"/>
              <w:right w:val="single" w:color="000000" w:sz="8" w:space="0"/>
            </w:tcBorders>
            <w:shd w:val="clear" w:color="auto" w:fill="auto"/>
            <w:vAlign w:val="center"/>
          </w:tcPr>
          <w:p w14:paraId="3BB2164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需求部门</w:t>
            </w:r>
          </w:p>
        </w:tc>
        <w:tc>
          <w:tcPr>
            <w:tcW w:w="509" w:type="dxa"/>
            <w:tcBorders>
              <w:top w:val="single" w:color="000000" w:sz="8" w:space="0"/>
              <w:left w:val="nil"/>
              <w:bottom w:val="single" w:color="000000" w:sz="8" w:space="0"/>
              <w:right w:val="single" w:color="000000" w:sz="8" w:space="0"/>
            </w:tcBorders>
            <w:shd w:val="clear" w:color="auto" w:fill="auto"/>
            <w:vAlign w:val="center"/>
          </w:tcPr>
          <w:p w14:paraId="63A8ECF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607" w:type="dxa"/>
            <w:tcBorders>
              <w:top w:val="single" w:color="000000" w:sz="8" w:space="0"/>
              <w:left w:val="nil"/>
              <w:bottom w:val="single" w:color="000000" w:sz="8" w:space="0"/>
              <w:right w:val="single" w:color="000000" w:sz="8" w:space="0"/>
            </w:tcBorders>
            <w:shd w:val="clear" w:color="auto" w:fill="auto"/>
            <w:vAlign w:val="center"/>
          </w:tcPr>
          <w:p w14:paraId="00A12A0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暂定数量</w:t>
            </w:r>
          </w:p>
        </w:tc>
        <w:tc>
          <w:tcPr>
            <w:tcW w:w="1158" w:type="dxa"/>
            <w:tcBorders>
              <w:top w:val="single" w:color="000000" w:sz="8" w:space="0"/>
              <w:left w:val="nil"/>
              <w:bottom w:val="single" w:color="000000" w:sz="8" w:space="0"/>
              <w:right w:val="single" w:color="000000" w:sz="8" w:space="0"/>
            </w:tcBorders>
            <w:shd w:val="clear" w:color="auto" w:fill="auto"/>
            <w:vAlign w:val="center"/>
          </w:tcPr>
          <w:p w14:paraId="6B66EBD6">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w:t>
            </w:r>
          </w:p>
        </w:tc>
        <w:tc>
          <w:tcPr>
            <w:tcW w:w="1158" w:type="dxa"/>
            <w:tcBorders>
              <w:top w:val="single" w:color="000000" w:sz="8" w:space="0"/>
              <w:left w:val="nil"/>
              <w:bottom w:val="single" w:color="000000" w:sz="8" w:space="0"/>
              <w:right w:val="single" w:color="000000" w:sz="8" w:space="0"/>
            </w:tcBorders>
            <w:shd w:val="clear" w:color="auto" w:fill="auto"/>
            <w:vAlign w:val="center"/>
          </w:tcPr>
          <w:p w14:paraId="1C239DD7">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金额</w:t>
            </w:r>
          </w:p>
        </w:tc>
      </w:tr>
      <w:tr w14:paraId="1FEB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5A89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53" w:type="dxa"/>
            <w:tcBorders>
              <w:top w:val="nil"/>
              <w:left w:val="nil"/>
              <w:bottom w:val="single" w:color="000000" w:sz="8" w:space="0"/>
              <w:right w:val="single" w:color="000000" w:sz="8" w:space="0"/>
            </w:tcBorders>
            <w:shd w:val="clear" w:color="auto" w:fill="auto"/>
            <w:vAlign w:val="center"/>
          </w:tcPr>
          <w:p w14:paraId="3751E9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46" w:type="dxa"/>
            <w:tcBorders>
              <w:top w:val="nil"/>
              <w:left w:val="nil"/>
              <w:bottom w:val="single" w:color="000000" w:sz="8" w:space="0"/>
              <w:right w:val="single" w:color="000000" w:sz="8" w:space="0"/>
            </w:tcBorders>
            <w:shd w:val="clear" w:color="auto" w:fill="auto"/>
            <w:vAlign w:val="center"/>
          </w:tcPr>
          <w:p w14:paraId="005A18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3BC1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C50A+VIGI</w:t>
            </w:r>
          </w:p>
        </w:tc>
        <w:tc>
          <w:tcPr>
            <w:tcW w:w="1030" w:type="dxa"/>
            <w:tcBorders>
              <w:top w:val="nil"/>
              <w:left w:val="nil"/>
              <w:bottom w:val="single" w:color="000000" w:sz="8" w:space="0"/>
              <w:right w:val="single" w:color="000000" w:sz="8" w:space="0"/>
            </w:tcBorders>
            <w:shd w:val="clear" w:color="auto" w:fill="auto"/>
            <w:vAlign w:val="center"/>
          </w:tcPr>
          <w:p w14:paraId="2F830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E131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2EE5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0DFF5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C19AE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03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E33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53" w:type="dxa"/>
            <w:tcBorders>
              <w:top w:val="nil"/>
              <w:left w:val="nil"/>
              <w:bottom w:val="single" w:color="000000" w:sz="8" w:space="0"/>
              <w:right w:val="single" w:color="000000" w:sz="8" w:space="0"/>
            </w:tcBorders>
            <w:shd w:val="clear" w:color="auto" w:fill="auto"/>
            <w:vAlign w:val="center"/>
          </w:tcPr>
          <w:p w14:paraId="669E7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Acti9小型断路器</w:t>
            </w:r>
          </w:p>
        </w:tc>
        <w:tc>
          <w:tcPr>
            <w:tcW w:w="2146" w:type="dxa"/>
            <w:tcBorders>
              <w:top w:val="nil"/>
              <w:left w:val="nil"/>
              <w:bottom w:val="single" w:color="000000" w:sz="8" w:space="0"/>
              <w:right w:val="single" w:color="000000" w:sz="8" w:space="0"/>
            </w:tcBorders>
            <w:shd w:val="clear" w:color="auto" w:fill="auto"/>
            <w:vAlign w:val="center"/>
          </w:tcPr>
          <w:p w14:paraId="36FCC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8650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3P C63A+VIGI</w:t>
            </w:r>
          </w:p>
        </w:tc>
        <w:tc>
          <w:tcPr>
            <w:tcW w:w="1030" w:type="dxa"/>
            <w:tcBorders>
              <w:top w:val="nil"/>
              <w:left w:val="nil"/>
              <w:bottom w:val="single" w:color="000000" w:sz="8" w:space="0"/>
              <w:right w:val="single" w:color="000000" w:sz="8" w:space="0"/>
            </w:tcBorders>
            <w:shd w:val="clear" w:color="auto" w:fill="auto"/>
            <w:vAlign w:val="center"/>
          </w:tcPr>
          <w:p w14:paraId="28022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B3C6B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3470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7F757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6E3E3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1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3D85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53" w:type="dxa"/>
            <w:tcBorders>
              <w:top w:val="nil"/>
              <w:left w:val="nil"/>
              <w:bottom w:val="single" w:color="000000" w:sz="8" w:space="0"/>
              <w:right w:val="single" w:color="000000" w:sz="8" w:space="0"/>
            </w:tcBorders>
            <w:shd w:val="clear" w:color="auto" w:fill="auto"/>
            <w:vAlign w:val="center"/>
          </w:tcPr>
          <w:p w14:paraId="360A3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A型控制器</w:t>
            </w:r>
          </w:p>
        </w:tc>
        <w:tc>
          <w:tcPr>
            <w:tcW w:w="2146" w:type="dxa"/>
            <w:tcBorders>
              <w:top w:val="nil"/>
              <w:left w:val="nil"/>
              <w:bottom w:val="single" w:color="000000" w:sz="8" w:space="0"/>
              <w:right w:val="single" w:color="000000" w:sz="8" w:space="0"/>
            </w:tcBorders>
            <w:shd w:val="clear" w:color="auto" w:fill="auto"/>
            <w:vAlign w:val="center"/>
          </w:tcPr>
          <w:p w14:paraId="08FAF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118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WTS-A型；AC220/240V；50/60HZ</w:t>
            </w:r>
          </w:p>
        </w:tc>
        <w:tc>
          <w:tcPr>
            <w:tcW w:w="1030" w:type="dxa"/>
            <w:tcBorders>
              <w:top w:val="nil"/>
              <w:left w:val="nil"/>
              <w:bottom w:val="single" w:color="000000" w:sz="8" w:space="0"/>
              <w:right w:val="single" w:color="000000" w:sz="8" w:space="0"/>
            </w:tcBorders>
            <w:shd w:val="clear" w:color="auto" w:fill="auto"/>
            <w:vAlign w:val="center"/>
          </w:tcPr>
          <w:p w14:paraId="1D762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70B9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7A37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8F68A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6D55A5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23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5417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53" w:type="dxa"/>
            <w:tcBorders>
              <w:top w:val="nil"/>
              <w:left w:val="nil"/>
              <w:bottom w:val="single" w:color="000000" w:sz="8" w:space="0"/>
              <w:right w:val="single" w:color="000000" w:sz="8" w:space="0"/>
            </w:tcBorders>
            <w:shd w:val="clear" w:color="auto" w:fill="auto"/>
            <w:vAlign w:val="center"/>
          </w:tcPr>
          <w:p w14:paraId="05E45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46" w:type="dxa"/>
            <w:tcBorders>
              <w:top w:val="nil"/>
              <w:left w:val="nil"/>
              <w:bottom w:val="single" w:color="000000" w:sz="8" w:space="0"/>
              <w:right w:val="single" w:color="000000" w:sz="8" w:space="0"/>
            </w:tcBorders>
            <w:shd w:val="clear" w:color="auto" w:fill="auto"/>
            <w:vAlign w:val="center"/>
          </w:tcPr>
          <w:p w14:paraId="01BE3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48C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WTS-B型；AC220/240V；50/60HZ</w:t>
            </w:r>
          </w:p>
        </w:tc>
        <w:tc>
          <w:tcPr>
            <w:tcW w:w="1030" w:type="dxa"/>
            <w:tcBorders>
              <w:top w:val="nil"/>
              <w:left w:val="nil"/>
              <w:bottom w:val="single" w:color="000000" w:sz="8" w:space="0"/>
              <w:right w:val="single" w:color="000000" w:sz="8" w:space="0"/>
            </w:tcBorders>
            <w:shd w:val="clear" w:color="auto" w:fill="auto"/>
            <w:vAlign w:val="center"/>
          </w:tcPr>
          <w:p w14:paraId="5FC9E8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D801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F2CE6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A83A4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69529D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B0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2D2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53" w:type="dxa"/>
            <w:tcBorders>
              <w:top w:val="nil"/>
              <w:left w:val="nil"/>
              <w:bottom w:val="single" w:color="000000" w:sz="8" w:space="0"/>
              <w:right w:val="single" w:color="000000" w:sz="8" w:space="0"/>
            </w:tcBorders>
            <w:shd w:val="clear" w:color="auto" w:fill="auto"/>
            <w:vAlign w:val="center"/>
          </w:tcPr>
          <w:p w14:paraId="64CF2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B型控制器</w:t>
            </w:r>
          </w:p>
        </w:tc>
        <w:tc>
          <w:tcPr>
            <w:tcW w:w="2146" w:type="dxa"/>
            <w:tcBorders>
              <w:top w:val="nil"/>
              <w:left w:val="nil"/>
              <w:bottom w:val="single" w:color="000000" w:sz="8" w:space="0"/>
              <w:right w:val="single" w:color="000000" w:sz="8" w:space="0"/>
            </w:tcBorders>
            <w:shd w:val="clear" w:color="auto" w:fill="auto"/>
            <w:vAlign w:val="center"/>
          </w:tcPr>
          <w:p w14:paraId="72672E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ED26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WTS-B型；AC380/415V；50/60HZ</w:t>
            </w:r>
          </w:p>
        </w:tc>
        <w:tc>
          <w:tcPr>
            <w:tcW w:w="1030" w:type="dxa"/>
            <w:tcBorders>
              <w:top w:val="nil"/>
              <w:left w:val="nil"/>
              <w:bottom w:val="single" w:color="000000" w:sz="8" w:space="0"/>
              <w:right w:val="single" w:color="000000" w:sz="8" w:space="0"/>
            </w:tcBorders>
            <w:shd w:val="clear" w:color="auto" w:fill="auto"/>
            <w:vAlign w:val="center"/>
          </w:tcPr>
          <w:p w14:paraId="7EE55F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C8C05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F1D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73002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8373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D4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5319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53" w:type="dxa"/>
            <w:tcBorders>
              <w:top w:val="nil"/>
              <w:left w:val="nil"/>
              <w:bottom w:val="single" w:color="000000" w:sz="8" w:space="0"/>
              <w:right w:val="single" w:color="000000" w:sz="8" w:space="0"/>
            </w:tcBorders>
            <w:shd w:val="clear" w:color="auto" w:fill="auto"/>
            <w:vAlign w:val="center"/>
          </w:tcPr>
          <w:p w14:paraId="204B8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K型接触器</w:t>
            </w:r>
          </w:p>
        </w:tc>
        <w:tc>
          <w:tcPr>
            <w:tcW w:w="2146" w:type="dxa"/>
            <w:tcBorders>
              <w:top w:val="nil"/>
              <w:left w:val="nil"/>
              <w:bottom w:val="single" w:color="000000" w:sz="8" w:space="0"/>
              <w:right w:val="single" w:color="000000" w:sz="8" w:space="0"/>
            </w:tcBorders>
            <w:shd w:val="clear" w:color="auto" w:fill="auto"/>
            <w:vAlign w:val="center"/>
          </w:tcPr>
          <w:p w14:paraId="2D6D6E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DEA3E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LP1-K0910BD DC24V 辅助常开</w:t>
            </w:r>
          </w:p>
        </w:tc>
        <w:tc>
          <w:tcPr>
            <w:tcW w:w="1030" w:type="dxa"/>
            <w:tcBorders>
              <w:top w:val="nil"/>
              <w:left w:val="nil"/>
              <w:bottom w:val="single" w:color="000000" w:sz="8" w:space="0"/>
              <w:right w:val="single" w:color="000000" w:sz="8" w:space="0"/>
            </w:tcBorders>
            <w:shd w:val="clear" w:color="auto" w:fill="auto"/>
            <w:vAlign w:val="center"/>
          </w:tcPr>
          <w:p w14:paraId="7F59F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8FA3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86CD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B86D9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82DCC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DA0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CCB7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53" w:type="dxa"/>
            <w:tcBorders>
              <w:top w:val="nil"/>
              <w:left w:val="nil"/>
              <w:bottom w:val="single" w:color="000000" w:sz="8" w:space="0"/>
              <w:right w:val="single" w:color="000000" w:sz="8" w:space="0"/>
            </w:tcBorders>
            <w:shd w:val="clear" w:color="auto" w:fill="auto"/>
            <w:vAlign w:val="center"/>
          </w:tcPr>
          <w:p w14:paraId="6D6C9D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4E4949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16A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ZB2BE101C；NO</w:t>
            </w:r>
          </w:p>
        </w:tc>
        <w:tc>
          <w:tcPr>
            <w:tcW w:w="1030" w:type="dxa"/>
            <w:tcBorders>
              <w:top w:val="nil"/>
              <w:left w:val="nil"/>
              <w:bottom w:val="single" w:color="000000" w:sz="8" w:space="0"/>
              <w:right w:val="single" w:color="000000" w:sz="8" w:space="0"/>
            </w:tcBorders>
            <w:shd w:val="clear" w:color="auto" w:fill="auto"/>
            <w:vAlign w:val="center"/>
          </w:tcPr>
          <w:p w14:paraId="62744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12E3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AA4EB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7C5E37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9D1F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75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6B4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53" w:type="dxa"/>
            <w:tcBorders>
              <w:top w:val="nil"/>
              <w:left w:val="nil"/>
              <w:bottom w:val="single" w:color="000000" w:sz="8" w:space="0"/>
              <w:right w:val="single" w:color="000000" w:sz="8" w:space="0"/>
            </w:tcBorders>
            <w:shd w:val="clear" w:color="auto" w:fill="auto"/>
            <w:vAlign w:val="center"/>
          </w:tcPr>
          <w:p w14:paraId="71CE2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0DF9C4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76A75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ZB2BE102C；NC</w:t>
            </w:r>
          </w:p>
        </w:tc>
        <w:tc>
          <w:tcPr>
            <w:tcW w:w="1030" w:type="dxa"/>
            <w:tcBorders>
              <w:top w:val="nil"/>
              <w:left w:val="nil"/>
              <w:bottom w:val="single" w:color="000000" w:sz="8" w:space="0"/>
              <w:right w:val="single" w:color="000000" w:sz="8" w:space="0"/>
            </w:tcBorders>
            <w:shd w:val="clear" w:color="auto" w:fill="auto"/>
            <w:vAlign w:val="center"/>
          </w:tcPr>
          <w:p w14:paraId="4C9894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DA99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1EF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7D28AA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04F77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C7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086A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53" w:type="dxa"/>
            <w:tcBorders>
              <w:top w:val="nil"/>
              <w:left w:val="nil"/>
              <w:bottom w:val="single" w:color="000000" w:sz="8" w:space="0"/>
              <w:right w:val="single" w:color="000000" w:sz="8" w:space="0"/>
            </w:tcBorders>
            <w:shd w:val="clear" w:color="auto" w:fill="auto"/>
            <w:vAlign w:val="center"/>
          </w:tcPr>
          <w:p w14:paraId="31502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482389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F7C8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ZA2EE101；NO</w:t>
            </w:r>
          </w:p>
        </w:tc>
        <w:tc>
          <w:tcPr>
            <w:tcW w:w="1030" w:type="dxa"/>
            <w:tcBorders>
              <w:top w:val="nil"/>
              <w:left w:val="nil"/>
              <w:bottom w:val="single" w:color="000000" w:sz="8" w:space="0"/>
              <w:right w:val="single" w:color="000000" w:sz="8" w:space="0"/>
            </w:tcBorders>
            <w:shd w:val="clear" w:color="auto" w:fill="auto"/>
            <w:vAlign w:val="center"/>
          </w:tcPr>
          <w:p w14:paraId="5A9E13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9B733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A5F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5A7B7E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3AA8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47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307D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53" w:type="dxa"/>
            <w:tcBorders>
              <w:top w:val="nil"/>
              <w:left w:val="nil"/>
              <w:bottom w:val="single" w:color="000000" w:sz="8" w:space="0"/>
              <w:right w:val="single" w:color="000000" w:sz="8" w:space="0"/>
            </w:tcBorders>
            <w:shd w:val="clear" w:color="auto" w:fill="auto"/>
            <w:vAlign w:val="center"/>
          </w:tcPr>
          <w:p w14:paraId="2C74E6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触点模块</w:t>
            </w:r>
          </w:p>
        </w:tc>
        <w:tc>
          <w:tcPr>
            <w:tcW w:w="2146" w:type="dxa"/>
            <w:tcBorders>
              <w:top w:val="nil"/>
              <w:left w:val="nil"/>
              <w:bottom w:val="single" w:color="000000" w:sz="8" w:space="0"/>
              <w:right w:val="single" w:color="000000" w:sz="8" w:space="0"/>
            </w:tcBorders>
            <w:shd w:val="clear" w:color="auto" w:fill="auto"/>
            <w:vAlign w:val="center"/>
          </w:tcPr>
          <w:p w14:paraId="7C10A8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C2FA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ZA2EE102；NC</w:t>
            </w:r>
          </w:p>
        </w:tc>
        <w:tc>
          <w:tcPr>
            <w:tcW w:w="1030" w:type="dxa"/>
            <w:tcBorders>
              <w:top w:val="nil"/>
              <w:left w:val="nil"/>
              <w:bottom w:val="single" w:color="000000" w:sz="8" w:space="0"/>
              <w:right w:val="single" w:color="000000" w:sz="8" w:space="0"/>
            </w:tcBorders>
            <w:shd w:val="clear" w:color="auto" w:fill="auto"/>
            <w:vAlign w:val="center"/>
          </w:tcPr>
          <w:p w14:paraId="6A58CB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9DFAB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ED005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vAlign w:val="center"/>
          </w:tcPr>
          <w:p w14:paraId="6F8718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B530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FB0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6E4E5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53" w:type="dxa"/>
            <w:tcBorders>
              <w:top w:val="nil"/>
              <w:left w:val="nil"/>
              <w:bottom w:val="single" w:color="000000" w:sz="8" w:space="0"/>
              <w:right w:val="single" w:color="000000" w:sz="8" w:space="0"/>
            </w:tcBorders>
            <w:shd w:val="clear" w:color="auto" w:fill="auto"/>
            <w:vAlign w:val="center"/>
          </w:tcPr>
          <w:p w14:paraId="354400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75C65A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0ED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w:t>
            </w:r>
          </w:p>
        </w:tc>
        <w:tc>
          <w:tcPr>
            <w:tcW w:w="1030" w:type="dxa"/>
            <w:tcBorders>
              <w:top w:val="nil"/>
              <w:left w:val="nil"/>
              <w:bottom w:val="single" w:color="000000" w:sz="8" w:space="0"/>
              <w:right w:val="single" w:color="000000" w:sz="8" w:space="0"/>
            </w:tcBorders>
            <w:shd w:val="clear" w:color="auto" w:fill="auto"/>
            <w:vAlign w:val="center"/>
          </w:tcPr>
          <w:p w14:paraId="150EEE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E4FB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69B2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53AAA4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40AE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7B1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607B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53" w:type="dxa"/>
            <w:tcBorders>
              <w:top w:val="nil"/>
              <w:left w:val="nil"/>
              <w:bottom w:val="single" w:color="000000" w:sz="8" w:space="0"/>
              <w:right w:val="single" w:color="000000" w:sz="8" w:space="0"/>
            </w:tcBorders>
            <w:shd w:val="clear" w:color="auto" w:fill="auto"/>
            <w:vAlign w:val="center"/>
          </w:tcPr>
          <w:p w14:paraId="3303D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484EB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8BA0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GV2-ME06C/1-1.6A</w:t>
            </w:r>
          </w:p>
        </w:tc>
        <w:tc>
          <w:tcPr>
            <w:tcW w:w="1030" w:type="dxa"/>
            <w:tcBorders>
              <w:top w:val="nil"/>
              <w:left w:val="nil"/>
              <w:bottom w:val="single" w:color="000000" w:sz="8" w:space="0"/>
              <w:right w:val="single" w:color="000000" w:sz="8" w:space="0"/>
            </w:tcBorders>
            <w:shd w:val="clear" w:color="auto" w:fill="auto"/>
            <w:vAlign w:val="center"/>
          </w:tcPr>
          <w:p w14:paraId="6205D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68CFD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50F2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3F1A1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CD654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67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66B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53" w:type="dxa"/>
            <w:tcBorders>
              <w:top w:val="nil"/>
              <w:left w:val="nil"/>
              <w:bottom w:val="single" w:color="000000" w:sz="8" w:space="0"/>
              <w:right w:val="single" w:color="000000" w:sz="8" w:space="0"/>
            </w:tcBorders>
            <w:shd w:val="clear" w:color="auto" w:fill="auto"/>
            <w:vAlign w:val="center"/>
          </w:tcPr>
          <w:p w14:paraId="00FA3F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35C0C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BE13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GV2-ME07C/1.6-2.5A</w:t>
            </w:r>
          </w:p>
        </w:tc>
        <w:tc>
          <w:tcPr>
            <w:tcW w:w="1030" w:type="dxa"/>
            <w:tcBorders>
              <w:top w:val="nil"/>
              <w:left w:val="nil"/>
              <w:bottom w:val="single" w:color="000000" w:sz="8" w:space="0"/>
              <w:right w:val="single" w:color="000000" w:sz="8" w:space="0"/>
            </w:tcBorders>
            <w:shd w:val="clear" w:color="auto" w:fill="auto"/>
            <w:vAlign w:val="center"/>
          </w:tcPr>
          <w:p w14:paraId="0060CC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7A192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E0FC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D7599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490C9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A45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F581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53" w:type="dxa"/>
            <w:tcBorders>
              <w:top w:val="nil"/>
              <w:left w:val="nil"/>
              <w:bottom w:val="single" w:color="000000" w:sz="8" w:space="0"/>
              <w:right w:val="single" w:color="000000" w:sz="8" w:space="0"/>
            </w:tcBorders>
            <w:shd w:val="clear" w:color="auto" w:fill="auto"/>
            <w:vAlign w:val="center"/>
          </w:tcPr>
          <w:p w14:paraId="53D68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322A40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F77FC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030" w:type="dxa"/>
            <w:tcBorders>
              <w:top w:val="nil"/>
              <w:left w:val="nil"/>
              <w:bottom w:val="single" w:color="000000" w:sz="8" w:space="0"/>
              <w:right w:val="single" w:color="000000" w:sz="8" w:space="0"/>
            </w:tcBorders>
            <w:shd w:val="clear" w:color="auto" w:fill="auto"/>
            <w:vAlign w:val="center"/>
          </w:tcPr>
          <w:p w14:paraId="4B0ACE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D55A6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410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1EB32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5E284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C16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F2E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53" w:type="dxa"/>
            <w:tcBorders>
              <w:top w:val="nil"/>
              <w:left w:val="nil"/>
              <w:bottom w:val="single" w:color="000000" w:sz="8" w:space="0"/>
              <w:right w:val="single" w:color="000000" w:sz="8" w:space="0"/>
            </w:tcBorders>
            <w:shd w:val="clear" w:color="auto" w:fill="auto"/>
            <w:vAlign w:val="center"/>
          </w:tcPr>
          <w:p w14:paraId="0AB01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571D9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8AF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GV2-ME14C/6-10A</w:t>
            </w:r>
          </w:p>
        </w:tc>
        <w:tc>
          <w:tcPr>
            <w:tcW w:w="1030" w:type="dxa"/>
            <w:tcBorders>
              <w:top w:val="nil"/>
              <w:left w:val="nil"/>
              <w:bottom w:val="single" w:color="000000" w:sz="8" w:space="0"/>
              <w:right w:val="single" w:color="000000" w:sz="8" w:space="0"/>
            </w:tcBorders>
            <w:shd w:val="clear" w:color="auto" w:fill="auto"/>
            <w:vAlign w:val="center"/>
          </w:tcPr>
          <w:p w14:paraId="10931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7B63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425F2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4C64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B7BC5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02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793D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53" w:type="dxa"/>
            <w:tcBorders>
              <w:top w:val="nil"/>
              <w:left w:val="nil"/>
              <w:bottom w:val="single" w:color="000000" w:sz="8" w:space="0"/>
              <w:right w:val="single" w:color="000000" w:sz="8" w:space="0"/>
            </w:tcBorders>
            <w:shd w:val="clear" w:color="auto" w:fill="auto"/>
            <w:vAlign w:val="center"/>
          </w:tcPr>
          <w:p w14:paraId="7DF59B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255C0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AD9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GV2-ME16C/9-14A</w:t>
            </w:r>
          </w:p>
        </w:tc>
        <w:tc>
          <w:tcPr>
            <w:tcW w:w="1030" w:type="dxa"/>
            <w:tcBorders>
              <w:top w:val="nil"/>
              <w:left w:val="nil"/>
              <w:bottom w:val="single" w:color="000000" w:sz="8" w:space="0"/>
              <w:right w:val="single" w:color="000000" w:sz="8" w:space="0"/>
            </w:tcBorders>
            <w:shd w:val="clear" w:color="auto" w:fill="auto"/>
            <w:vAlign w:val="center"/>
          </w:tcPr>
          <w:p w14:paraId="271A7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4E10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2E7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29837D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B643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A8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DD7DD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53" w:type="dxa"/>
            <w:tcBorders>
              <w:top w:val="nil"/>
              <w:left w:val="nil"/>
              <w:bottom w:val="single" w:color="000000" w:sz="8" w:space="0"/>
              <w:right w:val="single" w:color="000000" w:sz="8" w:space="0"/>
            </w:tcBorders>
            <w:shd w:val="clear" w:color="auto" w:fill="auto"/>
            <w:vAlign w:val="center"/>
          </w:tcPr>
          <w:p w14:paraId="38062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电动机保护断路器</w:t>
            </w:r>
          </w:p>
        </w:tc>
        <w:tc>
          <w:tcPr>
            <w:tcW w:w="2146" w:type="dxa"/>
            <w:tcBorders>
              <w:top w:val="nil"/>
              <w:left w:val="nil"/>
              <w:bottom w:val="single" w:color="000000" w:sz="8" w:space="0"/>
              <w:right w:val="single" w:color="000000" w:sz="8" w:space="0"/>
            </w:tcBorders>
            <w:shd w:val="clear" w:color="auto" w:fill="auto"/>
            <w:vAlign w:val="center"/>
          </w:tcPr>
          <w:p w14:paraId="26A87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9D4A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GV2-ME22C/20-25A</w:t>
            </w:r>
          </w:p>
        </w:tc>
        <w:tc>
          <w:tcPr>
            <w:tcW w:w="1030" w:type="dxa"/>
            <w:tcBorders>
              <w:top w:val="nil"/>
              <w:left w:val="nil"/>
              <w:bottom w:val="single" w:color="000000" w:sz="8" w:space="0"/>
              <w:right w:val="single" w:color="000000" w:sz="8" w:space="0"/>
            </w:tcBorders>
            <w:shd w:val="clear" w:color="auto" w:fill="auto"/>
            <w:vAlign w:val="center"/>
          </w:tcPr>
          <w:p w14:paraId="74338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544D8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6DE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3F1AB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ED1E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47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7CC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53" w:type="dxa"/>
            <w:tcBorders>
              <w:top w:val="nil"/>
              <w:left w:val="nil"/>
              <w:bottom w:val="single" w:color="000000" w:sz="8" w:space="0"/>
              <w:right w:val="single" w:color="000000" w:sz="8" w:space="0"/>
            </w:tcBorders>
            <w:shd w:val="clear" w:color="auto" w:fill="auto"/>
            <w:vAlign w:val="center"/>
          </w:tcPr>
          <w:p w14:paraId="450E4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55345B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3F3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GV2-ME08C；2.5-4A</w:t>
            </w:r>
          </w:p>
        </w:tc>
        <w:tc>
          <w:tcPr>
            <w:tcW w:w="1030" w:type="dxa"/>
            <w:tcBorders>
              <w:top w:val="nil"/>
              <w:left w:val="nil"/>
              <w:bottom w:val="single" w:color="000000" w:sz="8" w:space="0"/>
              <w:right w:val="single" w:color="000000" w:sz="8" w:space="0"/>
            </w:tcBorders>
            <w:shd w:val="clear" w:color="auto" w:fill="auto"/>
            <w:vAlign w:val="center"/>
          </w:tcPr>
          <w:p w14:paraId="7984D6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9B70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4BA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0F3F4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C549A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B5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9B15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53" w:type="dxa"/>
            <w:tcBorders>
              <w:top w:val="nil"/>
              <w:left w:val="nil"/>
              <w:bottom w:val="single" w:color="000000" w:sz="8" w:space="0"/>
              <w:right w:val="single" w:color="000000" w:sz="8" w:space="0"/>
            </w:tcBorders>
            <w:shd w:val="clear" w:color="auto" w:fill="auto"/>
            <w:vAlign w:val="center"/>
          </w:tcPr>
          <w:p w14:paraId="313461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07250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9FC9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GV2-ME08C；4-6.3A</w:t>
            </w:r>
          </w:p>
        </w:tc>
        <w:tc>
          <w:tcPr>
            <w:tcW w:w="1030" w:type="dxa"/>
            <w:tcBorders>
              <w:top w:val="nil"/>
              <w:left w:val="nil"/>
              <w:bottom w:val="single" w:color="000000" w:sz="8" w:space="0"/>
              <w:right w:val="single" w:color="000000" w:sz="8" w:space="0"/>
            </w:tcBorders>
            <w:shd w:val="clear" w:color="auto" w:fill="auto"/>
            <w:vAlign w:val="center"/>
          </w:tcPr>
          <w:p w14:paraId="7C2EC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C7A3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B8A2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6B8F3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B185F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5B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08B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553" w:type="dxa"/>
            <w:tcBorders>
              <w:top w:val="nil"/>
              <w:left w:val="nil"/>
              <w:bottom w:val="single" w:color="000000" w:sz="8" w:space="0"/>
              <w:right w:val="single" w:color="000000" w:sz="8" w:space="0"/>
            </w:tcBorders>
            <w:shd w:val="clear" w:color="auto" w:fill="auto"/>
            <w:vAlign w:val="center"/>
          </w:tcPr>
          <w:p w14:paraId="3BC14A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电动机断路器</w:t>
            </w:r>
          </w:p>
        </w:tc>
        <w:tc>
          <w:tcPr>
            <w:tcW w:w="2146" w:type="dxa"/>
            <w:tcBorders>
              <w:top w:val="nil"/>
              <w:left w:val="nil"/>
              <w:bottom w:val="single" w:color="000000" w:sz="8" w:space="0"/>
              <w:right w:val="single" w:color="000000" w:sz="8" w:space="0"/>
            </w:tcBorders>
            <w:shd w:val="clear" w:color="auto" w:fill="auto"/>
            <w:vAlign w:val="center"/>
          </w:tcPr>
          <w:p w14:paraId="3182EB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2CF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GV2-ME32C；24A-32A；</w:t>
            </w:r>
          </w:p>
        </w:tc>
        <w:tc>
          <w:tcPr>
            <w:tcW w:w="1030" w:type="dxa"/>
            <w:tcBorders>
              <w:top w:val="nil"/>
              <w:left w:val="nil"/>
              <w:bottom w:val="single" w:color="000000" w:sz="8" w:space="0"/>
              <w:right w:val="single" w:color="000000" w:sz="8" w:space="0"/>
            </w:tcBorders>
            <w:shd w:val="clear" w:color="auto" w:fill="auto"/>
            <w:vAlign w:val="center"/>
          </w:tcPr>
          <w:p w14:paraId="291159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F63B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DAC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21C036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7EB5F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BF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8AE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53" w:type="dxa"/>
            <w:tcBorders>
              <w:top w:val="nil"/>
              <w:left w:val="nil"/>
              <w:bottom w:val="single" w:color="000000" w:sz="8" w:space="0"/>
              <w:right w:val="single" w:color="000000" w:sz="8" w:space="0"/>
            </w:tcBorders>
            <w:shd w:val="clear" w:color="auto" w:fill="auto"/>
            <w:vAlign w:val="center"/>
          </w:tcPr>
          <w:p w14:paraId="3E3BF6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3799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570C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 C10A 1P</w:t>
            </w:r>
          </w:p>
        </w:tc>
        <w:tc>
          <w:tcPr>
            <w:tcW w:w="1030" w:type="dxa"/>
            <w:tcBorders>
              <w:top w:val="nil"/>
              <w:left w:val="nil"/>
              <w:bottom w:val="single" w:color="000000" w:sz="8" w:space="0"/>
              <w:right w:val="single" w:color="000000" w:sz="8" w:space="0"/>
            </w:tcBorders>
            <w:shd w:val="clear" w:color="auto" w:fill="auto"/>
            <w:vAlign w:val="center"/>
          </w:tcPr>
          <w:p w14:paraId="4FB9B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CF80F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D09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713415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F948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D1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2130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53" w:type="dxa"/>
            <w:tcBorders>
              <w:top w:val="nil"/>
              <w:left w:val="nil"/>
              <w:bottom w:val="single" w:color="000000" w:sz="8" w:space="0"/>
              <w:right w:val="single" w:color="000000" w:sz="8" w:space="0"/>
            </w:tcBorders>
            <w:shd w:val="clear" w:color="auto" w:fill="auto"/>
            <w:vAlign w:val="center"/>
          </w:tcPr>
          <w:p w14:paraId="01FFE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7713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CC87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C4A/1P</w:t>
            </w:r>
          </w:p>
        </w:tc>
        <w:tc>
          <w:tcPr>
            <w:tcW w:w="1030" w:type="dxa"/>
            <w:tcBorders>
              <w:top w:val="nil"/>
              <w:left w:val="nil"/>
              <w:bottom w:val="single" w:color="000000" w:sz="8" w:space="0"/>
              <w:right w:val="single" w:color="000000" w:sz="8" w:space="0"/>
            </w:tcBorders>
            <w:shd w:val="clear" w:color="auto" w:fill="auto"/>
            <w:vAlign w:val="center"/>
          </w:tcPr>
          <w:p w14:paraId="53F64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0B299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A4C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DF8DB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94C0F8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6A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C1E11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53" w:type="dxa"/>
            <w:tcBorders>
              <w:top w:val="nil"/>
              <w:left w:val="nil"/>
              <w:bottom w:val="single" w:color="000000" w:sz="8" w:space="0"/>
              <w:right w:val="single" w:color="000000" w:sz="8" w:space="0"/>
            </w:tcBorders>
            <w:shd w:val="clear" w:color="auto" w:fill="auto"/>
            <w:vAlign w:val="center"/>
          </w:tcPr>
          <w:p w14:paraId="265D70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4D826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322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IC65N-C6A/1P</w:t>
            </w:r>
          </w:p>
        </w:tc>
        <w:tc>
          <w:tcPr>
            <w:tcW w:w="1030" w:type="dxa"/>
            <w:tcBorders>
              <w:top w:val="nil"/>
              <w:left w:val="nil"/>
              <w:bottom w:val="single" w:color="000000" w:sz="8" w:space="0"/>
              <w:right w:val="single" w:color="000000" w:sz="8" w:space="0"/>
            </w:tcBorders>
            <w:shd w:val="clear" w:color="auto" w:fill="auto"/>
            <w:vAlign w:val="center"/>
          </w:tcPr>
          <w:p w14:paraId="178A5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FD91E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17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DCF65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CE1E4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0D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F01B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53" w:type="dxa"/>
            <w:tcBorders>
              <w:top w:val="nil"/>
              <w:left w:val="nil"/>
              <w:bottom w:val="single" w:color="000000" w:sz="8" w:space="0"/>
              <w:right w:val="single" w:color="000000" w:sz="8" w:space="0"/>
            </w:tcBorders>
            <w:shd w:val="clear" w:color="auto" w:fill="auto"/>
            <w:vAlign w:val="center"/>
          </w:tcPr>
          <w:p w14:paraId="428ED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DA578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004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IC65N-C6A/2P</w:t>
            </w:r>
          </w:p>
        </w:tc>
        <w:tc>
          <w:tcPr>
            <w:tcW w:w="1030" w:type="dxa"/>
            <w:tcBorders>
              <w:top w:val="nil"/>
              <w:left w:val="nil"/>
              <w:bottom w:val="single" w:color="000000" w:sz="8" w:space="0"/>
              <w:right w:val="single" w:color="000000" w:sz="8" w:space="0"/>
            </w:tcBorders>
            <w:shd w:val="clear" w:color="auto" w:fill="auto"/>
            <w:vAlign w:val="center"/>
          </w:tcPr>
          <w:p w14:paraId="35D491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492C6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A9B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CF47D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BB27E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1F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FE8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553" w:type="dxa"/>
            <w:tcBorders>
              <w:top w:val="nil"/>
              <w:left w:val="nil"/>
              <w:bottom w:val="single" w:color="000000" w:sz="8" w:space="0"/>
              <w:right w:val="single" w:color="000000" w:sz="8" w:space="0"/>
            </w:tcBorders>
            <w:shd w:val="clear" w:color="auto" w:fill="auto"/>
            <w:vAlign w:val="center"/>
          </w:tcPr>
          <w:p w14:paraId="5DA5A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2CE9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AA43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IC65N-C10A/1P</w:t>
            </w:r>
          </w:p>
        </w:tc>
        <w:tc>
          <w:tcPr>
            <w:tcW w:w="1030" w:type="dxa"/>
            <w:tcBorders>
              <w:top w:val="nil"/>
              <w:left w:val="nil"/>
              <w:bottom w:val="single" w:color="000000" w:sz="8" w:space="0"/>
              <w:right w:val="single" w:color="000000" w:sz="8" w:space="0"/>
            </w:tcBorders>
            <w:shd w:val="clear" w:color="auto" w:fill="auto"/>
            <w:vAlign w:val="center"/>
          </w:tcPr>
          <w:p w14:paraId="2FF1EF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DCD0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0F4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61CB8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B6F85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20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BE5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53" w:type="dxa"/>
            <w:tcBorders>
              <w:top w:val="nil"/>
              <w:left w:val="nil"/>
              <w:bottom w:val="single" w:color="000000" w:sz="8" w:space="0"/>
              <w:right w:val="single" w:color="000000" w:sz="8" w:space="0"/>
            </w:tcBorders>
            <w:shd w:val="clear" w:color="auto" w:fill="auto"/>
            <w:vAlign w:val="center"/>
          </w:tcPr>
          <w:p w14:paraId="6FCA5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B03AA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9F4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IC65N-C10A/2P</w:t>
            </w:r>
          </w:p>
        </w:tc>
        <w:tc>
          <w:tcPr>
            <w:tcW w:w="1030" w:type="dxa"/>
            <w:tcBorders>
              <w:top w:val="nil"/>
              <w:left w:val="nil"/>
              <w:bottom w:val="single" w:color="000000" w:sz="8" w:space="0"/>
              <w:right w:val="single" w:color="000000" w:sz="8" w:space="0"/>
            </w:tcBorders>
            <w:shd w:val="clear" w:color="auto" w:fill="auto"/>
            <w:vAlign w:val="center"/>
          </w:tcPr>
          <w:p w14:paraId="4F41B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BB864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26C3A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D9945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2C1F5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80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A089E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53" w:type="dxa"/>
            <w:tcBorders>
              <w:top w:val="nil"/>
              <w:left w:val="nil"/>
              <w:bottom w:val="single" w:color="000000" w:sz="8" w:space="0"/>
              <w:right w:val="single" w:color="000000" w:sz="8" w:space="0"/>
            </w:tcBorders>
            <w:shd w:val="clear" w:color="auto" w:fill="auto"/>
            <w:vAlign w:val="center"/>
          </w:tcPr>
          <w:p w14:paraId="40FC4A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7075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8C8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IC65N-C16A/1P</w:t>
            </w:r>
          </w:p>
        </w:tc>
        <w:tc>
          <w:tcPr>
            <w:tcW w:w="1030" w:type="dxa"/>
            <w:tcBorders>
              <w:top w:val="nil"/>
              <w:left w:val="nil"/>
              <w:bottom w:val="single" w:color="000000" w:sz="8" w:space="0"/>
              <w:right w:val="single" w:color="000000" w:sz="8" w:space="0"/>
            </w:tcBorders>
            <w:shd w:val="clear" w:color="auto" w:fill="auto"/>
            <w:vAlign w:val="center"/>
          </w:tcPr>
          <w:p w14:paraId="251F1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202F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B0E6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82A1B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FF9A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D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4A526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553" w:type="dxa"/>
            <w:tcBorders>
              <w:top w:val="nil"/>
              <w:left w:val="nil"/>
              <w:bottom w:val="single" w:color="000000" w:sz="8" w:space="0"/>
              <w:right w:val="single" w:color="000000" w:sz="8" w:space="0"/>
            </w:tcBorders>
            <w:shd w:val="clear" w:color="auto" w:fill="auto"/>
            <w:vAlign w:val="center"/>
          </w:tcPr>
          <w:p w14:paraId="1504E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4D4E50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D3F30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IC65N-C16A/2P</w:t>
            </w:r>
          </w:p>
        </w:tc>
        <w:tc>
          <w:tcPr>
            <w:tcW w:w="1030" w:type="dxa"/>
            <w:tcBorders>
              <w:top w:val="nil"/>
              <w:left w:val="nil"/>
              <w:bottom w:val="single" w:color="000000" w:sz="8" w:space="0"/>
              <w:right w:val="single" w:color="000000" w:sz="8" w:space="0"/>
            </w:tcBorders>
            <w:shd w:val="clear" w:color="auto" w:fill="auto"/>
            <w:vAlign w:val="center"/>
          </w:tcPr>
          <w:p w14:paraId="247620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CF8FB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1F28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B06953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E2FEA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1F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CEA67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553" w:type="dxa"/>
            <w:tcBorders>
              <w:top w:val="nil"/>
              <w:left w:val="nil"/>
              <w:bottom w:val="single" w:color="000000" w:sz="8" w:space="0"/>
              <w:right w:val="single" w:color="000000" w:sz="8" w:space="0"/>
            </w:tcBorders>
            <w:shd w:val="clear" w:color="auto" w:fill="auto"/>
            <w:vAlign w:val="center"/>
          </w:tcPr>
          <w:p w14:paraId="3EB3AE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B5DF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43948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IC65N-C16A/3P</w:t>
            </w:r>
          </w:p>
        </w:tc>
        <w:tc>
          <w:tcPr>
            <w:tcW w:w="1030" w:type="dxa"/>
            <w:tcBorders>
              <w:top w:val="nil"/>
              <w:left w:val="nil"/>
              <w:bottom w:val="single" w:color="000000" w:sz="8" w:space="0"/>
              <w:right w:val="single" w:color="000000" w:sz="8" w:space="0"/>
            </w:tcBorders>
            <w:shd w:val="clear" w:color="auto" w:fill="auto"/>
            <w:vAlign w:val="center"/>
          </w:tcPr>
          <w:p w14:paraId="6451EF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6E285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E0FB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3A67B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1A0124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F27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97FD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553" w:type="dxa"/>
            <w:tcBorders>
              <w:top w:val="nil"/>
              <w:left w:val="nil"/>
              <w:bottom w:val="single" w:color="000000" w:sz="8" w:space="0"/>
              <w:right w:val="single" w:color="000000" w:sz="8" w:space="0"/>
            </w:tcBorders>
            <w:shd w:val="clear" w:color="auto" w:fill="auto"/>
            <w:vAlign w:val="center"/>
          </w:tcPr>
          <w:p w14:paraId="2AF7FA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FD71E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F72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IC65N-C20A/2P</w:t>
            </w:r>
          </w:p>
        </w:tc>
        <w:tc>
          <w:tcPr>
            <w:tcW w:w="1030" w:type="dxa"/>
            <w:tcBorders>
              <w:top w:val="nil"/>
              <w:left w:val="nil"/>
              <w:bottom w:val="single" w:color="000000" w:sz="8" w:space="0"/>
              <w:right w:val="single" w:color="000000" w:sz="8" w:space="0"/>
            </w:tcBorders>
            <w:shd w:val="clear" w:color="auto" w:fill="auto"/>
            <w:vAlign w:val="center"/>
          </w:tcPr>
          <w:p w14:paraId="58A96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78C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1C08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75F2D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FDDD3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8B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DA07A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553" w:type="dxa"/>
            <w:tcBorders>
              <w:top w:val="nil"/>
              <w:left w:val="nil"/>
              <w:bottom w:val="single" w:color="000000" w:sz="8" w:space="0"/>
              <w:right w:val="single" w:color="000000" w:sz="8" w:space="0"/>
            </w:tcBorders>
            <w:shd w:val="clear" w:color="auto" w:fill="auto"/>
            <w:vAlign w:val="center"/>
          </w:tcPr>
          <w:p w14:paraId="7D71A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E7A2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5F4D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IC65N-C20A/3P</w:t>
            </w:r>
          </w:p>
        </w:tc>
        <w:tc>
          <w:tcPr>
            <w:tcW w:w="1030" w:type="dxa"/>
            <w:tcBorders>
              <w:top w:val="nil"/>
              <w:left w:val="nil"/>
              <w:bottom w:val="single" w:color="000000" w:sz="8" w:space="0"/>
              <w:right w:val="single" w:color="000000" w:sz="8" w:space="0"/>
            </w:tcBorders>
            <w:shd w:val="clear" w:color="auto" w:fill="auto"/>
            <w:vAlign w:val="center"/>
          </w:tcPr>
          <w:p w14:paraId="2D7EB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D2C1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A7C88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C6680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643BD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E3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AF5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553" w:type="dxa"/>
            <w:tcBorders>
              <w:top w:val="nil"/>
              <w:left w:val="nil"/>
              <w:bottom w:val="single" w:color="000000" w:sz="8" w:space="0"/>
              <w:right w:val="single" w:color="000000" w:sz="8" w:space="0"/>
            </w:tcBorders>
            <w:shd w:val="clear" w:color="auto" w:fill="auto"/>
            <w:vAlign w:val="center"/>
          </w:tcPr>
          <w:p w14:paraId="6B0100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433B4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BE0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IC65N-C25A/1P</w:t>
            </w:r>
          </w:p>
        </w:tc>
        <w:tc>
          <w:tcPr>
            <w:tcW w:w="1030" w:type="dxa"/>
            <w:tcBorders>
              <w:top w:val="nil"/>
              <w:left w:val="nil"/>
              <w:bottom w:val="single" w:color="000000" w:sz="8" w:space="0"/>
              <w:right w:val="single" w:color="000000" w:sz="8" w:space="0"/>
            </w:tcBorders>
            <w:shd w:val="clear" w:color="auto" w:fill="auto"/>
            <w:vAlign w:val="center"/>
          </w:tcPr>
          <w:p w14:paraId="184FD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DED4B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42F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82B93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405D1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16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85E72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553" w:type="dxa"/>
            <w:tcBorders>
              <w:top w:val="nil"/>
              <w:left w:val="nil"/>
              <w:bottom w:val="single" w:color="000000" w:sz="8" w:space="0"/>
              <w:right w:val="single" w:color="000000" w:sz="8" w:space="0"/>
            </w:tcBorders>
            <w:shd w:val="clear" w:color="auto" w:fill="auto"/>
            <w:vAlign w:val="center"/>
          </w:tcPr>
          <w:p w14:paraId="443F7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DDEF6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1655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IC65N-C25A/2P</w:t>
            </w:r>
          </w:p>
        </w:tc>
        <w:tc>
          <w:tcPr>
            <w:tcW w:w="1030" w:type="dxa"/>
            <w:tcBorders>
              <w:top w:val="nil"/>
              <w:left w:val="nil"/>
              <w:bottom w:val="single" w:color="000000" w:sz="8" w:space="0"/>
              <w:right w:val="single" w:color="000000" w:sz="8" w:space="0"/>
            </w:tcBorders>
            <w:shd w:val="clear" w:color="auto" w:fill="auto"/>
            <w:vAlign w:val="center"/>
          </w:tcPr>
          <w:p w14:paraId="07931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168B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FE54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8C489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A75874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3E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D79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553" w:type="dxa"/>
            <w:tcBorders>
              <w:top w:val="nil"/>
              <w:left w:val="nil"/>
              <w:bottom w:val="single" w:color="000000" w:sz="8" w:space="0"/>
              <w:right w:val="single" w:color="000000" w:sz="8" w:space="0"/>
            </w:tcBorders>
            <w:shd w:val="clear" w:color="auto" w:fill="auto"/>
            <w:vAlign w:val="center"/>
          </w:tcPr>
          <w:p w14:paraId="3FC07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7F1124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90E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IC65N-C25A/3P</w:t>
            </w:r>
          </w:p>
        </w:tc>
        <w:tc>
          <w:tcPr>
            <w:tcW w:w="1030" w:type="dxa"/>
            <w:tcBorders>
              <w:top w:val="nil"/>
              <w:left w:val="nil"/>
              <w:bottom w:val="single" w:color="000000" w:sz="8" w:space="0"/>
              <w:right w:val="single" w:color="000000" w:sz="8" w:space="0"/>
            </w:tcBorders>
            <w:shd w:val="clear" w:color="auto" w:fill="auto"/>
            <w:vAlign w:val="center"/>
          </w:tcPr>
          <w:p w14:paraId="156CE9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36A8F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0D5D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19CA9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6616A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0F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213E5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553" w:type="dxa"/>
            <w:tcBorders>
              <w:top w:val="nil"/>
              <w:left w:val="nil"/>
              <w:bottom w:val="single" w:color="000000" w:sz="8" w:space="0"/>
              <w:right w:val="single" w:color="000000" w:sz="8" w:space="0"/>
            </w:tcBorders>
            <w:shd w:val="clear" w:color="auto" w:fill="auto"/>
            <w:vAlign w:val="center"/>
          </w:tcPr>
          <w:p w14:paraId="70F82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EBE7E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FAE07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IC65N-C32A/1P</w:t>
            </w:r>
          </w:p>
        </w:tc>
        <w:tc>
          <w:tcPr>
            <w:tcW w:w="1030" w:type="dxa"/>
            <w:tcBorders>
              <w:top w:val="nil"/>
              <w:left w:val="nil"/>
              <w:bottom w:val="single" w:color="000000" w:sz="8" w:space="0"/>
              <w:right w:val="single" w:color="000000" w:sz="8" w:space="0"/>
            </w:tcBorders>
            <w:shd w:val="clear" w:color="auto" w:fill="auto"/>
            <w:vAlign w:val="center"/>
          </w:tcPr>
          <w:p w14:paraId="78D6F7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7B02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1088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7D2D3E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6A48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A31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C7A3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553" w:type="dxa"/>
            <w:tcBorders>
              <w:top w:val="nil"/>
              <w:left w:val="nil"/>
              <w:bottom w:val="single" w:color="000000" w:sz="8" w:space="0"/>
              <w:right w:val="single" w:color="000000" w:sz="8" w:space="0"/>
            </w:tcBorders>
            <w:shd w:val="clear" w:color="auto" w:fill="auto"/>
            <w:vAlign w:val="center"/>
          </w:tcPr>
          <w:p w14:paraId="3FB109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81220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55A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IC65N-C32A/2P</w:t>
            </w:r>
          </w:p>
        </w:tc>
        <w:tc>
          <w:tcPr>
            <w:tcW w:w="1030" w:type="dxa"/>
            <w:tcBorders>
              <w:top w:val="nil"/>
              <w:left w:val="nil"/>
              <w:bottom w:val="single" w:color="000000" w:sz="8" w:space="0"/>
              <w:right w:val="single" w:color="000000" w:sz="8" w:space="0"/>
            </w:tcBorders>
            <w:shd w:val="clear" w:color="auto" w:fill="auto"/>
            <w:vAlign w:val="center"/>
          </w:tcPr>
          <w:p w14:paraId="209D4F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BB8B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09F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5323A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D9ED66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8C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F8C8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553" w:type="dxa"/>
            <w:tcBorders>
              <w:top w:val="nil"/>
              <w:left w:val="nil"/>
              <w:bottom w:val="single" w:color="000000" w:sz="8" w:space="0"/>
              <w:right w:val="single" w:color="000000" w:sz="8" w:space="0"/>
            </w:tcBorders>
            <w:shd w:val="clear" w:color="auto" w:fill="auto"/>
            <w:vAlign w:val="center"/>
          </w:tcPr>
          <w:p w14:paraId="06BD4C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CE40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5BF8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IC65N-C32A/3P</w:t>
            </w:r>
          </w:p>
        </w:tc>
        <w:tc>
          <w:tcPr>
            <w:tcW w:w="1030" w:type="dxa"/>
            <w:tcBorders>
              <w:top w:val="nil"/>
              <w:left w:val="nil"/>
              <w:bottom w:val="single" w:color="000000" w:sz="8" w:space="0"/>
              <w:right w:val="single" w:color="000000" w:sz="8" w:space="0"/>
            </w:tcBorders>
            <w:shd w:val="clear" w:color="auto" w:fill="auto"/>
            <w:vAlign w:val="center"/>
          </w:tcPr>
          <w:p w14:paraId="40DD4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7382E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57774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1D317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93922B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AD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8EC1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553" w:type="dxa"/>
            <w:tcBorders>
              <w:top w:val="nil"/>
              <w:left w:val="nil"/>
              <w:bottom w:val="single" w:color="000000" w:sz="8" w:space="0"/>
              <w:right w:val="single" w:color="000000" w:sz="8" w:space="0"/>
            </w:tcBorders>
            <w:shd w:val="clear" w:color="auto" w:fill="auto"/>
            <w:vAlign w:val="center"/>
          </w:tcPr>
          <w:p w14:paraId="26114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423B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8C7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IC65N-C40A/2P</w:t>
            </w:r>
          </w:p>
        </w:tc>
        <w:tc>
          <w:tcPr>
            <w:tcW w:w="1030" w:type="dxa"/>
            <w:tcBorders>
              <w:top w:val="nil"/>
              <w:left w:val="nil"/>
              <w:bottom w:val="single" w:color="000000" w:sz="8" w:space="0"/>
              <w:right w:val="single" w:color="000000" w:sz="8" w:space="0"/>
            </w:tcBorders>
            <w:shd w:val="clear" w:color="auto" w:fill="auto"/>
            <w:vAlign w:val="center"/>
          </w:tcPr>
          <w:p w14:paraId="703D7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74C6F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203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3253D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EF593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B4F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833D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553" w:type="dxa"/>
            <w:tcBorders>
              <w:top w:val="nil"/>
              <w:left w:val="nil"/>
              <w:bottom w:val="single" w:color="000000" w:sz="8" w:space="0"/>
              <w:right w:val="single" w:color="000000" w:sz="8" w:space="0"/>
            </w:tcBorders>
            <w:shd w:val="clear" w:color="auto" w:fill="auto"/>
            <w:vAlign w:val="center"/>
          </w:tcPr>
          <w:p w14:paraId="6222F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6A09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F2E1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IC65N-C50A/2P</w:t>
            </w:r>
          </w:p>
        </w:tc>
        <w:tc>
          <w:tcPr>
            <w:tcW w:w="1030" w:type="dxa"/>
            <w:tcBorders>
              <w:top w:val="nil"/>
              <w:left w:val="nil"/>
              <w:bottom w:val="single" w:color="000000" w:sz="8" w:space="0"/>
              <w:right w:val="single" w:color="000000" w:sz="8" w:space="0"/>
            </w:tcBorders>
            <w:shd w:val="clear" w:color="auto" w:fill="auto"/>
            <w:vAlign w:val="center"/>
          </w:tcPr>
          <w:p w14:paraId="4E4AC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F3C5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8274D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F2C9A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E76F0C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8C3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3F2F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553" w:type="dxa"/>
            <w:tcBorders>
              <w:top w:val="nil"/>
              <w:left w:val="nil"/>
              <w:bottom w:val="single" w:color="000000" w:sz="8" w:space="0"/>
              <w:right w:val="single" w:color="000000" w:sz="8" w:space="0"/>
            </w:tcBorders>
            <w:shd w:val="clear" w:color="auto" w:fill="auto"/>
            <w:vAlign w:val="center"/>
          </w:tcPr>
          <w:p w14:paraId="3D668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B3B52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6C94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IC65N-C40A/3P</w:t>
            </w:r>
          </w:p>
        </w:tc>
        <w:tc>
          <w:tcPr>
            <w:tcW w:w="1030" w:type="dxa"/>
            <w:tcBorders>
              <w:top w:val="nil"/>
              <w:left w:val="nil"/>
              <w:bottom w:val="single" w:color="000000" w:sz="8" w:space="0"/>
              <w:right w:val="single" w:color="000000" w:sz="8" w:space="0"/>
            </w:tcBorders>
            <w:shd w:val="clear" w:color="auto" w:fill="auto"/>
            <w:vAlign w:val="center"/>
          </w:tcPr>
          <w:p w14:paraId="4F91CE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DBB5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430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2D747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C9FB4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400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5780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553" w:type="dxa"/>
            <w:tcBorders>
              <w:top w:val="nil"/>
              <w:left w:val="nil"/>
              <w:bottom w:val="single" w:color="000000" w:sz="8" w:space="0"/>
              <w:right w:val="single" w:color="000000" w:sz="8" w:space="0"/>
            </w:tcBorders>
            <w:shd w:val="clear" w:color="auto" w:fill="auto"/>
            <w:vAlign w:val="center"/>
          </w:tcPr>
          <w:p w14:paraId="6844FE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E1432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978A9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IC65N-C50A/3P</w:t>
            </w:r>
          </w:p>
        </w:tc>
        <w:tc>
          <w:tcPr>
            <w:tcW w:w="1030" w:type="dxa"/>
            <w:tcBorders>
              <w:top w:val="nil"/>
              <w:left w:val="nil"/>
              <w:bottom w:val="single" w:color="000000" w:sz="8" w:space="0"/>
              <w:right w:val="single" w:color="000000" w:sz="8" w:space="0"/>
            </w:tcBorders>
            <w:shd w:val="clear" w:color="auto" w:fill="auto"/>
            <w:vAlign w:val="center"/>
          </w:tcPr>
          <w:p w14:paraId="039ECF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3D77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9BEB8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25999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D1D5E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BC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42C80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553" w:type="dxa"/>
            <w:tcBorders>
              <w:top w:val="nil"/>
              <w:left w:val="nil"/>
              <w:bottom w:val="single" w:color="000000" w:sz="8" w:space="0"/>
              <w:right w:val="single" w:color="000000" w:sz="8" w:space="0"/>
            </w:tcBorders>
            <w:shd w:val="clear" w:color="auto" w:fill="auto"/>
            <w:vAlign w:val="center"/>
          </w:tcPr>
          <w:p w14:paraId="0BE8E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5E22D8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7AF9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IC65N-C63A/3P</w:t>
            </w:r>
          </w:p>
        </w:tc>
        <w:tc>
          <w:tcPr>
            <w:tcW w:w="1030" w:type="dxa"/>
            <w:tcBorders>
              <w:top w:val="nil"/>
              <w:left w:val="nil"/>
              <w:bottom w:val="single" w:color="000000" w:sz="8" w:space="0"/>
              <w:right w:val="single" w:color="000000" w:sz="8" w:space="0"/>
            </w:tcBorders>
            <w:shd w:val="clear" w:color="auto" w:fill="auto"/>
            <w:vAlign w:val="center"/>
          </w:tcPr>
          <w:p w14:paraId="2F6ED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6B88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9D4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AD2E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2D632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65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9439E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553" w:type="dxa"/>
            <w:tcBorders>
              <w:top w:val="nil"/>
              <w:left w:val="nil"/>
              <w:bottom w:val="single" w:color="000000" w:sz="8" w:space="0"/>
              <w:right w:val="single" w:color="000000" w:sz="8" w:space="0"/>
            </w:tcBorders>
            <w:shd w:val="clear" w:color="auto" w:fill="auto"/>
            <w:vAlign w:val="center"/>
          </w:tcPr>
          <w:p w14:paraId="05CBD6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C577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0F0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IC65N-D32/3P</w:t>
            </w:r>
          </w:p>
        </w:tc>
        <w:tc>
          <w:tcPr>
            <w:tcW w:w="1030" w:type="dxa"/>
            <w:tcBorders>
              <w:top w:val="nil"/>
              <w:left w:val="nil"/>
              <w:bottom w:val="single" w:color="000000" w:sz="8" w:space="0"/>
              <w:right w:val="single" w:color="000000" w:sz="8" w:space="0"/>
            </w:tcBorders>
            <w:shd w:val="clear" w:color="auto" w:fill="auto"/>
            <w:vAlign w:val="center"/>
          </w:tcPr>
          <w:p w14:paraId="3602F7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03980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5942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263896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38D8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2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000A0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553" w:type="dxa"/>
            <w:tcBorders>
              <w:top w:val="nil"/>
              <w:left w:val="nil"/>
              <w:bottom w:val="single" w:color="000000" w:sz="8" w:space="0"/>
              <w:right w:val="single" w:color="000000" w:sz="8" w:space="0"/>
            </w:tcBorders>
            <w:shd w:val="clear" w:color="auto" w:fill="auto"/>
            <w:vAlign w:val="center"/>
          </w:tcPr>
          <w:p w14:paraId="4EAFD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16245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FC6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IC65N-D40/3P</w:t>
            </w:r>
          </w:p>
        </w:tc>
        <w:tc>
          <w:tcPr>
            <w:tcW w:w="1030" w:type="dxa"/>
            <w:tcBorders>
              <w:top w:val="nil"/>
              <w:left w:val="nil"/>
              <w:bottom w:val="single" w:color="000000" w:sz="8" w:space="0"/>
              <w:right w:val="single" w:color="000000" w:sz="8" w:space="0"/>
            </w:tcBorders>
            <w:shd w:val="clear" w:color="auto" w:fill="auto"/>
            <w:vAlign w:val="center"/>
          </w:tcPr>
          <w:p w14:paraId="2613D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E6392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125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A41E9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4A38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2E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159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553" w:type="dxa"/>
            <w:tcBorders>
              <w:top w:val="nil"/>
              <w:left w:val="nil"/>
              <w:bottom w:val="single" w:color="000000" w:sz="8" w:space="0"/>
              <w:right w:val="single" w:color="000000" w:sz="8" w:space="0"/>
            </w:tcBorders>
            <w:shd w:val="clear" w:color="auto" w:fill="auto"/>
            <w:vAlign w:val="center"/>
          </w:tcPr>
          <w:p w14:paraId="2DE65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6C45D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6607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IC65N-D50/3P</w:t>
            </w:r>
          </w:p>
        </w:tc>
        <w:tc>
          <w:tcPr>
            <w:tcW w:w="1030" w:type="dxa"/>
            <w:tcBorders>
              <w:top w:val="nil"/>
              <w:left w:val="nil"/>
              <w:bottom w:val="single" w:color="000000" w:sz="8" w:space="0"/>
              <w:right w:val="single" w:color="000000" w:sz="8" w:space="0"/>
            </w:tcBorders>
            <w:shd w:val="clear" w:color="auto" w:fill="auto"/>
            <w:vAlign w:val="center"/>
          </w:tcPr>
          <w:p w14:paraId="09ED5F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DE05E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F8C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B219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80C7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11E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8DEF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553" w:type="dxa"/>
            <w:tcBorders>
              <w:top w:val="nil"/>
              <w:left w:val="nil"/>
              <w:bottom w:val="single" w:color="000000" w:sz="8" w:space="0"/>
              <w:right w:val="single" w:color="000000" w:sz="8" w:space="0"/>
            </w:tcBorders>
            <w:shd w:val="clear" w:color="auto" w:fill="auto"/>
            <w:vAlign w:val="center"/>
          </w:tcPr>
          <w:p w14:paraId="58676D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29AC7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A67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IC65N-D63/3P</w:t>
            </w:r>
          </w:p>
        </w:tc>
        <w:tc>
          <w:tcPr>
            <w:tcW w:w="1030" w:type="dxa"/>
            <w:tcBorders>
              <w:top w:val="nil"/>
              <w:left w:val="nil"/>
              <w:bottom w:val="single" w:color="000000" w:sz="8" w:space="0"/>
              <w:right w:val="single" w:color="000000" w:sz="8" w:space="0"/>
            </w:tcBorders>
            <w:shd w:val="clear" w:color="auto" w:fill="auto"/>
            <w:vAlign w:val="center"/>
          </w:tcPr>
          <w:p w14:paraId="771B5E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2C407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0219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51A7E6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A38AA9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46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3EBE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553" w:type="dxa"/>
            <w:tcBorders>
              <w:top w:val="nil"/>
              <w:left w:val="nil"/>
              <w:bottom w:val="single" w:color="000000" w:sz="8" w:space="0"/>
              <w:right w:val="single" w:color="000000" w:sz="8" w:space="0"/>
            </w:tcBorders>
            <w:shd w:val="clear" w:color="auto" w:fill="auto"/>
            <w:vAlign w:val="center"/>
          </w:tcPr>
          <w:p w14:paraId="33254A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04DF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04D58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IC65N-C32A/4P</w:t>
            </w:r>
          </w:p>
        </w:tc>
        <w:tc>
          <w:tcPr>
            <w:tcW w:w="1030" w:type="dxa"/>
            <w:tcBorders>
              <w:top w:val="nil"/>
              <w:left w:val="nil"/>
              <w:bottom w:val="single" w:color="000000" w:sz="8" w:space="0"/>
              <w:right w:val="single" w:color="000000" w:sz="8" w:space="0"/>
            </w:tcBorders>
            <w:shd w:val="clear" w:color="auto" w:fill="auto"/>
            <w:vAlign w:val="center"/>
          </w:tcPr>
          <w:p w14:paraId="5161E9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62D8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C3FA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5800C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0D7F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4C1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011D2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553" w:type="dxa"/>
            <w:tcBorders>
              <w:top w:val="nil"/>
              <w:left w:val="nil"/>
              <w:bottom w:val="single" w:color="000000" w:sz="8" w:space="0"/>
              <w:right w:val="single" w:color="000000" w:sz="8" w:space="0"/>
            </w:tcBorders>
            <w:shd w:val="clear" w:color="auto" w:fill="auto"/>
            <w:vAlign w:val="center"/>
          </w:tcPr>
          <w:p w14:paraId="27FA2C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3F8933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6CA9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IC65N-C40A/4P</w:t>
            </w:r>
          </w:p>
        </w:tc>
        <w:tc>
          <w:tcPr>
            <w:tcW w:w="1030" w:type="dxa"/>
            <w:tcBorders>
              <w:top w:val="nil"/>
              <w:left w:val="nil"/>
              <w:bottom w:val="single" w:color="000000" w:sz="8" w:space="0"/>
              <w:right w:val="single" w:color="000000" w:sz="8" w:space="0"/>
            </w:tcBorders>
            <w:shd w:val="clear" w:color="auto" w:fill="auto"/>
            <w:vAlign w:val="center"/>
          </w:tcPr>
          <w:p w14:paraId="4AD95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CBDE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AF0A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78EFB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BF1ED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83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39EC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553" w:type="dxa"/>
            <w:tcBorders>
              <w:top w:val="nil"/>
              <w:left w:val="nil"/>
              <w:bottom w:val="single" w:color="000000" w:sz="8" w:space="0"/>
              <w:right w:val="single" w:color="000000" w:sz="8" w:space="0"/>
            </w:tcBorders>
            <w:shd w:val="clear" w:color="auto" w:fill="auto"/>
            <w:vAlign w:val="center"/>
          </w:tcPr>
          <w:p w14:paraId="3DBAE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05A3D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CB2B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IC65N-C50A/4P</w:t>
            </w:r>
          </w:p>
        </w:tc>
        <w:tc>
          <w:tcPr>
            <w:tcW w:w="1030" w:type="dxa"/>
            <w:tcBorders>
              <w:top w:val="nil"/>
              <w:left w:val="nil"/>
              <w:bottom w:val="single" w:color="000000" w:sz="8" w:space="0"/>
              <w:right w:val="single" w:color="000000" w:sz="8" w:space="0"/>
            </w:tcBorders>
            <w:shd w:val="clear" w:color="auto" w:fill="auto"/>
            <w:vAlign w:val="center"/>
          </w:tcPr>
          <w:p w14:paraId="34509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4A022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9107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DDC79C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1D67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4E2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9D9B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53" w:type="dxa"/>
            <w:tcBorders>
              <w:top w:val="nil"/>
              <w:left w:val="nil"/>
              <w:bottom w:val="single" w:color="000000" w:sz="8" w:space="0"/>
              <w:right w:val="single" w:color="000000" w:sz="8" w:space="0"/>
            </w:tcBorders>
            <w:shd w:val="clear" w:color="auto" w:fill="auto"/>
            <w:vAlign w:val="center"/>
          </w:tcPr>
          <w:p w14:paraId="693F7D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w:t>
            </w:r>
          </w:p>
        </w:tc>
        <w:tc>
          <w:tcPr>
            <w:tcW w:w="2146" w:type="dxa"/>
            <w:tcBorders>
              <w:top w:val="nil"/>
              <w:left w:val="nil"/>
              <w:bottom w:val="single" w:color="000000" w:sz="8" w:space="0"/>
              <w:right w:val="single" w:color="000000" w:sz="8" w:space="0"/>
            </w:tcBorders>
            <w:shd w:val="clear" w:color="auto" w:fill="auto"/>
            <w:vAlign w:val="center"/>
          </w:tcPr>
          <w:p w14:paraId="186AE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EC6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IC65N-C63A/4P</w:t>
            </w:r>
          </w:p>
        </w:tc>
        <w:tc>
          <w:tcPr>
            <w:tcW w:w="1030" w:type="dxa"/>
            <w:tcBorders>
              <w:top w:val="nil"/>
              <w:left w:val="nil"/>
              <w:bottom w:val="single" w:color="000000" w:sz="8" w:space="0"/>
              <w:right w:val="single" w:color="000000" w:sz="8" w:space="0"/>
            </w:tcBorders>
            <w:shd w:val="clear" w:color="auto" w:fill="auto"/>
            <w:vAlign w:val="center"/>
          </w:tcPr>
          <w:p w14:paraId="446DD5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73E5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7674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BAE33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9CAD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11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C49A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53" w:type="dxa"/>
            <w:tcBorders>
              <w:top w:val="nil"/>
              <w:left w:val="nil"/>
              <w:bottom w:val="single" w:color="000000" w:sz="8" w:space="0"/>
              <w:right w:val="single" w:color="000000" w:sz="8" w:space="0"/>
            </w:tcBorders>
            <w:shd w:val="clear" w:color="auto" w:fill="auto"/>
            <w:vAlign w:val="center"/>
          </w:tcPr>
          <w:p w14:paraId="41A7B9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46" w:type="dxa"/>
            <w:tcBorders>
              <w:top w:val="nil"/>
              <w:left w:val="nil"/>
              <w:bottom w:val="single" w:color="000000" w:sz="8" w:space="0"/>
              <w:right w:val="single" w:color="000000" w:sz="8" w:space="0"/>
            </w:tcBorders>
            <w:shd w:val="clear" w:color="auto" w:fill="auto"/>
            <w:vAlign w:val="center"/>
          </w:tcPr>
          <w:p w14:paraId="5F14B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CE13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40A 30mA</w:t>
            </w:r>
          </w:p>
        </w:tc>
        <w:tc>
          <w:tcPr>
            <w:tcW w:w="1030" w:type="dxa"/>
            <w:tcBorders>
              <w:top w:val="nil"/>
              <w:left w:val="nil"/>
              <w:bottom w:val="single" w:color="000000" w:sz="8" w:space="0"/>
              <w:right w:val="single" w:color="000000" w:sz="8" w:space="0"/>
            </w:tcBorders>
            <w:shd w:val="clear" w:color="auto" w:fill="auto"/>
            <w:vAlign w:val="center"/>
          </w:tcPr>
          <w:p w14:paraId="3E8C8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1932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98A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7D593B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CF53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BD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9C46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553" w:type="dxa"/>
            <w:tcBorders>
              <w:top w:val="nil"/>
              <w:left w:val="nil"/>
              <w:bottom w:val="single" w:color="000000" w:sz="8" w:space="0"/>
              <w:right w:val="single" w:color="000000" w:sz="8" w:space="0"/>
            </w:tcBorders>
            <w:shd w:val="clear" w:color="auto" w:fill="auto"/>
            <w:vAlign w:val="center"/>
          </w:tcPr>
          <w:p w14:paraId="7A6254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断路器漏电附件</w:t>
            </w:r>
          </w:p>
        </w:tc>
        <w:tc>
          <w:tcPr>
            <w:tcW w:w="2146" w:type="dxa"/>
            <w:tcBorders>
              <w:top w:val="nil"/>
              <w:left w:val="nil"/>
              <w:bottom w:val="single" w:color="000000" w:sz="8" w:space="0"/>
              <w:right w:val="single" w:color="000000" w:sz="8" w:space="0"/>
            </w:tcBorders>
            <w:shd w:val="clear" w:color="auto" w:fill="auto"/>
            <w:vAlign w:val="center"/>
          </w:tcPr>
          <w:p w14:paraId="45ACF8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92C1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Vigi IC65 ELE 2P 63A 30mA</w:t>
            </w:r>
          </w:p>
        </w:tc>
        <w:tc>
          <w:tcPr>
            <w:tcW w:w="1030" w:type="dxa"/>
            <w:tcBorders>
              <w:top w:val="nil"/>
              <w:left w:val="nil"/>
              <w:bottom w:val="single" w:color="000000" w:sz="8" w:space="0"/>
              <w:right w:val="single" w:color="000000" w:sz="8" w:space="0"/>
            </w:tcBorders>
            <w:shd w:val="clear" w:color="auto" w:fill="auto"/>
            <w:vAlign w:val="center"/>
          </w:tcPr>
          <w:p w14:paraId="5A9344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A459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97D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3272A1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2F575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3F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6F3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553" w:type="dxa"/>
            <w:tcBorders>
              <w:top w:val="nil"/>
              <w:left w:val="nil"/>
              <w:bottom w:val="single" w:color="000000" w:sz="8" w:space="0"/>
              <w:right w:val="single" w:color="000000" w:sz="8" w:space="0"/>
            </w:tcBorders>
            <w:shd w:val="clear" w:color="auto" w:fill="auto"/>
            <w:vAlign w:val="center"/>
          </w:tcPr>
          <w:p w14:paraId="322FC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多功能数显表</w:t>
            </w:r>
          </w:p>
        </w:tc>
        <w:tc>
          <w:tcPr>
            <w:tcW w:w="2146" w:type="dxa"/>
            <w:tcBorders>
              <w:top w:val="nil"/>
              <w:left w:val="nil"/>
              <w:bottom w:val="single" w:color="000000" w:sz="8" w:space="0"/>
              <w:right w:val="single" w:color="000000" w:sz="8" w:space="0"/>
            </w:tcBorders>
            <w:shd w:val="clear" w:color="auto" w:fill="auto"/>
            <w:vAlign w:val="center"/>
          </w:tcPr>
          <w:p w14:paraId="20572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526B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METSEPM2125C2DI2RO；RS485/CI0.5S；HW：B1；</w:t>
            </w:r>
          </w:p>
        </w:tc>
        <w:tc>
          <w:tcPr>
            <w:tcW w:w="1030" w:type="dxa"/>
            <w:tcBorders>
              <w:top w:val="nil"/>
              <w:left w:val="nil"/>
              <w:bottom w:val="single" w:color="000000" w:sz="8" w:space="0"/>
              <w:right w:val="single" w:color="000000" w:sz="8" w:space="0"/>
            </w:tcBorders>
            <w:shd w:val="clear" w:color="auto" w:fill="auto"/>
            <w:vAlign w:val="center"/>
          </w:tcPr>
          <w:p w14:paraId="17CAD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12CA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5136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8B914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6D18AB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BB9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E2EC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553" w:type="dxa"/>
            <w:tcBorders>
              <w:top w:val="nil"/>
              <w:left w:val="nil"/>
              <w:bottom w:val="single" w:color="000000" w:sz="8" w:space="0"/>
              <w:right w:val="single" w:color="000000" w:sz="8" w:space="0"/>
            </w:tcBorders>
            <w:shd w:val="clear" w:color="auto" w:fill="auto"/>
            <w:vAlign w:val="center"/>
          </w:tcPr>
          <w:p w14:paraId="0CAE31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w:t>
            </w:r>
          </w:p>
        </w:tc>
        <w:tc>
          <w:tcPr>
            <w:tcW w:w="2146" w:type="dxa"/>
            <w:tcBorders>
              <w:top w:val="nil"/>
              <w:left w:val="nil"/>
              <w:bottom w:val="single" w:color="000000" w:sz="8" w:space="0"/>
              <w:right w:val="single" w:color="000000" w:sz="8" w:space="0"/>
            </w:tcBorders>
            <w:shd w:val="clear" w:color="auto" w:fill="auto"/>
            <w:vAlign w:val="center"/>
          </w:tcPr>
          <w:p w14:paraId="387187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C83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LANN31</w:t>
            </w:r>
          </w:p>
        </w:tc>
        <w:tc>
          <w:tcPr>
            <w:tcW w:w="1030" w:type="dxa"/>
            <w:tcBorders>
              <w:top w:val="nil"/>
              <w:left w:val="nil"/>
              <w:bottom w:val="single" w:color="000000" w:sz="8" w:space="0"/>
              <w:right w:val="single" w:color="000000" w:sz="8" w:space="0"/>
            </w:tcBorders>
            <w:shd w:val="clear" w:color="auto" w:fill="auto"/>
            <w:vAlign w:val="center"/>
          </w:tcPr>
          <w:p w14:paraId="6560A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44612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6D6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C686B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5995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533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11C3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553" w:type="dxa"/>
            <w:tcBorders>
              <w:top w:val="nil"/>
              <w:left w:val="nil"/>
              <w:bottom w:val="single" w:color="000000" w:sz="8" w:space="0"/>
              <w:right w:val="single" w:color="000000" w:sz="8" w:space="0"/>
            </w:tcBorders>
            <w:shd w:val="clear" w:color="auto" w:fill="auto"/>
            <w:vAlign w:val="center"/>
          </w:tcPr>
          <w:p w14:paraId="6C348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辅助触点触头模块</w:t>
            </w:r>
          </w:p>
        </w:tc>
        <w:tc>
          <w:tcPr>
            <w:tcW w:w="2146" w:type="dxa"/>
            <w:tcBorders>
              <w:top w:val="nil"/>
              <w:left w:val="nil"/>
              <w:bottom w:val="single" w:color="000000" w:sz="8" w:space="0"/>
              <w:right w:val="single" w:color="000000" w:sz="8" w:space="0"/>
            </w:tcBorders>
            <w:shd w:val="clear" w:color="auto" w:fill="auto"/>
            <w:vAlign w:val="center"/>
          </w:tcPr>
          <w:p w14:paraId="4DFC0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28F6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KA1KN22 二开二闭</w:t>
            </w:r>
          </w:p>
        </w:tc>
        <w:tc>
          <w:tcPr>
            <w:tcW w:w="1030" w:type="dxa"/>
            <w:tcBorders>
              <w:top w:val="nil"/>
              <w:left w:val="nil"/>
              <w:bottom w:val="single" w:color="000000" w:sz="8" w:space="0"/>
              <w:right w:val="single" w:color="000000" w:sz="8" w:space="0"/>
            </w:tcBorders>
            <w:shd w:val="clear" w:color="auto" w:fill="auto"/>
            <w:vAlign w:val="center"/>
          </w:tcPr>
          <w:p w14:paraId="73D56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0EDC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E38E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6D009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57C1C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EFB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D2506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553" w:type="dxa"/>
            <w:tcBorders>
              <w:top w:val="nil"/>
              <w:left w:val="nil"/>
              <w:bottom w:val="single" w:color="000000" w:sz="8" w:space="0"/>
              <w:right w:val="single" w:color="000000" w:sz="8" w:space="0"/>
            </w:tcBorders>
            <w:shd w:val="clear" w:color="auto" w:fill="auto"/>
            <w:vAlign w:val="center"/>
          </w:tcPr>
          <w:p w14:paraId="1C749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46" w:type="dxa"/>
            <w:tcBorders>
              <w:top w:val="nil"/>
              <w:left w:val="nil"/>
              <w:bottom w:val="single" w:color="000000" w:sz="8" w:space="0"/>
              <w:right w:val="single" w:color="000000" w:sz="8" w:space="0"/>
            </w:tcBorders>
            <w:shd w:val="clear" w:color="auto" w:fill="auto"/>
            <w:vAlign w:val="center"/>
          </w:tcPr>
          <w:p w14:paraId="50162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A35EF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LADN11C</w:t>
            </w:r>
          </w:p>
        </w:tc>
        <w:tc>
          <w:tcPr>
            <w:tcW w:w="1030" w:type="dxa"/>
            <w:tcBorders>
              <w:top w:val="nil"/>
              <w:left w:val="nil"/>
              <w:bottom w:val="single" w:color="000000" w:sz="8" w:space="0"/>
              <w:right w:val="single" w:color="000000" w:sz="8" w:space="0"/>
            </w:tcBorders>
            <w:shd w:val="clear" w:color="auto" w:fill="auto"/>
            <w:vAlign w:val="center"/>
          </w:tcPr>
          <w:p w14:paraId="2C983F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E922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9794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F1B22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95CE8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259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FAC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553" w:type="dxa"/>
            <w:tcBorders>
              <w:top w:val="nil"/>
              <w:left w:val="nil"/>
              <w:bottom w:val="single" w:color="000000" w:sz="8" w:space="0"/>
              <w:right w:val="single" w:color="000000" w:sz="8" w:space="0"/>
            </w:tcBorders>
            <w:shd w:val="clear" w:color="auto" w:fill="auto"/>
            <w:vAlign w:val="center"/>
          </w:tcPr>
          <w:p w14:paraId="24BEB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辅助触头</w:t>
            </w:r>
          </w:p>
        </w:tc>
        <w:tc>
          <w:tcPr>
            <w:tcW w:w="2146" w:type="dxa"/>
            <w:tcBorders>
              <w:top w:val="nil"/>
              <w:left w:val="nil"/>
              <w:bottom w:val="single" w:color="000000" w:sz="8" w:space="0"/>
              <w:right w:val="single" w:color="000000" w:sz="8" w:space="0"/>
            </w:tcBorders>
            <w:shd w:val="clear" w:color="auto" w:fill="auto"/>
            <w:vAlign w:val="center"/>
          </w:tcPr>
          <w:p w14:paraId="1FAC47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CBC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LADN31C</w:t>
            </w:r>
          </w:p>
        </w:tc>
        <w:tc>
          <w:tcPr>
            <w:tcW w:w="1030" w:type="dxa"/>
            <w:tcBorders>
              <w:top w:val="nil"/>
              <w:left w:val="nil"/>
              <w:bottom w:val="single" w:color="000000" w:sz="8" w:space="0"/>
              <w:right w:val="single" w:color="000000" w:sz="8" w:space="0"/>
            </w:tcBorders>
            <w:shd w:val="clear" w:color="auto" w:fill="auto"/>
            <w:vAlign w:val="center"/>
          </w:tcPr>
          <w:p w14:paraId="1679D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A8F5B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B799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9DC2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FC080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9F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8AA6B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553" w:type="dxa"/>
            <w:tcBorders>
              <w:top w:val="nil"/>
              <w:left w:val="nil"/>
              <w:bottom w:val="single" w:color="000000" w:sz="8" w:space="0"/>
              <w:right w:val="single" w:color="000000" w:sz="8" w:space="0"/>
            </w:tcBorders>
            <w:shd w:val="clear" w:color="auto" w:fill="auto"/>
            <w:vAlign w:val="center"/>
          </w:tcPr>
          <w:p w14:paraId="7D242C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辅助接头</w:t>
            </w:r>
          </w:p>
        </w:tc>
        <w:tc>
          <w:tcPr>
            <w:tcW w:w="2146" w:type="dxa"/>
            <w:tcBorders>
              <w:top w:val="nil"/>
              <w:left w:val="nil"/>
              <w:bottom w:val="single" w:color="000000" w:sz="8" w:space="0"/>
              <w:right w:val="single" w:color="000000" w:sz="8" w:space="0"/>
            </w:tcBorders>
            <w:shd w:val="clear" w:color="auto" w:fill="auto"/>
            <w:vAlign w:val="center"/>
          </w:tcPr>
          <w:p w14:paraId="7068E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6AC4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GVAE11 1NO+1NC 正面安装 适用范围：GV2/GV3</w:t>
            </w:r>
          </w:p>
        </w:tc>
        <w:tc>
          <w:tcPr>
            <w:tcW w:w="1030" w:type="dxa"/>
            <w:tcBorders>
              <w:top w:val="nil"/>
              <w:left w:val="nil"/>
              <w:bottom w:val="single" w:color="000000" w:sz="8" w:space="0"/>
              <w:right w:val="single" w:color="000000" w:sz="8" w:space="0"/>
            </w:tcBorders>
            <w:shd w:val="clear" w:color="auto" w:fill="auto"/>
            <w:vAlign w:val="center"/>
          </w:tcPr>
          <w:p w14:paraId="0FBF0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D0EF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D6E59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1758C3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56E95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EBD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C912C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553" w:type="dxa"/>
            <w:tcBorders>
              <w:top w:val="nil"/>
              <w:left w:val="nil"/>
              <w:bottom w:val="single" w:color="000000" w:sz="8" w:space="0"/>
              <w:right w:val="single" w:color="000000" w:sz="8" w:space="0"/>
            </w:tcBorders>
            <w:shd w:val="clear" w:color="auto" w:fill="auto"/>
            <w:vAlign w:val="center"/>
          </w:tcPr>
          <w:p w14:paraId="334531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5FF8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4F304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LC1N5011；380V；50A；线圈电压：AC380V</w:t>
            </w:r>
          </w:p>
        </w:tc>
        <w:tc>
          <w:tcPr>
            <w:tcW w:w="1030" w:type="dxa"/>
            <w:tcBorders>
              <w:top w:val="nil"/>
              <w:left w:val="nil"/>
              <w:bottom w:val="single" w:color="000000" w:sz="8" w:space="0"/>
              <w:right w:val="single" w:color="000000" w:sz="8" w:space="0"/>
            </w:tcBorders>
            <w:shd w:val="clear" w:color="auto" w:fill="auto"/>
            <w:vAlign w:val="center"/>
          </w:tcPr>
          <w:p w14:paraId="1378BF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0205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503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970950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8897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E2B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801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553" w:type="dxa"/>
            <w:tcBorders>
              <w:top w:val="nil"/>
              <w:left w:val="nil"/>
              <w:bottom w:val="single" w:color="000000" w:sz="8" w:space="0"/>
              <w:right w:val="single" w:color="000000" w:sz="8" w:space="0"/>
            </w:tcBorders>
            <w:shd w:val="clear" w:color="auto" w:fill="auto"/>
            <w:vAlign w:val="center"/>
          </w:tcPr>
          <w:p w14:paraId="3EE18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D21F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0503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LC1D115；380V；115A；线圈电压：AC220V</w:t>
            </w:r>
          </w:p>
        </w:tc>
        <w:tc>
          <w:tcPr>
            <w:tcW w:w="1030" w:type="dxa"/>
            <w:tcBorders>
              <w:top w:val="nil"/>
              <w:left w:val="nil"/>
              <w:bottom w:val="single" w:color="000000" w:sz="8" w:space="0"/>
              <w:right w:val="single" w:color="000000" w:sz="8" w:space="0"/>
            </w:tcBorders>
            <w:shd w:val="clear" w:color="auto" w:fill="auto"/>
            <w:vAlign w:val="center"/>
          </w:tcPr>
          <w:p w14:paraId="2E430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CBF41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B924C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7BEFE2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F940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C9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886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553" w:type="dxa"/>
            <w:tcBorders>
              <w:top w:val="nil"/>
              <w:left w:val="nil"/>
              <w:bottom w:val="single" w:color="000000" w:sz="8" w:space="0"/>
              <w:right w:val="single" w:color="000000" w:sz="8" w:space="0"/>
            </w:tcBorders>
            <w:shd w:val="clear" w:color="auto" w:fill="auto"/>
            <w:vAlign w:val="center"/>
          </w:tcPr>
          <w:p w14:paraId="69D663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1B63C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8351B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LC1G205；380V；205A；线圈电压：AC220V</w:t>
            </w:r>
          </w:p>
        </w:tc>
        <w:tc>
          <w:tcPr>
            <w:tcW w:w="1030" w:type="dxa"/>
            <w:tcBorders>
              <w:top w:val="nil"/>
              <w:left w:val="nil"/>
              <w:bottom w:val="single" w:color="000000" w:sz="8" w:space="0"/>
              <w:right w:val="single" w:color="000000" w:sz="8" w:space="0"/>
            </w:tcBorders>
            <w:shd w:val="clear" w:color="auto" w:fill="auto"/>
            <w:vAlign w:val="center"/>
          </w:tcPr>
          <w:p w14:paraId="1C9D2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7203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F57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0E2843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BE7C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9D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C1C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553" w:type="dxa"/>
            <w:tcBorders>
              <w:top w:val="nil"/>
              <w:left w:val="nil"/>
              <w:bottom w:val="single" w:color="000000" w:sz="8" w:space="0"/>
              <w:right w:val="single" w:color="000000" w:sz="8" w:space="0"/>
            </w:tcBorders>
            <w:shd w:val="clear" w:color="auto" w:fill="auto"/>
            <w:vAlign w:val="center"/>
          </w:tcPr>
          <w:p w14:paraId="0EF8E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AD5A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22C5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LC1D40；380V；40A；线圈电压：AC220V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3EA13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EF70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6BC3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4BE691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A0307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01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F098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553" w:type="dxa"/>
            <w:tcBorders>
              <w:top w:val="nil"/>
              <w:left w:val="nil"/>
              <w:bottom w:val="single" w:color="000000" w:sz="8" w:space="0"/>
              <w:right w:val="single" w:color="000000" w:sz="8" w:space="0"/>
            </w:tcBorders>
            <w:shd w:val="clear" w:color="auto" w:fill="auto"/>
            <w:vAlign w:val="center"/>
          </w:tcPr>
          <w:p w14:paraId="7599EE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8655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11BFA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LC1E40；380V；40A；线圈电压：AC220V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453F64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21CCD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BA02F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C4B48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67E66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972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9E160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553" w:type="dxa"/>
            <w:tcBorders>
              <w:top w:val="nil"/>
              <w:left w:val="nil"/>
              <w:bottom w:val="single" w:color="000000" w:sz="8" w:space="0"/>
              <w:right w:val="single" w:color="000000" w:sz="8" w:space="0"/>
            </w:tcBorders>
            <w:shd w:val="clear" w:color="auto" w:fill="auto"/>
            <w:vAlign w:val="center"/>
          </w:tcPr>
          <w:p w14:paraId="15830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A97A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617E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LC1N4011；380V；40A；线圈电压：AC220V；</w:t>
            </w:r>
          </w:p>
        </w:tc>
        <w:tc>
          <w:tcPr>
            <w:tcW w:w="1030" w:type="dxa"/>
            <w:tcBorders>
              <w:top w:val="nil"/>
              <w:left w:val="nil"/>
              <w:bottom w:val="single" w:color="000000" w:sz="8" w:space="0"/>
              <w:right w:val="single" w:color="000000" w:sz="8" w:space="0"/>
            </w:tcBorders>
            <w:shd w:val="clear" w:color="auto" w:fill="auto"/>
            <w:vAlign w:val="center"/>
          </w:tcPr>
          <w:p w14:paraId="0828A6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6657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F7B8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7C802A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9E2DA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18E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D6C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553" w:type="dxa"/>
            <w:tcBorders>
              <w:top w:val="nil"/>
              <w:left w:val="nil"/>
              <w:bottom w:val="single" w:color="000000" w:sz="8" w:space="0"/>
              <w:right w:val="single" w:color="000000" w:sz="8" w:space="0"/>
            </w:tcBorders>
            <w:shd w:val="clear" w:color="auto" w:fill="auto"/>
            <w:vAlign w:val="center"/>
          </w:tcPr>
          <w:p w14:paraId="60FAF4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F9FF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B79F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LC1N6511；380V；65A；线圈电压：AC220V；</w:t>
            </w:r>
          </w:p>
        </w:tc>
        <w:tc>
          <w:tcPr>
            <w:tcW w:w="1030" w:type="dxa"/>
            <w:tcBorders>
              <w:top w:val="nil"/>
              <w:left w:val="nil"/>
              <w:bottom w:val="single" w:color="000000" w:sz="8" w:space="0"/>
              <w:right w:val="single" w:color="000000" w:sz="8" w:space="0"/>
            </w:tcBorders>
            <w:shd w:val="clear" w:color="auto" w:fill="auto"/>
            <w:vAlign w:val="center"/>
          </w:tcPr>
          <w:p w14:paraId="1F7F2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BD04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1F12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6F58210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611D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71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4935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553" w:type="dxa"/>
            <w:tcBorders>
              <w:top w:val="nil"/>
              <w:left w:val="nil"/>
              <w:bottom w:val="single" w:color="000000" w:sz="8" w:space="0"/>
              <w:right w:val="single" w:color="000000" w:sz="8" w:space="0"/>
            </w:tcBorders>
            <w:shd w:val="clear" w:color="auto" w:fill="auto"/>
            <w:vAlign w:val="center"/>
          </w:tcPr>
          <w:p w14:paraId="6A446A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A3B2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7264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LC1N8011；380V；80A；线圈电压：AC220V；</w:t>
            </w:r>
          </w:p>
        </w:tc>
        <w:tc>
          <w:tcPr>
            <w:tcW w:w="1030" w:type="dxa"/>
            <w:tcBorders>
              <w:top w:val="nil"/>
              <w:left w:val="nil"/>
              <w:bottom w:val="single" w:color="000000" w:sz="8" w:space="0"/>
              <w:right w:val="single" w:color="000000" w:sz="8" w:space="0"/>
            </w:tcBorders>
            <w:shd w:val="clear" w:color="auto" w:fill="auto"/>
            <w:vAlign w:val="center"/>
          </w:tcPr>
          <w:p w14:paraId="79F8B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EA17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5AE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5BC2A6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87A60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93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343F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553" w:type="dxa"/>
            <w:tcBorders>
              <w:top w:val="nil"/>
              <w:left w:val="nil"/>
              <w:bottom w:val="single" w:color="000000" w:sz="8" w:space="0"/>
              <w:right w:val="single" w:color="000000" w:sz="8" w:space="0"/>
            </w:tcBorders>
            <w:shd w:val="clear" w:color="auto" w:fill="auto"/>
            <w:vAlign w:val="center"/>
          </w:tcPr>
          <w:p w14:paraId="1D344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A1F56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59EA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LC1D80；380V；80A；线圈电压：AC220V</w:t>
            </w:r>
          </w:p>
        </w:tc>
        <w:tc>
          <w:tcPr>
            <w:tcW w:w="1030" w:type="dxa"/>
            <w:tcBorders>
              <w:top w:val="nil"/>
              <w:left w:val="nil"/>
              <w:bottom w:val="single" w:color="000000" w:sz="8" w:space="0"/>
              <w:right w:val="single" w:color="000000" w:sz="8" w:space="0"/>
            </w:tcBorders>
            <w:shd w:val="clear" w:color="auto" w:fill="auto"/>
            <w:vAlign w:val="center"/>
          </w:tcPr>
          <w:p w14:paraId="703604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F336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BC3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33558A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94B36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C4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BC055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553" w:type="dxa"/>
            <w:tcBorders>
              <w:top w:val="nil"/>
              <w:left w:val="nil"/>
              <w:bottom w:val="single" w:color="000000" w:sz="8" w:space="0"/>
              <w:right w:val="single" w:color="000000" w:sz="8" w:space="0"/>
            </w:tcBorders>
            <w:shd w:val="clear" w:color="auto" w:fill="auto"/>
            <w:vAlign w:val="center"/>
          </w:tcPr>
          <w:p w14:paraId="346BBD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D3FB0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C5E5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LC1D150；380V；150A；线圈电压：AC220V</w:t>
            </w:r>
          </w:p>
        </w:tc>
        <w:tc>
          <w:tcPr>
            <w:tcW w:w="1030" w:type="dxa"/>
            <w:tcBorders>
              <w:top w:val="nil"/>
              <w:left w:val="nil"/>
              <w:bottom w:val="single" w:color="000000" w:sz="8" w:space="0"/>
              <w:right w:val="single" w:color="000000" w:sz="8" w:space="0"/>
            </w:tcBorders>
            <w:shd w:val="clear" w:color="auto" w:fill="auto"/>
            <w:vAlign w:val="center"/>
          </w:tcPr>
          <w:p w14:paraId="441CD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15B11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104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2E82A3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16034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E6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694CF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553" w:type="dxa"/>
            <w:tcBorders>
              <w:top w:val="nil"/>
              <w:left w:val="nil"/>
              <w:bottom w:val="single" w:color="000000" w:sz="8" w:space="0"/>
              <w:right w:val="single" w:color="000000" w:sz="8" w:space="0"/>
            </w:tcBorders>
            <w:shd w:val="clear" w:color="auto" w:fill="auto"/>
            <w:vAlign w:val="center"/>
          </w:tcPr>
          <w:p w14:paraId="6B5272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1E99D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7E81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LC1N95；380V；95A；线圈电压：AC220V</w:t>
            </w:r>
          </w:p>
        </w:tc>
        <w:tc>
          <w:tcPr>
            <w:tcW w:w="1030" w:type="dxa"/>
            <w:tcBorders>
              <w:top w:val="nil"/>
              <w:left w:val="nil"/>
              <w:bottom w:val="single" w:color="000000" w:sz="8" w:space="0"/>
              <w:right w:val="single" w:color="000000" w:sz="8" w:space="0"/>
            </w:tcBorders>
            <w:shd w:val="clear" w:color="auto" w:fill="auto"/>
            <w:vAlign w:val="center"/>
          </w:tcPr>
          <w:p w14:paraId="438F6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11C0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AB67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FDECE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0F148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C1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56B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553" w:type="dxa"/>
            <w:tcBorders>
              <w:top w:val="nil"/>
              <w:left w:val="nil"/>
              <w:bottom w:val="single" w:color="000000" w:sz="8" w:space="0"/>
              <w:right w:val="single" w:color="000000" w:sz="8" w:space="0"/>
            </w:tcBorders>
            <w:shd w:val="clear" w:color="auto" w:fill="auto"/>
            <w:vAlign w:val="center"/>
          </w:tcPr>
          <w:p w14:paraId="47AD5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04B0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B17D2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LC1D65；380V；65A；线圈电压：AC220V</w:t>
            </w:r>
          </w:p>
        </w:tc>
        <w:tc>
          <w:tcPr>
            <w:tcW w:w="1030" w:type="dxa"/>
            <w:tcBorders>
              <w:top w:val="nil"/>
              <w:left w:val="nil"/>
              <w:bottom w:val="single" w:color="000000" w:sz="8" w:space="0"/>
              <w:right w:val="single" w:color="000000" w:sz="8" w:space="0"/>
            </w:tcBorders>
            <w:shd w:val="clear" w:color="auto" w:fill="auto"/>
            <w:vAlign w:val="center"/>
          </w:tcPr>
          <w:p w14:paraId="7E739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B09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4CA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1839445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1055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0D3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50A8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1553" w:type="dxa"/>
            <w:tcBorders>
              <w:top w:val="nil"/>
              <w:left w:val="nil"/>
              <w:bottom w:val="single" w:color="000000" w:sz="8" w:space="0"/>
              <w:right w:val="single" w:color="000000" w:sz="8" w:space="0"/>
            </w:tcBorders>
            <w:shd w:val="clear" w:color="auto" w:fill="auto"/>
            <w:vAlign w:val="center"/>
          </w:tcPr>
          <w:p w14:paraId="6A3D5A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4987FC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E637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LC1D09；380V；9A；线圈电压：AC220V</w:t>
            </w:r>
          </w:p>
        </w:tc>
        <w:tc>
          <w:tcPr>
            <w:tcW w:w="1030" w:type="dxa"/>
            <w:tcBorders>
              <w:top w:val="nil"/>
              <w:left w:val="nil"/>
              <w:bottom w:val="single" w:color="000000" w:sz="8" w:space="0"/>
              <w:right w:val="single" w:color="000000" w:sz="8" w:space="0"/>
            </w:tcBorders>
            <w:shd w:val="clear" w:color="auto" w:fill="auto"/>
            <w:vAlign w:val="center"/>
          </w:tcPr>
          <w:p w14:paraId="7FB6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C7CA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EA13C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E306E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A11DD7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C5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5841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1553" w:type="dxa"/>
            <w:tcBorders>
              <w:top w:val="nil"/>
              <w:left w:val="nil"/>
              <w:bottom w:val="single" w:color="000000" w:sz="8" w:space="0"/>
              <w:right w:val="single" w:color="000000" w:sz="8" w:space="0"/>
            </w:tcBorders>
            <w:shd w:val="clear" w:color="auto" w:fill="auto"/>
            <w:vAlign w:val="center"/>
          </w:tcPr>
          <w:p w14:paraId="019713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18AE2D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DDAE1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LC1N60；380V；60A；线圈电压：AC220V</w:t>
            </w:r>
          </w:p>
        </w:tc>
        <w:tc>
          <w:tcPr>
            <w:tcW w:w="1030" w:type="dxa"/>
            <w:tcBorders>
              <w:top w:val="nil"/>
              <w:left w:val="nil"/>
              <w:bottom w:val="single" w:color="000000" w:sz="8" w:space="0"/>
              <w:right w:val="single" w:color="000000" w:sz="8" w:space="0"/>
            </w:tcBorders>
            <w:shd w:val="clear" w:color="auto" w:fill="auto"/>
            <w:vAlign w:val="center"/>
          </w:tcPr>
          <w:p w14:paraId="5EB52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5CDBA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9A9F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43D72B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711561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89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EB2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1553" w:type="dxa"/>
            <w:tcBorders>
              <w:top w:val="nil"/>
              <w:left w:val="nil"/>
              <w:bottom w:val="single" w:color="000000" w:sz="8" w:space="0"/>
              <w:right w:val="single" w:color="000000" w:sz="8" w:space="0"/>
            </w:tcBorders>
            <w:shd w:val="clear" w:color="auto" w:fill="auto"/>
            <w:vAlign w:val="center"/>
          </w:tcPr>
          <w:p w14:paraId="1C7FE6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2B43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99B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LC1N3210；380V；32A；线圈电压：AC220V</w:t>
            </w:r>
          </w:p>
        </w:tc>
        <w:tc>
          <w:tcPr>
            <w:tcW w:w="1030" w:type="dxa"/>
            <w:tcBorders>
              <w:top w:val="nil"/>
              <w:left w:val="nil"/>
              <w:bottom w:val="single" w:color="000000" w:sz="8" w:space="0"/>
              <w:right w:val="single" w:color="000000" w:sz="8" w:space="0"/>
            </w:tcBorders>
            <w:shd w:val="clear" w:color="auto" w:fill="auto"/>
            <w:vAlign w:val="center"/>
          </w:tcPr>
          <w:p w14:paraId="25DD3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20F46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7A9FB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0FA7F9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038FF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AFA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2075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1553" w:type="dxa"/>
            <w:tcBorders>
              <w:top w:val="nil"/>
              <w:left w:val="nil"/>
              <w:bottom w:val="single" w:color="000000" w:sz="8" w:space="0"/>
              <w:right w:val="single" w:color="000000" w:sz="8" w:space="0"/>
            </w:tcBorders>
            <w:shd w:val="clear" w:color="auto" w:fill="auto"/>
            <w:vAlign w:val="center"/>
          </w:tcPr>
          <w:p w14:paraId="5025E8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39E163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8DBE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LC1N3201；380V；32A；线圈电压：AC220V</w:t>
            </w:r>
          </w:p>
        </w:tc>
        <w:tc>
          <w:tcPr>
            <w:tcW w:w="1030" w:type="dxa"/>
            <w:tcBorders>
              <w:top w:val="nil"/>
              <w:left w:val="nil"/>
              <w:bottom w:val="single" w:color="000000" w:sz="8" w:space="0"/>
              <w:right w:val="single" w:color="000000" w:sz="8" w:space="0"/>
            </w:tcBorders>
            <w:shd w:val="clear" w:color="auto" w:fill="auto"/>
            <w:vAlign w:val="center"/>
          </w:tcPr>
          <w:p w14:paraId="7B445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0A59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620E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9167E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EEB379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1B5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E95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1553" w:type="dxa"/>
            <w:tcBorders>
              <w:top w:val="nil"/>
              <w:left w:val="nil"/>
              <w:bottom w:val="single" w:color="000000" w:sz="8" w:space="0"/>
              <w:right w:val="single" w:color="000000" w:sz="8" w:space="0"/>
            </w:tcBorders>
            <w:shd w:val="clear" w:color="auto" w:fill="auto"/>
            <w:vAlign w:val="center"/>
          </w:tcPr>
          <w:p w14:paraId="2B1FAE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AEDCA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786F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LC1N0910；380V；9A；线圈电压：AC220V</w:t>
            </w:r>
          </w:p>
        </w:tc>
        <w:tc>
          <w:tcPr>
            <w:tcW w:w="1030" w:type="dxa"/>
            <w:tcBorders>
              <w:top w:val="nil"/>
              <w:left w:val="nil"/>
              <w:bottom w:val="single" w:color="000000" w:sz="8" w:space="0"/>
              <w:right w:val="single" w:color="000000" w:sz="8" w:space="0"/>
            </w:tcBorders>
            <w:shd w:val="clear" w:color="auto" w:fill="auto"/>
            <w:vAlign w:val="center"/>
          </w:tcPr>
          <w:p w14:paraId="441F8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A7EE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F78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278D6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25334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C95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937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1553" w:type="dxa"/>
            <w:tcBorders>
              <w:top w:val="nil"/>
              <w:left w:val="nil"/>
              <w:bottom w:val="single" w:color="000000" w:sz="8" w:space="0"/>
              <w:right w:val="single" w:color="000000" w:sz="8" w:space="0"/>
            </w:tcBorders>
            <w:shd w:val="clear" w:color="auto" w:fill="auto"/>
            <w:vAlign w:val="center"/>
          </w:tcPr>
          <w:p w14:paraId="08AFC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5DFA5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FEA0F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LC1N0901；380V；9A；线圈电压：AC220V</w:t>
            </w:r>
          </w:p>
        </w:tc>
        <w:tc>
          <w:tcPr>
            <w:tcW w:w="1030" w:type="dxa"/>
            <w:tcBorders>
              <w:top w:val="nil"/>
              <w:left w:val="nil"/>
              <w:bottom w:val="single" w:color="000000" w:sz="8" w:space="0"/>
              <w:right w:val="single" w:color="000000" w:sz="8" w:space="0"/>
            </w:tcBorders>
            <w:shd w:val="clear" w:color="auto" w:fill="auto"/>
            <w:vAlign w:val="center"/>
          </w:tcPr>
          <w:p w14:paraId="227CC5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88FD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B76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EBF69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EB62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A5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0661A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1553" w:type="dxa"/>
            <w:tcBorders>
              <w:top w:val="nil"/>
              <w:left w:val="nil"/>
              <w:bottom w:val="single" w:color="000000" w:sz="8" w:space="0"/>
              <w:right w:val="single" w:color="000000" w:sz="8" w:space="0"/>
            </w:tcBorders>
            <w:shd w:val="clear" w:color="auto" w:fill="auto"/>
            <w:vAlign w:val="center"/>
          </w:tcPr>
          <w:p w14:paraId="3D7A3F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A5F79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E2C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LC1N1210；380V；12A；线圈电压：AC220V</w:t>
            </w:r>
          </w:p>
        </w:tc>
        <w:tc>
          <w:tcPr>
            <w:tcW w:w="1030" w:type="dxa"/>
            <w:tcBorders>
              <w:top w:val="nil"/>
              <w:left w:val="nil"/>
              <w:bottom w:val="single" w:color="000000" w:sz="8" w:space="0"/>
              <w:right w:val="single" w:color="000000" w:sz="8" w:space="0"/>
            </w:tcBorders>
            <w:shd w:val="clear" w:color="auto" w:fill="auto"/>
            <w:vAlign w:val="center"/>
          </w:tcPr>
          <w:p w14:paraId="73E705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B2491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4B43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D160B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3AC2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93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834B9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1553" w:type="dxa"/>
            <w:tcBorders>
              <w:top w:val="nil"/>
              <w:left w:val="nil"/>
              <w:bottom w:val="single" w:color="000000" w:sz="8" w:space="0"/>
              <w:right w:val="single" w:color="000000" w:sz="8" w:space="0"/>
            </w:tcBorders>
            <w:shd w:val="clear" w:color="auto" w:fill="auto"/>
            <w:vAlign w:val="center"/>
          </w:tcPr>
          <w:p w14:paraId="0CE910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5CBA52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CE193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LC1N1201；380V；12A；线圈电压：AC220V</w:t>
            </w:r>
          </w:p>
        </w:tc>
        <w:tc>
          <w:tcPr>
            <w:tcW w:w="1030" w:type="dxa"/>
            <w:tcBorders>
              <w:top w:val="nil"/>
              <w:left w:val="nil"/>
              <w:bottom w:val="single" w:color="000000" w:sz="8" w:space="0"/>
              <w:right w:val="single" w:color="000000" w:sz="8" w:space="0"/>
            </w:tcBorders>
            <w:shd w:val="clear" w:color="auto" w:fill="auto"/>
            <w:vAlign w:val="center"/>
          </w:tcPr>
          <w:p w14:paraId="4C9E1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430E4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3811B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DA1E1F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F5E7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E5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23EB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553" w:type="dxa"/>
            <w:tcBorders>
              <w:top w:val="nil"/>
              <w:left w:val="nil"/>
              <w:bottom w:val="single" w:color="000000" w:sz="8" w:space="0"/>
              <w:right w:val="single" w:color="000000" w:sz="8" w:space="0"/>
            </w:tcBorders>
            <w:shd w:val="clear" w:color="auto" w:fill="auto"/>
            <w:vAlign w:val="center"/>
          </w:tcPr>
          <w:p w14:paraId="6D3F1D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9ABE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0769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LC1N1810；380V；18A；线圈电压：AC220V</w:t>
            </w:r>
          </w:p>
        </w:tc>
        <w:tc>
          <w:tcPr>
            <w:tcW w:w="1030" w:type="dxa"/>
            <w:tcBorders>
              <w:top w:val="nil"/>
              <w:left w:val="nil"/>
              <w:bottom w:val="single" w:color="000000" w:sz="8" w:space="0"/>
              <w:right w:val="single" w:color="000000" w:sz="8" w:space="0"/>
            </w:tcBorders>
            <w:shd w:val="clear" w:color="auto" w:fill="auto"/>
            <w:vAlign w:val="center"/>
          </w:tcPr>
          <w:p w14:paraId="50E0B9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8295A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72171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82CFF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B3632A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588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95E01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1553" w:type="dxa"/>
            <w:tcBorders>
              <w:top w:val="nil"/>
              <w:left w:val="nil"/>
              <w:bottom w:val="single" w:color="000000" w:sz="8" w:space="0"/>
              <w:right w:val="single" w:color="000000" w:sz="8" w:space="0"/>
            </w:tcBorders>
            <w:shd w:val="clear" w:color="auto" w:fill="auto"/>
            <w:vAlign w:val="center"/>
          </w:tcPr>
          <w:p w14:paraId="11CEB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2532DD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CCD0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LC1N1801；380V；18A；线圈电压：AC220V</w:t>
            </w:r>
          </w:p>
        </w:tc>
        <w:tc>
          <w:tcPr>
            <w:tcW w:w="1030" w:type="dxa"/>
            <w:tcBorders>
              <w:top w:val="nil"/>
              <w:left w:val="nil"/>
              <w:bottom w:val="single" w:color="000000" w:sz="8" w:space="0"/>
              <w:right w:val="single" w:color="000000" w:sz="8" w:space="0"/>
            </w:tcBorders>
            <w:shd w:val="clear" w:color="auto" w:fill="auto"/>
            <w:vAlign w:val="center"/>
          </w:tcPr>
          <w:p w14:paraId="649350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601D3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F9714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3C3ABD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8ECCA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9F3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111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1553" w:type="dxa"/>
            <w:tcBorders>
              <w:top w:val="nil"/>
              <w:left w:val="nil"/>
              <w:bottom w:val="single" w:color="000000" w:sz="8" w:space="0"/>
              <w:right w:val="single" w:color="000000" w:sz="8" w:space="0"/>
            </w:tcBorders>
            <w:shd w:val="clear" w:color="auto" w:fill="auto"/>
            <w:vAlign w:val="center"/>
          </w:tcPr>
          <w:p w14:paraId="2CF4E6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7590D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9B83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LC1N2510；380V；25A；线圈电压：AC220V</w:t>
            </w:r>
          </w:p>
        </w:tc>
        <w:tc>
          <w:tcPr>
            <w:tcW w:w="1030" w:type="dxa"/>
            <w:tcBorders>
              <w:top w:val="nil"/>
              <w:left w:val="nil"/>
              <w:bottom w:val="single" w:color="000000" w:sz="8" w:space="0"/>
              <w:right w:val="single" w:color="000000" w:sz="8" w:space="0"/>
            </w:tcBorders>
            <w:shd w:val="clear" w:color="auto" w:fill="auto"/>
            <w:vAlign w:val="center"/>
          </w:tcPr>
          <w:p w14:paraId="7F66BA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25E0E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6E73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466F7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42F652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D6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5E3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1553" w:type="dxa"/>
            <w:tcBorders>
              <w:top w:val="nil"/>
              <w:left w:val="nil"/>
              <w:bottom w:val="single" w:color="000000" w:sz="8" w:space="0"/>
              <w:right w:val="single" w:color="000000" w:sz="8" w:space="0"/>
            </w:tcBorders>
            <w:shd w:val="clear" w:color="auto" w:fill="auto"/>
            <w:vAlign w:val="center"/>
          </w:tcPr>
          <w:p w14:paraId="54F5A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noWrap/>
            <w:vAlign w:val="center"/>
          </w:tcPr>
          <w:p w14:paraId="0F3E8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07A1A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LC1N2501；380V；25A；线圈电压：AC220V</w:t>
            </w:r>
          </w:p>
        </w:tc>
        <w:tc>
          <w:tcPr>
            <w:tcW w:w="1030" w:type="dxa"/>
            <w:tcBorders>
              <w:top w:val="nil"/>
              <w:left w:val="nil"/>
              <w:bottom w:val="single" w:color="000000" w:sz="8" w:space="0"/>
              <w:right w:val="single" w:color="000000" w:sz="8" w:space="0"/>
            </w:tcBorders>
            <w:shd w:val="clear" w:color="auto" w:fill="auto"/>
            <w:vAlign w:val="center"/>
          </w:tcPr>
          <w:p w14:paraId="0F1EB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3C63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05CD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CF4C1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2250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735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2FE3D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553" w:type="dxa"/>
            <w:tcBorders>
              <w:top w:val="nil"/>
              <w:left w:val="nil"/>
              <w:bottom w:val="single" w:color="000000" w:sz="8" w:space="0"/>
              <w:right w:val="single" w:color="000000" w:sz="8" w:space="0"/>
            </w:tcBorders>
            <w:shd w:val="clear" w:color="auto" w:fill="auto"/>
            <w:vAlign w:val="center"/>
          </w:tcPr>
          <w:p w14:paraId="11AC85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交流接触器</w:t>
            </w:r>
          </w:p>
        </w:tc>
        <w:tc>
          <w:tcPr>
            <w:tcW w:w="2146" w:type="dxa"/>
            <w:tcBorders>
              <w:top w:val="nil"/>
              <w:left w:val="nil"/>
              <w:bottom w:val="single" w:color="000000" w:sz="8" w:space="0"/>
              <w:right w:val="single" w:color="000000" w:sz="8" w:space="0"/>
            </w:tcBorders>
            <w:shd w:val="clear" w:color="auto" w:fill="auto"/>
            <w:vAlign w:val="center"/>
          </w:tcPr>
          <w:p w14:paraId="78D41D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50B21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LC1F185；380；185A；线圈电压：AC220V</w:t>
            </w:r>
          </w:p>
        </w:tc>
        <w:tc>
          <w:tcPr>
            <w:tcW w:w="1030" w:type="dxa"/>
            <w:tcBorders>
              <w:top w:val="nil"/>
              <w:left w:val="nil"/>
              <w:bottom w:val="single" w:color="000000" w:sz="8" w:space="0"/>
              <w:right w:val="single" w:color="000000" w:sz="8" w:space="0"/>
            </w:tcBorders>
            <w:shd w:val="clear" w:color="auto" w:fill="auto"/>
            <w:vAlign w:val="center"/>
          </w:tcPr>
          <w:p w14:paraId="201A73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7723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6CFAA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58" w:type="dxa"/>
            <w:tcBorders>
              <w:top w:val="nil"/>
              <w:left w:val="nil"/>
              <w:bottom w:val="single" w:color="000000" w:sz="8" w:space="0"/>
              <w:right w:val="single" w:color="000000" w:sz="8" w:space="0"/>
            </w:tcBorders>
            <w:shd w:val="clear" w:color="auto" w:fill="auto"/>
            <w:vAlign w:val="center"/>
          </w:tcPr>
          <w:p w14:paraId="005A93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BB59E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D7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776E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1553" w:type="dxa"/>
            <w:tcBorders>
              <w:top w:val="nil"/>
              <w:left w:val="nil"/>
              <w:bottom w:val="single" w:color="000000" w:sz="8" w:space="0"/>
              <w:right w:val="single" w:color="000000" w:sz="8" w:space="0"/>
            </w:tcBorders>
            <w:shd w:val="clear" w:color="auto" w:fill="auto"/>
            <w:vAlign w:val="center"/>
          </w:tcPr>
          <w:p w14:paraId="1E3FE6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276B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A8B0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LADN22C</w:t>
            </w:r>
          </w:p>
        </w:tc>
        <w:tc>
          <w:tcPr>
            <w:tcW w:w="1030" w:type="dxa"/>
            <w:tcBorders>
              <w:top w:val="nil"/>
              <w:left w:val="nil"/>
              <w:bottom w:val="single" w:color="000000" w:sz="8" w:space="0"/>
              <w:right w:val="single" w:color="000000" w:sz="8" w:space="0"/>
            </w:tcBorders>
            <w:shd w:val="clear" w:color="auto" w:fill="auto"/>
            <w:vAlign w:val="center"/>
          </w:tcPr>
          <w:p w14:paraId="105854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A6CE3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F806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CC85E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CDFB5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34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CC41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553" w:type="dxa"/>
            <w:tcBorders>
              <w:top w:val="nil"/>
              <w:left w:val="nil"/>
              <w:bottom w:val="single" w:color="000000" w:sz="8" w:space="0"/>
              <w:right w:val="single" w:color="000000" w:sz="8" w:space="0"/>
            </w:tcBorders>
            <w:shd w:val="clear" w:color="auto" w:fill="auto"/>
            <w:vAlign w:val="center"/>
          </w:tcPr>
          <w:p w14:paraId="58AA5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34904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011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LC1D09M7C 220VAC</w:t>
            </w:r>
          </w:p>
        </w:tc>
        <w:tc>
          <w:tcPr>
            <w:tcW w:w="1030" w:type="dxa"/>
            <w:tcBorders>
              <w:top w:val="nil"/>
              <w:left w:val="nil"/>
              <w:bottom w:val="single" w:color="000000" w:sz="8" w:space="0"/>
              <w:right w:val="single" w:color="000000" w:sz="8" w:space="0"/>
            </w:tcBorders>
            <w:shd w:val="clear" w:color="auto" w:fill="auto"/>
            <w:vAlign w:val="center"/>
          </w:tcPr>
          <w:p w14:paraId="307AE4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615D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2A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BEA12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5463A4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A0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D151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1553" w:type="dxa"/>
            <w:tcBorders>
              <w:top w:val="nil"/>
              <w:left w:val="nil"/>
              <w:bottom w:val="single" w:color="000000" w:sz="8" w:space="0"/>
              <w:right w:val="single" w:color="000000" w:sz="8" w:space="0"/>
            </w:tcBorders>
            <w:shd w:val="clear" w:color="auto" w:fill="auto"/>
            <w:vAlign w:val="center"/>
          </w:tcPr>
          <w:p w14:paraId="1D4D29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772B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A17CD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LC1D09 BD 24VDC</w:t>
            </w:r>
          </w:p>
        </w:tc>
        <w:tc>
          <w:tcPr>
            <w:tcW w:w="1030" w:type="dxa"/>
            <w:tcBorders>
              <w:top w:val="nil"/>
              <w:left w:val="nil"/>
              <w:bottom w:val="single" w:color="000000" w:sz="8" w:space="0"/>
              <w:right w:val="single" w:color="000000" w:sz="8" w:space="0"/>
            </w:tcBorders>
            <w:shd w:val="clear" w:color="auto" w:fill="auto"/>
            <w:vAlign w:val="center"/>
          </w:tcPr>
          <w:p w14:paraId="308A6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95379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5BD4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B5A51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852F3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64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919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553" w:type="dxa"/>
            <w:tcBorders>
              <w:top w:val="nil"/>
              <w:left w:val="nil"/>
              <w:bottom w:val="single" w:color="000000" w:sz="8" w:space="0"/>
              <w:right w:val="single" w:color="000000" w:sz="8" w:space="0"/>
            </w:tcBorders>
            <w:shd w:val="clear" w:color="auto" w:fill="auto"/>
            <w:vAlign w:val="center"/>
          </w:tcPr>
          <w:p w14:paraId="67966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18D5D9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BA0A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LC1D11500M5C 220VAC</w:t>
            </w:r>
          </w:p>
        </w:tc>
        <w:tc>
          <w:tcPr>
            <w:tcW w:w="1030" w:type="dxa"/>
            <w:tcBorders>
              <w:top w:val="nil"/>
              <w:left w:val="nil"/>
              <w:bottom w:val="single" w:color="000000" w:sz="8" w:space="0"/>
              <w:right w:val="single" w:color="000000" w:sz="8" w:space="0"/>
            </w:tcBorders>
            <w:shd w:val="clear" w:color="auto" w:fill="auto"/>
            <w:vAlign w:val="center"/>
          </w:tcPr>
          <w:p w14:paraId="0D2C79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9201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C1E9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A336CC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1BCA3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A0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9212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1553" w:type="dxa"/>
            <w:tcBorders>
              <w:top w:val="nil"/>
              <w:left w:val="nil"/>
              <w:bottom w:val="single" w:color="000000" w:sz="8" w:space="0"/>
              <w:right w:val="single" w:color="000000" w:sz="8" w:space="0"/>
            </w:tcBorders>
            <w:shd w:val="clear" w:color="auto" w:fill="auto"/>
            <w:vAlign w:val="center"/>
          </w:tcPr>
          <w:p w14:paraId="2D1143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62F1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2272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LC1D12M7C 220VAC</w:t>
            </w:r>
          </w:p>
        </w:tc>
        <w:tc>
          <w:tcPr>
            <w:tcW w:w="1030" w:type="dxa"/>
            <w:tcBorders>
              <w:top w:val="nil"/>
              <w:left w:val="nil"/>
              <w:bottom w:val="single" w:color="000000" w:sz="8" w:space="0"/>
              <w:right w:val="single" w:color="000000" w:sz="8" w:space="0"/>
            </w:tcBorders>
            <w:shd w:val="clear" w:color="auto" w:fill="auto"/>
            <w:vAlign w:val="center"/>
          </w:tcPr>
          <w:p w14:paraId="1C145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F3F7F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1A85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5CBB5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5A7BE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BD4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1FF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553" w:type="dxa"/>
            <w:tcBorders>
              <w:top w:val="nil"/>
              <w:left w:val="nil"/>
              <w:bottom w:val="single" w:color="000000" w:sz="8" w:space="0"/>
              <w:right w:val="single" w:color="000000" w:sz="8" w:space="0"/>
            </w:tcBorders>
            <w:shd w:val="clear" w:color="auto" w:fill="auto"/>
            <w:vAlign w:val="center"/>
          </w:tcPr>
          <w:p w14:paraId="1B5755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03E8A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80CC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LC1D18M7C 220VAC</w:t>
            </w:r>
          </w:p>
        </w:tc>
        <w:tc>
          <w:tcPr>
            <w:tcW w:w="1030" w:type="dxa"/>
            <w:tcBorders>
              <w:top w:val="nil"/>
              <w:left w:val="nil"/>
              <w:bottom w:val="single" w:color="000000" w:sz="8" w:space="0"/>
              <w:right w:val="single" w:color="000000" w:sz="8" w:space="0"/>
            </w:tcBorders>
            <w:shd w:val="clear" w:color="auto" w:fill="auto"/>
            <w:vAlign w:val="center"/>
          </w:tcPr>
          <w:p w14:paraId="4A7F79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0F5E0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F354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082DC0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9AF49D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DCD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6B8C9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553" w:type="dxa"/>
            <w:tcBorders>
              <w:top w:val="nil"/>
              <w:left w:val="nil"/>
              <w:bottom w:val="single" w:color="000000" w:sz="8" w:space="0"/>
              <w:right w:val="single" w:color="000000" w:sz="8" w:space="0"/>
            </w:tcBorders>
            <w:shd w:val="clear" w:color="auto" w:fill="auto"/>
            <w:vAlign w:val="center"/>
          </w:tcPr>
          <w:p w14:paraId="6826D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3CBD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2894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LC1D18B7C 24VDC</w:t>
            </w:r>
          </w:p>
        </w:tc>
        <w:tc>
          <w:tcPr>
            <w:tcW w:w="1030" w:type="dxa"/>
            <w:tcBorders>
              <w:top w:val="nil"/>
              <w:left w:val="nil"/>
              <w:bottom w:val="single" w:color="000000" w:sz="8" w:space="0"/>
              <w:right w:val="single" w:color="000000" w:sz="8" w:space="0"/>
            </w:tcBorders>
            <w:shd w:val="clear" w:color="auto" w:fill="auto"/>
            <w:vAlign w:val="center"/>
          </w:tcPr>
          <w:p w14:paraId="24147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26EFC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9031D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F99B1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B03CD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681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730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1553" w:type="dxa"/>
            <w:tcBorders>
              <w:top w:val="nil"/>
              <w:left w:val="nil"/>
              <w:bottom w:val="single" w:color="000000" w:sz="8" w:space="0"/>
              <w:right w:val="single" w:color="000000" w:sz="8" w:space="0"/>
            </w:tcBorders>
            <w:shd w:val="clear" w:color="auto" w:fill="auto"/>
            <w:vAlign w:val="center"/>
          </w:tcPr>
          <w:p w14:paraId="5A8C3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3CB105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B95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LC1D25M7C</w:t>
            </w:r>
          </w:p>
        </w:tc>
        <w:tc>
          <w:tcPr>
            <w:tcW w:w="1030" w:type="dxa"/>
            <w:tcBorders>
              <w:top w:val="nil"/>
              <w:left w:val="nil"/>
              <w:bottom w:val="single" w:color="000000" w:sz="8" w:space="0"/>
              <w:right w:val="single" w:color="000000" w:sz="8" w:space="0"/>
            </w:tcBorders>
            <w:shd w:val="clear" w:color="auto" w:fill="auto"/>
            <w:vAlign w:val="center"/>
          </w:tcPr>
          <w:p w14:paraId="58337F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FF06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7C0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9C244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605A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04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2A27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1553" w:type="dxa"/>
            <w:tcBorders>
              <w:top w:val="nil"/>
              <w:left w:val="nil"/>
              <w:bottom w:val="single" w:color="000000" w:sz="8" w:space="0"/>
              <w:right w:val="single" w:color="000000" w:sz="8" w:space="0"/>
            </w:tcBorders>
            <w:shd w:val="clear" w:color="auto" w:fill="auto"/>
            <w:vAlign w:val="center"/>
          </w:tcPr>
          <w:p w14:paraId="145F9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11557E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2966F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LC1D32M7C</w:t>
            </w:r>
          </w:p>
        </w:tc>
        <w:tc>
          <w:tcPr>
            <w:tcW w:w="1030" w:type="dxa"/>
            <w:tcBorders>
              <w:top w:val="nil"/>
              <w:left w:val="nil"/>
              <w:bottom w:val="single" w:color="000000" w:sz="8" w:space="0"/>
              <w:right w:val="single" w:color="000000" w:sz="8" w:space="0"/>
            </w:tcBorders>
            <w:shd w:val="clear" w:color="auto" w:fill="auto"/>
            <w:vAlign w:val="center"/>
          </w:tcPr>
          <w:p w14:paraId="4EFFD5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F66E4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00C45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B762F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97DE7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A82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7454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1553" w:type="dxa"/>
            <w:tcBorders>
              <w:top w:val="nil"/>
              <w:left w:val="nil"/>
              <w:bottom w:val="single" w:color="000000" w:sz="8" w:space="0"/>
              <w:right w:val="single" w:color="000000" w:sz="8" w:space="0"/>
            </w:tcBorders>
            <w:shd w:val="clear" w:color="auto" w:fill="auto"/>
            <w:vAlign w:val="center"/>
          </w:tcPr>
          <w:p w14:paraId="65033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28EC6E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5FCC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LC1D32CC7C</w:t>
            </w:r>
          </w:p>
        </w:tc>
        <w:tc>
          <w:tcPr>
            <w:tcW w:w="1030" w:type="dxa"/>
            <w:tcBorders>
              <w:top w:val="nil"/>
              <w:left w:val="nil"/>
              <w:bottom w:val="single" w:color="000000" w:sz="8" w:space="0"/>
              <w:right w:val="single" w:color="000000" w:sz="8" w:space="0"/>
            </w:tcBorders>
            <w:shd w:val="clear" w:color="auto" w:fill="auto"/>
            <w:vAlign w:val="center"/>
          </w:tcPr>
          <w:p w14:paraId="72E21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05038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FA37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C914C7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04EC3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DB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836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1553" w:type="dxa"/>
            <w:tcBorders>
              <w:top w:val="nil"/>
              <w:left w:val="nil"/>
              <w:bottom w:val="single" w:color="000000" w:sz="8" w:space="0"/>
              <w:right w:val="single" w:color="000000" w:sz="8" w:space="0"/>
            </w:tcBorders>
            <w:shd w:val="clear" w:color="auto" w:fill="auto"/>
            <w:vAlign w:val="center"/>
          </w:tcPr>
          <w:p w14:paraId="44463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67581D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91B0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LC1D38M7C</w:t>
            </w:r>
          </w:p>
        </w:tc>
        <w:tc>
          <w:tcPr>
            <w:tcW w:w="1030" w:type="dxa"/>
            <w:tcBorders>
              <w:top w:val="nil"/>
              <w:left w:val="nil"/>
              <w:bottom w:val="single" w:color="000000" w:sz="8" w:space="0"/>
              <w:right w:val="single" w:color="000000" w:sz="8" w:space="0"/>
            </w:tcBorders>
            <w:shd w:val="clear" w:color="auto" w:fill="auto"/>
            <w:vAlign w:val="center"/>
          </w:tcPr>
          <w:p w14:paraId="04DB7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586E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9DF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D5FD23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415C9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99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5476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1553" w:type="dxa"/>
            <w:tcBorders>
              <w:top w:val="nil"/>
              <w:left w:val="nil"/>
              <w:bottom w:val="single" w:color="000000" w:sz="8" w:space="0"/>
              <w:right w:val="single" w:color="000000" w:sz="8" w:space="0"/>
            </w:tcBorders>
            <w:shd w:val="clear" w:color="auto" w:fill="auto"/>
            <w:vAlign w:val="center"/>
          </w:tcPr>
          <w:p w14:paraId="2F2B4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021F71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09D2D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LC1D50M7C</w:t>
            </w:r>
          </w:p>
        </w:tc>
        <w:tc>
          <w:tcPr>
            <w:tcW w:w="1030" w:type="dxa"/>
            <w:tcBorders>
              <w:top w:val="nil"/>
              <w:left w:val="nil"/>
              <w:bottom w:val="single" w:color="000000" w:sz="8" w:space="0"/>
              <w:right w:val="single" w:color="000000" w:sz="8" w:space="0"/>
            </w:tcBorders>
            <w:shd w:val="clear" w:color="auto" w:fill="auto"/>
            <w:vAlign w:val="center"/>
          </w:tcPr>
          <w:p w14:paraId="596A5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769B5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818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1AFA4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FEF06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EAE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CC8E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1553" w:type="dxa"/>
            <w:tcBorders>
              <w:top w:val="nil"/>
              <w:left w:val="nil"/>
              <w:bottom w:val="single" w:color="000000" w:sz="8" w:space="0"/>
              <w:right w:val="single" w:color="000000" w:sz="8" w:space="0"/>
            </w:tcBorders>
            <w:shd w:val="clear" w:color="auto" w:fill="auto"/>
            <w:vAlign w:val="center"/>
          </w:tcPr>
          <w:p w14:paraId="722FB7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509553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F9D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LC1D80M7C 220VAC</w:t>
            </w:r>
          </w:p>
        </w:tc>
        <w:tc>
          <w:tcPr>
            <w:tcW w:w="1030" w:type="dxa"/>
            <w:tcBorders>
              <w:top w:val="nil"/>
              <w:left w:val="nil"/>
              <w:bottom w:val="single" w:color="000000" w:sz="8" w:space="0"/>
              <w:right w:val="single" w:color="000000" w:sz="8" w:space="0"/>
            </w:tcBorders>
            <w:shd w:val="clear" w:color="auto" w:fill="auto"/>
            <w:vAlign w:val="center"/>
          </w:tcPr>
          <w:p w14:paraId="6C1E1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9272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6C1F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58603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FB70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50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34E6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1553" w:type="dxa"/>
            <w:tcBorders>
              <w:top w:val="nil"/>
              <w:left w:val="nil"/>
              <w:bottom w:val="single" w:color="000000" w:sz="8" w:space="0"/>
              <w:right w:val="single" w:color="000000" w:sz="8" w:space="0"/>
            </w:tcBorders>
            <w:shd w:val="clear" w:color="auto" w:fill="auto"/>
            <w:vAlign w:val="center"/>
          </w:tcPr>
          <w:p w14:paraId="542FC9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w:t>
            </w:r>
          </w:p>
        </w:tc>
        <w:tc>
          <w:tcPr>
            <w:tcW w:w="2146" w:type="dxa"/>
            <w:tcBorders>
              <w:top w:val="nil"/>
              <w:left w:val="nil"/>
              <w:bottom w:val="single" w:color="000000" w:sz="8" w:space="0"/>
              <w:right w:val="single" w:color="000000" w:sz="8" w:space="0"/>
            </w:tcBorders>
            <w:shd w:val="clear" w:color="auto" w:fill="auto"/>
            <w:vAlign w:val="center"/>
          </w:tcPr>
          <w:p w14:paraId="5F3AE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B0DE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LC1D95M7C 220VAC</w:t>
            </w:r>
          </w:p>
        </w:tc>
        <w:tc>
          <w:tcPr>
            <w:tcW w:w="1030" w:type="dxa"/>
            <w:tcBorders>
              <w:top w:val="nil"/>
              <w:left w:val="nil"/>
              <w:bottom w:val="single" w:color="000000" w:sz="8" w:space="0"/>
              <w:right w:val="single" w:color="000000" w:sz="8" w:space="0"/>
            </w:tcBorders>
            <w:shd w:val="clear" w:color="auto" w:fill="auto"/>
            <w:vAlign w:val="center"/>
          </w:tcPr>
          <w:p w14:paraId="44F2D0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58FC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790D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6DDD2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2C5C6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A9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6A2B7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1553" w:type="dxa"/>
            <w:tcBorders>
              <w:top w:val="nil"/>
              <w:left w:val="nil"/>
              <w:bottom w:val="single" w:color="000000" w:sz="8" w:space="0"/>
              <w:right w:val="single" w:color="000000" w:sz="8" w:space="0"/>
            </w:tcBorders>
            <w:shd w:val="clear" w:color="auto" w:fill="auto"/>
            <w:vAlign w:val="center"/>
          </w:tcPr>
          <w:p w14:paraId="509CA9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接触器延时触头</w:t>
            </w:r>
          </w:p>
        </w:tc>
        <w:tc>
          <w:tcPr>
            <w:tcW w:w="2146" w:type="dxa"/>
            <w:tcBorders>
              <w:top w:val="nil"/>
              <w:left w:val="nil"/>
              <w:bottom w:val="single" w:color="000000" w:sz="8" w:space="0"/>
              <w:right w:val="single" w:color="000000" w:sz="8" w:space="0"/>
            </w:tcBorders>
            <w:shd w:val="clear" w:color="auto" w:fill="auto"/>
            <w:vAlign w:val="center"/>
          </w:tcPr>
          <w:p w14:paraId="1DE113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899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LADT2</w:t>
            </w:r>
          </w:p>
        </w:tc>
        <w:tc>
          <w:tcPr>
            <w:tcW w:w="1030" w:type="dxa"/>
            <w:tcBorders>
              <w:top w:val="nil"/>
              <w:left w:val="nil"/>
              <w:bottom w:val="single" w:color="000000" w:sz="8" w:space="0"/>
              <w:right w:val="single" w:color="000000" w:sz="8" w:space="0"/>
            </w:tcBorders>
            <w:shd w:val="clear" w:color="auto" w:fill="auto"/>
            <w:vAlign w:val="center"/>
          </w:tcPr>
          <w:p w14:paraId="5C6B6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069F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221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8E6B7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07344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C02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F7A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1553" w:type="dxa"/>
            <w:tcBorders>
              <w:top w:val="nil"/>
              <w:left w:val="nil"/>
              <w:bottom w:val="single" w:color="000000" w:sz="8" w:space="0"/>
              <w:right w:val="single" w:color="000000" w:sz="8" w:space="0"/>
            </w:tcBorders>
            <w:shd w:val="clear" w:color="auto" w:fill="auto"/>
            <w:vAlign w:val="center"/>
          </w:tcPr>
          <w:p w14:paraId="25556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可逆接触器</w:t>
            </w:r>
          </w:p>
        </w:tc>
        <w:tc>
          <w:tcPr>
            <w:tcW w:w="2146" w:type="dxa"/>
            <w:tcBorders>
              <w:top w:val="nil"/>
              <w:left w:val="nil"/>
              <w:bottom w:val="single" w:color="000000" w:sz="8" w:space="0"/>
              <w:right w:val="single" w:color="000000" w:sz="8" w:space="0"/>
            </w:tcBorders>
            <w:shd w:val="clear" w:color="auto" w:fill="auto"/>
            <w:vAlign w:val="center"/>
          </w:tcPr>
          <w:p w14:paraId="6DBA2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3CF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LP2-K0901BD DC24V 机械互锁</w:t>
            </w:r>
          </w:p>
        </w:tc>
        <w:tc>
          <w:tcPr>
            <w:tcW w:w="1030" w:type="dxa"/>
            <w:tcBorders>
              <w:top w:val="nil"/>
              <w:left w:val="nil"/>
              <w:bottom w:val="single" w:color="000000" w:sz="8" w:space="0"/>
              <w:right w:val="single" w:color="000000" w:sz="8" w:space="0"/>
            </w:tcBorders>
            <w:shd w:val="clear" w:color="auto" w:fill="auto"/>
            <w:vAlign w:val="center"/>
          </w:tcPr>
          <w:p w14:paraId="13F15D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0C7EB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CF9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C3770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172350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82C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4CA51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1553" w:type="dxa"/>
            <w:tcBorders>
              <w:top w:val="nil"/>
              <w:left w:val="nil"/>
              <w:bottom w:val="single" w:color="000000" w:sz="8" w:space="0"/>
              <w:right w:val="single" w:color="000000" w:sz="8" w:space="0"/>
            </w:tcBorders>
            <w:shd w:val="clear" w:color="auto" w:fill="auto"/>
            <w:noWrap/>
            <w:vAlign w:val="center"/>
          </w:tcPr>
          <w:p w14:paraId="2FBC07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787C90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4D83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C65N；3P；25A</w:t>
            </w:r>
          </w:p>
        </w:tc>
        <w:tc>
          <w:tcPr>
            <w:tcW w:w="1030" w:type="dxa"/>
            <w:tcBorders>
              <w:top w:val="nil"/>
              <w:left w:val="nil"/>
              <w:bottom w:val="single" w:color="000000" w:sz="8" w:space="0"/>
              <w:right w:val="single" w:color="000000" w:sz="8" w:space="0"/>
            </w:tcBorders>
            <w:shd w:val="clear" w:color="auto" w:fill="auto"/>
            <w:vAlign w:val="center"/>
          </w:tcPr>
          <w:p w14:paraId="39AA6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8B63B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F6E8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C0A72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8891E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FA8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6EF0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1553" w:type="dxa"/>
            <w:tcBorders>
              <w:top w:val="nil"/>
              <w:left w:val="nil"/>
              <w:bottom w:val="single" w:color="000000" w:sz="8" w:space="0"/>
              <w:right w:val="single" w:color="000000" w:sz="8" w:space="0"/>
            </w:tcBorders>
            <w:shd w:val="clear" w:color="auto" w:fill="auto"/>
            <w:noWrap/>
            <w:vAlign w:val="center"/>
          </w:tcPr>
          <w:p w14:paraId="735C66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32126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82CF1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C65N；2P；25A</w:t>
            </w:r>
          </w:p>
        </w:tc>
        <w:tc>
          <w:tcPr>
            <w:tcW w:w="1030" w:type="dxa"/>
            <w:tcBorders>
              <w:top w:val="nil"/>
              <w:left w:val="nil"/>
              <w:bottom w:val="single" w:color="000000" w:sz="8" w:space="0"/>
              <w:right w:val="single" w:color="000000" w:sz="8" w:space="0"/>
            </w:tcBorders>
            <w:shd w:val="clear" w:color="auto" w:fill="auto"/>
            <w:vAlign w:val="center"/>
          </w:tcPr>
          <w:p w14:paraId="3CB40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6B91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25C8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54D034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716116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B6C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5E317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1553" w:type="dxa"/>
            <w:tcBorders>
              <w:top w:val="nil"/>
              <w:left w:val="nil"/>
              <w:bottom w:val="single" w:color="000000" w:sz="8" w:space="0"/>
              <w:right w:val="single" w:color="000000" w:sz="8" w:space="0"/>
            </w:tcBorders>
            <w:shd w:val="clear" w:color="auto" w:fill="auto"/>
            <w:noWrap/>
            <w:vAlign w:val="center"/>
          </w:tcPr>
          <w:p w14:paraId="5295F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F31C3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3DD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C65H-DC；6A；2P；带辅助触点</w:t>
            </w:r>
          </w:p>
        </w:tc>
        <w:tc>
          <w:tcPr>
            <w:tcW w:w="1030" w:type="dxa"/>
            <w:tcBorders>
              <w:top w:val="nil"/>
              <w:left w:val="nil"/>
              <w:bottom w:val="single" w:color="000000" w:sz="8" w:space="0"/>
              <w:right w:val="single" w:color="000000" w:sz="8" w:space="0"/>
            </w:tcBorders>
            <w:shd w:val="clear" w:color="auto" w:fill="auto"/>
            <w:vAlign w:val="center"/>
          </w:tcPr>
          <w:p w14:paraId="0CE50B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A581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DEE7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87459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D24A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94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026A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1553" w:type="dxa"/>
            <w:tcBorders>
              <w:top w:val="nil"/>
              <w:left w:val="nil"/>
              <w:bottom w:val="single" w:color="000000" w:sz="8" w:space="0"/>
              <w:right w:val="single" w:color="000000" w:sz="8" w:space="0"/>
            </w:tcBorders>
            <w:shd w:val="clear" w:color="auto" w:fill="auto"/>
            <w:noWrap/>
            <w:vAlign w:val="center"/>
          </w:tcPr>
          <w:p w14:paraId="1B051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BF61A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848E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C65N；4P；C25A；400V</w:t>
            </w:r>
          </w:p>
        </w:tc>
        <w:tc>
          <w:tcPr>
            <w:tcW w:w="1030" w:type="dxa"/>
            <w:tcBorders>
              <w:top w:val="nil"/>
              <w:left w:val="nil"/>
              <w:bottom w:val="single" w:color="000000" w:sz="8" w:space="0"/>
              <w:right w:val="single" w:color="000000" w:sz="8" w:space="0"/>
            </w:tcBorders>
            <w:shd w:val="clear" w:color="auto" w:fill="auto"/>
            <w:vAlign w:val="center"/>
          </w:tcPr>
          <w:p w14:paraId="771879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F8F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D00B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05E9C2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0F4450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2BD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2E122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1553" w:type="dxa"/>
            <w:tcBorders>
              <w:top w:val="nil"/>
              <w:left w:val="nil"/>
              <w:bottom w:val="single" w:color="000000" w:sz="8" w:space="0"/>
              <w:right w:val="single" w:color="000000" w:sz="8" w:space="0"/>
            </w:tcBorders>
            <w:shd w:val="clear" w:color="auto" w:fill="auto"/>
            <w:noWrap/>
            <w:vAlign w:val="center"/>
          </w:tcPr>
          <w:p w14:paraId="76722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126C4C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3D9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C65N；4P；C40A；400V</w:t>
            </w:r>
          </w:p>
        </w:tc>
        <w:tc>
          <w:tcPr>
            <w:tcW w:w="1030" w:type="dxa"/>
            <w:tcBorders>
              <w:top w:val="nil"/>
              <w:left w:val="nil"/>
              <w:bottom w:val="single" w:color="000000" w:sz="8" w:space="0"/>
              <w:right w:val="single" w:color="000000" w:sz="8" w:space="0"/>
            </w:tcBorders>
            <w:shd w:val="clear" w:color="auto" w:fill="auto"/>
            <w:vAlign w:val="center"/>
          </w:tcPr>
          <w:p w14:paraId="1390AA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AD862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4E41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59778BF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E39C33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4DE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8581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553" w:type="dxa"/>
            <w:tcBorders>
              <w:top w:val="nil"/>
              <w:left w:val="nil"/>
              <w:bottom w:val="single" w:color="000000" w:sz="8" w:space="0"/>
              <w:right w:val="single" w:color="000000" w:sz="8" w:space="0"/>
            </w:tcBorders>
            <w:shd w:val="clear" w:color="auto" w:fill="auto"/>
            <w:noWrap/>
            <w:vAlign w:val="center"/>
          </w:tcPr>
          <w:p w14:paraId="1DEB0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0D15D6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BBE7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IC65N；4P；C63A；400V</w:t>
            </w:r>
          </w:p>
        </w:tc>
        <w:tc>
          <w:tcPr>
            <w:tcW w:w="1030" w:type="dxa"/>
            <w:tcBorders>
              <w:top w:val="nil"/>
              <w:left w:val="nil"/>
              <w:bottom w:val="single" w:color="000000" w:sz="8" w:space="0"/>
              <w:right w:val="single" w:color="000000" w:sz="8" w:space="0"/>
            </w:tcBorders>
            <w:shd w:val="clear" w:color="auto" w:fill="auto"/>
            <w:vAlign w:val="center"/>
          </w:tcPr>
          <w:p w14:paraId="0AB88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3BCB8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AC9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0CC45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50F12B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081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165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1553" w:type="dxa"/>
            <w:tcBorders>
              <w:top w:val="nil"/>
              <w:left w:val="nil"/>
              <w:bottom w:val="single" w:color="000000" w:sz="8" w:space="0"/>
              <w:right w:val="single" w:color="000000" w:sz="8" w:space="0"/>
            </w:tcBorders>
            <w:shd w:val="clear" w:color="auto" w:fill="auto"/>
            <w:noWrap/>
            <w:vAlign w:val="center"/>
          </w:tcPr>
          <w:p w14:paraId="11495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528FD1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18F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IC65N；1P；C10A；400V</w:t>
            </w:r>
          </w:p>
        </w:tc>
        <w:tc>
          <w:tcPr>
            <w:tcW w:w="1030" w:type="dxa"/>
            <w:tcBorders>
              <w:top w:val="nil"/>
              <w:left w:val="nil"/>
              <w:bottom w:val="single" w:color="000000" w:sz="8" w:space="0"/>
              <w:right w:val="single" w:color="000000" w:sz="8" w:space="0"/>
            </w:tcBorders>
            <w:shd w:val="clear" w:color="auto" w:fill="auto"/>
            <w:vAlign w:val="center"/>
          </w:tcPr>
          <w:p w14:paraId="01FF4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08743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02F70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158" w:type="dxa"/>
            <w:tcBorders>
              <w:top w:val="nil"/>
              <w:left w:val="nil"/>
              <w:bottom w:val="single" w:color="000000" w:sz="8" w:space="0"/>
              <w:right w:val="single" w:color="000000" w:sz="8" w:space="0"/>
            </w:tcBorders>
            <w:shd w:val="clear" w:color="auto" w:fill="auto"/>
            <w:vAlign w:val="center"/>
          </w:tcPr>
          <w:p w14:paraId="4C535A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7FD28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DF3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B0B1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1553" w:type="dxa"/>
            <w:tcBorders>
              <w:top w:val="nil"/>
              <w:left w:val="nil"/>
              <w:bottom w:val="single" w:color="000000" w:sz="8" w:space="0"/>
              <w:right w:val="single" w:color="000000" w:sz="8" w:space="0"/>
            </w:tcBorders>
            <w:shd w:val="clear" w:color="auto" w:fill="auto"/>
            <w:noWrap/>
            <w:vAlign w:val="center"/>
          </w:tcPr>
          <w:p w14:paraId="762EDC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3401C2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49667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IC65N；3P；D32A；400V</w:t>
            </w:r>
          </w:p>
        </w:tc>
        <w:tc>
          <w:tcPr>
            <w:tcW w:w="1030" w:type="dxa"/>
            <w:tcBorders>
              <w:top w:val="nil"/>
              <w:left w:val="nil"/>
              <w:bottom w:val="single" w:color="000000" w:sz="8" w:space="0"/>
              <w:right w:val="single" w:color="000000" w:sz="8" w:space="0"/>
            </w:tcBorders>
            <w:shd w:val="clear" w:color="auto" w:fill="auto"/>
            <w:vAlign w:val="center"/>
          </w:tcPr>
          <w:p w14:paraId="6B1CB2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4BF6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A85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D26093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9C39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6D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327CA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1553" w:type="dxa"/>
            <w:tcBorders>
              <w:top w:val="nil"/>
              <w:left w:val="nil"/>
              <w:bottom w:val="single" w:color="000000" w:sz="8" w:space="0"/>
              <w:right w:val="single" w:color="000000" w:sz="8" w:space="0"/>
            </w:tcBorders>
            <w:shd w:val="clear" w:color="auto" w:fill="auto"/>
            <w:noWrap/>
            <w:vAlign w:val="center"/>
          </w:tcPr>
          <w:p w14:paraId="56590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6DEAB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E56E5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IC65N；3P；D10A；400V</w:t>
            </w:r>
          </w:p>
        </w:tc>
        <w:tc>
          <w:tcPr>
            <w:tcW w:w="1030" w:type="dxa"/>
            <w:tcBorders>
              <w:top w:val="nil"/>
              <w:left w:val="nil"/>
              <w:bottom w:val="single" w:color="000000" w:sz="8" w:space="0"/>
              <w:right w:val="single" w:color="000000" w:sz="8" w:space="0"/>
            </w:tcBorders>
            <w:shd w:val="clear" w:color="auto" w:fill="auto"/>
            <w:vAlign w:val="center"/>
          </w:tcPr>
          <w:p w14:paraId="44523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BFCD4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38BD3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65C33D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859AD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E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561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1553" w:type="dxa"/>
            <w:tcBorders>
              <w:top w:val="nil"/>
              <w:left w:val="nil"/>
              <w:bottom w:val="single" w:color="000000" w:sz="8" w:space="0"/>
              <w:right w:val="single" w:color="000000" w:sz="8" w:space="0"/>
            </w:tcBorders>
            <w:shd w:val="clear" w:color="auto" w:fill="auto"/>
            <w:noWrap/>
            <w:vAlign w:val="center"/>
          </w:tcPr>
          <w:p w14:paraId="699A27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空气开关</w:t>
            </w:r>
          </w:p>
        </w:tc>
        <w:tc>
          <w:tcPr>
            <w:tcW w:w="2146" w:type="dxa"/>
            <w:tcBorders>
              <w:top w:val="nil"/>
              <w:left w:val="nil"/>
              <w:bottom w:val="single" w:color="000000" w:sz="8" w:space="0"/>
              <w:right w:val="single" w:color="000000" w:sz="8" w:space="0"/>
            </w:tcBorders>
            <w:shd w:val="clear" w:color="auto" w:fill="auto"/>
            <w:noWrap/>
            <w:vAlign w:val="center"/>
          </w:tcPr>
          <w:p w14:paraId="019A0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7FF5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iINT125；3P；100A；400V</w:t>
            </w:r>
          </w:p>
        </w:tc>
        <w:tc>
          <w:tcPr>
            <w:tcW w:w="1030" w:type="dxa"/>
            <w:tcBorders>
              <w:top w:val="nil"/>
              <w:left w:val="nil"/>
              <w:bottom w:val="single" w:color="000000" w:sz="8" w:space="0"/>
              <w:right w:val="single" w:color="000000" w:sz="8" w:space="0"/>
            </w:tcBorders>
            <w:shd w:val="clear" w:color="auto" w:fill="auto"/>
            <w:vAlign w:val="center"/>
          </w:tcPr>
          <w:p w14:paraId="4A2286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2D15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93D4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67888FE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591A9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1E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146AE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1553" w:type="dxa"/>
            <w:tcBorders>
              <w:top w:val="nil"/>
              <w:left w:val="nil"/>
              <w:bottom w:val="single" w:color="000000" w:sz="8" w:space="0"/>
              <w:right w:val="single" w:color="000000" w:sz="8" w:space="0"/>
            </w:tcBorders>
            <w:shd w:val="clear" w:color="auto" w:fill="auto"/>
            <w:vAlign w:val="center"/>
          </w:tcPr>
          <w:p w14:paraId="692136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46" w:type="dxa"/>
            <w:tcBorders>
              <w:top w:val="nil"/>
              <w:left w:val="nil"/>
              <w:bottom w:val="single" w:color="000000" w:sz="8" w:space="0"/>
              <w:right w:val="single" w:color="000000" w:sz="8" w:space="0"/>
            </w:tcBorders>
            <w:shd w:val="clear" w:color="auto" w:fill="auto"/>
            <w:vAlign w:val="center"/>
          </w:tcPr>
          <w:p w14:paraId="3059BC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CAF5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IPRF1；1P+N；230VAC</w:t>
            </w:r>
          </w:p>
        </w:tc>
        <w:tc>
          <w:tcPr>
            <w:tcW w:w="1030" w:type="dxa"/>
            <w:tcBorders>
              <w:top w:val="nil"/>
              <w:left w:val="nil"/>
              <w:bottom w:val="single" w:color="000000" w:sz="8" w:space="0"/>
              <w:right w:val="single" w:color="000000" w:sz="8" w:space="0"/>
            </w:tcBorders>
            <w:shd w:val="clear" w:color="auto" w:fill="auto"/>
            <w:vAlign w:val="center"/>
          </w:tcPr>
          <w:p w14:paraId="0ACD79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7DEA4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6ADA2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FCDE7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94F27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DD7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1A84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553" w:type="dxa"/>
            <w:tcBorders>
              <w:top w:val="nil"/>
              <w:left w:val="nil"/>
              <w:bottom w:val="single" w:color="000000" w:sz="8" w:space="0"/>
              <w:right w:val="single" w:color="000000" w:sz="8" w:space="0"/>
            </w:tcBorders>
            <w:shd w:val="clear" w:color="auto" w:fill="auto"/>
            <w:vAlign w:val="center"/>
          </w:tcPr>
          <w:p w14:paraId="67956E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浪涌保护器</w:t>
            </w:r>
          </w:p>
        </w:tc>
        <w:tc>
          <w:tcPr>
            <w:tcW w:w="2146" w:type="dxa"/>
            <w:tcBorders>
              <w:top w:val="nil"/>
              <w:left w:val="nil"/>
              <w:bottom w:val="single" w:color="000000" w:sz="8" w:space="0"/>
              <w:right w:val="single" w:color="000000" w:sz="8" w:space="0"/>
            </w:tcBorders>
            <w:shd w:val="clear" w:color="auto" w:fill="auto"/>
            <w:vAlign w:val="center"/>
          </w:tcPr>
          <w:p w14:paraId="28D7C4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A2CC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IPRF1；3P+N；230VAC</w:t>
            </w:r>
          </w:p>
        </w:tc>
        <w:tc>
          <w:tcPr>
            <w:tcW w:w="1030" w:type="dxa"/>
            <w:tcBorders>
              <w:top w:val="nil"/>
              <w:left w:val="nil"/>
              <w:bottom w:val="single" w:color="000000" w:sz="8" w:space="0"/>
              <w:right w:val="single" w:color="000000" w:sz="8" w:space="0"/>
            </w:tcBorders>
            <w:shd w:val="clear" w:color="auto" w:fill="auto"/>
            <w:vAlign w:val="center"/>
          </w:tcPr>
          <w:p w14:paraId="48AB3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3B9C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008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76001A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078B0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A0A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0D33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1553" w:type="dxa"/>
            <w:tcBorders>
              <w:top w:val="nil"/>
              <w:left w:val="nil"/>
              <w:bottom w:val="single" w:color="000000" w:sz="8" w:space="0"/>
              <w:right w:val="single" w:color="000000" w:sz="8" w:space="0"/>
            </w:tcBorders>
            <w:shd w:val="clear" w:color="auto" w:fill="auto"/>
            <w:vAlign w:val="center"/>
          </w:tcPr>
          <w:p w14:paraId="5D03E1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70EE54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1E20D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EA9R；30mA；3P+N；C63（额定电流63A）；A类</w:t>
            </w:r>
          </w:p>
        </w:tc>
        <w:tc>
          <w:tcPr>
            <w:tcW w:w="1030" w:type="dxa"/>
            <w:tcBorders>
              <w:top w:val="nil"/>
              <w:left w:val="nil"/>
              <w:bottom w:val="single" w:color="000000" w:sz="8" w:space="0"/>
              <w:right w:val="single" w:color="000000" w:sz="8" w:space="0"/>
            </w:tcBorders>
            <w:shd w:val="clear" w:color="auto" w:fill="auto"/>
            <w:vAlign w:val="center"/>
          </w:tcPr>
          <w:p w14:paraId="5BD1C9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170E8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AE6A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45C3600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BD942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7F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4FCF0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1553" w:type="dxa"/>
            <w:tcBorders>
              <w:top w:val="nil"/>
              <w:left w:val="nil"/>
              <w:bottom w:val="single" w:color="000000" w:sz="8" w:space="0"/>
              <w:right w:val="single" w:color="000000" w:sz="8" w:space="0"/>
            </w:tcBorders>
            <w:shd w:val="clear" w:color="auto" w:fill="auto"/>
            <w:vAlign w:val="center"/>
          </w:tcPr>
          <w:p w14:paraId="2E14D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3B7D79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6C2C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EA9R；30mA；3P+N；C32（额定电流32A）；A类</w:t>
            </w:r>
          </w:p>
        </w:tc>
        <w:tc>
          <w:tcPr>
            <w:tcW w:w="1030" w:type="dxa"/>
            <w:tcBorders>
              <w:top w:val="nil"/>
              <w:left w:val="nil"/>
              <w:bottom w:val="single" w:color="000000" w:sz="8" w:space="0"/>
              <w:right w:val="single" w:color="000000" w:sz="8" w:space="0"/>
            </w:tcBorders>
            <w:shd w:val="clear" w:color="auto" w:fill="auto"/>
            <w:vAlign w:val="center"/>
          </w:tcPr>
          <w:p w14:paraId="2D1E2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60897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18FAF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0FA14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0B4B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17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C9CB4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1553" w:type="dxa"/>
            <w:tcBorders>
              <w:top w:val="nil"/>
              <w:left w:val="nil"/>
              <w:bottom w:val="single" w:color="000000" w:sz="8" w:space="0"/>
              <w:right w:val="single" w:color="000000" w:sz="8" w:space="0"/>
            </w:tcBorders>
            <w:shd w:val="clear" w:color="auto" w:fill="auto"/>
            <w:vAlign w:val="center"/>
          </w:tcPr>
          <w:p w14:paraId="78CC8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漏保开关</w:t>
            </w:r>
          </w:p>
        </w:tc>
        <w:tc>
          <w:tcPr>
            <w:tcW w:w="2146" w:type="dxa"/>
            <w:tcBorders>
              <w:top w:val="nil"/>
              <w:left w:val="nil"/>
              <w:bottom w:val="single" w:color="000000" w:sz="8" w:space="0"/>
              <w:right w:val="single" w:color="000000" w:sz="8" w:space="0"/>
            </w:tcBorders>
            <w:shd w:val="clear" w:color="auto" w:fill="auto"/>
            <w:vAlign w:val="center"/>
          </w:tcPr>
          <w:p w14:paraId="4809B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28162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EA9R；30mA；2P+N；C40（额定电流40A）；A类</w:t>
            </w:r>
          </w:p>
        </w:tc>
        <w:tc>
          <w:tcPr>
            <w:tcW w:w="1030" w:type="dxa"/>
            <w:tcBorders>
              <w:top w:val="nil"/>
              <w:left w:val="nil"/>
              <w:bottom w:val="single" w:color="000000" w:sz="8" w:space="0"/>
              <w:right w:val="single" w:color="000000" w:sz="8" w:space="0"/>
            </w:tcBorders>
            <w:shd w:val="clear" w:color="auto" w:fill="auto"/>
            <w:vAlign w:val="center"/>
          </w:tcPr>
          <w:p w14:paraId="20EE3A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31604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82E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58D91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14993C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C46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E929E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553" w:type="dxa"/>
            <w:tcBorders>
              <w:top w:val="nil"/>
              <w:left w:val="nil"/>
              <w:bottom w:val="single" w:color="000000" w:sz="8" w:space="0"/>
              <w:right w:val="single" w:color="000000" w:sz="8" w:space="0"/>
            </w:tcBorders>
            <w:shd w:val="clear" w:color="auto" w:fill="auto"/>
            <w:vAlign w:val="center"/>
          </w:tcPr>
          <w:p w14:paraId="5201B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漏电保护开关</w:t>
            </w:r>
          </w:p>
        </w:tc>
        <w:tc>
          <w:tcPr>
            <w:tcW w:w="2146" w:type="dxa"/>
            <w:tcBorders>
              <w:top w:val="nil"/>
              <w:left w:val="nil"/>
              <w:bottom w:val="single" w:color="000000" w:sz="8" w:space="0"/>
              <w:right w:val="single" w:color="000000" w:sz="8" w:space="0"/>
            </w:tcBorders>
            <w:shd w:val="clear" w:color="auto" w:fill="auto"/>
            <w:vAlign w:val="center"/>
          </w:tcPr>
          <w:p w14:paraId="1BE431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0FA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2P C50A A9F18250 + A9V57263</w:t>
            </w:r>
          </w:p>
        </w:tc>
        <w:tc>
          <w:tcPr>
            <w:tcW w:w="1030" w:type="dxa"/>
            <w:tcBorders>
              <w:top w:val="nil"/>
              <w:left w:val="nil"/>
              <w:bottom w:val="single" w:color="000000" w:sz="8" w:space="0"/>
              <w:right w:val="single" w:color="000000" w:sz="8" w:space="0"/>
            </w:tcBorders>
            <w:shd w:val="clear" w:color="auto" w:fill="auto"/>
            <w:vAlign w:val="center"/>
          </w:tcPr>
          <w:p w14:paraId="2F93C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55622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BD8F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790F5F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0E0FA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9F4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2D0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1553" w:type="dxa"/>
            <w:tcBorders>
              <w:top w:val="nil"/>
              <w:left w:val="nil"/>
              <w:bottom w:val="single" w:color="000000" w:sz="8" w:space="0"/>
              <w:right w:val="single" w:color="000000" w:sz="8" w:space="0"/>
            </w:tcBorders>
            <w:shd w:val="clear" w:color="auto" w:fill="auto"/>
            <w:vAlign w:val="center"/>
          </w:tcPr>
          <w:p w14:paraId="32F95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71769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577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IC65NVigiELE；30mA；2P；C6A</w:t>
            </w:r>
          </w:p>
        </w:tc>
        <w:tc>
          <w:tcPr>
            <w:tcW w:w="1030" w:type="dxa"/>
            <w:tcBorders>
              <w:top w:val="nil"/>
              <w:left w:val="nil"/>
              <w:bottom w:val="single" w:color="000000" w:sz="8" w:space="0"/>
              <w:right w:val="single" w:color="000000" w:sz="8" w:space="0"/>
            </w:tcBorders>
            <w:shd w:val="clear" w:color="auto" w:fill="auto"/>
            <w:vAlign w:val="center"/>
          </w:tcPr>
          <w:p w14:paraId="57F7FD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4BD3E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248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3BB6A4C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8C6F2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726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8D467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1553" w:type="dxa"/>
            <w:tcBorders>
              <w:top w:val="nil"/>
              <w:left w:val="nil"/>
              <w:bottom w:val="single" w:color="000000" w:sz="8" w:space="0"/>
              <w:right w:val="single" w:color="000000" w:sz="8" w:space="0"/>
            </w:tcBorders>
            <w:shd w:val="clear" w:color="auto" w:fill="auto"/>
            <w:vAlign w:val="center"/>
          </w:tcPr>
          <w:p w14:paraId="068DEB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0BBAB3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59D2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IC65NVigiELE；30mA；2P；C10A</w:t>
            </w:r>
          </w:p>
        </w:tc>
        <w:tc>
          <w:tcPr>
            <w:tcW w:w="1030" w:type="dxa"/>
            <w:tcBorders>
              <w:top w:val="nil"/>
              <w:left w:val="nil"/>
              <w:bottom w:val="single" w:color="000000" w:sz="8" w:space="0"/>
              <w:right w:val="single" w:color="000000" w:sz="8" w:space="0"/>
            </w:tcBorders>
            <w:shd w:val="clear" w:color="auto" w:fill="auto"/>
            <w:vAlign w:val="center"/>
          </w:tcPr>
          <w:p w14:paraId="691A8F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C9627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1C4C6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F9B44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2978C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46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927A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1553" w:type="dxa"/>
            <w:tcBorders>
              <w:top w:val="nil"/>
              <w:left w:val="nil"/>
              <w:bottom w:val="single" w:color="000000" w:sz="8" w:space="0"/>
              <w:right w:val="single" w:color="000000" w:sz="8" w:space="0"/>
            </w:tcBorders>
            <w:shd w:val="clear" w:color="auto" w:fill="auto"/>
            <w:vAlign w:val="center"/>
          </w:tcPr>
          <w:p w14:paraId="1DA99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61C86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1760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C6A</w:t>
            </w:r>
          </w:p>
        </w:tc>
        <w:tc>
          <w:tcPr>
            <w:tcW w:w="1030" w:type="dxa"/>
            <w:tcBorders>
              <w:top w:val="nil"/>
              <w:left w:val="nil"/>
              <w:bottom w:val="single" w:color="000000" w:sz="8" w:space="0"/>
              <w:right w:val="single" w:color="000000" w:sz="8" w:space="0"/>
            </w:tcBorders>
            <w:shd w:val="clear" w:color="auto" w:fill="auto"/>
            <w:vAlign w:val="center"/>
          </w:tcPr>
          <w:p w14:paraId="0EF9C8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0E2D2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BD61B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6FDACF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11F02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FB8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7DA1B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1553" w:type="dxa"/>
            <w:tcBorders>
              <w:top w:val="nil"/>
              <w:left w:val="nil"/>
              <w:bottom w:val="single" w:color="000000" w:sz="8" w:space="0"/>
              <w:right w:val="single" w:color="000000" w:sz="8" w:space="0"/>
            </w:tcBorders>
            <w:shd w:val="clear" w:color="auto" w:fill="auto"/>
            <w:vAlign w:val="center"/>
          </w:tcPr>
          <w:p w14:paraId="509CA9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漏电保护器</w:t>
            </w:r>
          </w:p>
        </w:tc>
        <w:tc>
          <w:tcPr>
            <w:tcW w:w="2146" w:type="dxa"/>
            <w:tcBorders>
              <w:top w:val="nil"/>
              <w:left w:val="nil"/>
              <w:bottom w:val="single" w:color="000000" w:sz="8" w:space="0"/>
              <w:right w:val="single" w:color="000000" w:sz="8" w:space="0"/>
            </w:tcBorders>
            <w:shd w:val="clear" w:color="auto" w:fill="auto"/>
            <w:vAlign w:val="center"/>
          </w:tcPr>
          <w:p w14:paraId="359522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7D2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IC65N Vigi ELE 30mA 2P 2P C10A</w:t>
            </w:r>
          </w:p>
        </w:tc>
        <w:tc>
          <w:tcPr>
            <w:tcW w:w="1030" w:type="dxa"/>
            <w:tcBorders>
              <w:top w:val="nil"/>
              <w:left w:val="nil"/>
              <w:bottom w:val="single" w:color="000000" w:sz="8" w:space="0"/>
              <w:right w:val="single" w:color="000000" w:sz="8" w:space="0"/>
            </w:tcBorders>
            <w:shd w:val="clear" w:color="auto" w:fill="auto"/>
            <w:vAlign w:val="center"/>
          </w:tcPr>
          <w:p w14:paraId="2E18B9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6803D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32F2B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476E5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7E46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84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2899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553" w:type="dxa"/>
            <w:tcBorders>
              <w:top w:val="nil"/>
              <w:left w:val="nil"/>
              <w:bottom w:val="single" w:color="000000" w:sz="8" w:space="0"/>
              <w:right w:val="single" w:color="000000" w:sz="8" w:space="0"/>
            </w:tcBorders>
            <w:shd w:val="clear" w:color="auto" w:fill="auto"/>
            <w:vAlign w:val="center"/>
          </w:tcPr>
          <w:p w14:paraId="68B278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热过载保护器</w:t>
            </w:r>
          </w:p>
        </w:tc>
        <w:tc>
          <w:tcPr>
            <w:tcW w:w="2146" w:type="dxa"/>
            <w:tcBorders>
              <w:top w:val="nil"/>
              <w:left w:val="nil"/>
              <w:bottom w:val="single" w:color="000000" w:sz="8" w:space="0"/>
              <w:right w:val="single" w:color="000000" w:sz="8" w:space="0"/>
            </w:tcBorders>
            <w:shd w:val="clear" w:color="auto" w:fill="auto"/>
            <w:vAlign w:val="center"/>
          </w:tcPr>
          <w:p w14:paraId="08D36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F36B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LRD08C 2.5-4A 导轨式</w:t>
            </w:r>
          </w:p>
        </w:tc>
        <w:tc>
          <w:tcPr>
            <w:tcW w:w="1030" w:type="dxa"/>
            <w:tcBorders>
              <w:top w:val="nil"/>
              <w:left w:val="nil"/>
              <w:bottom w:val="single" w:color="000000" w:sz="8" w:space="0"/>
              <w:right w:val="single" w:color="000000" w:sz="8" w:space="0"/>
            </w:tcBorders>
            <w:shd w:val="clear" w:color="auto" w:fill="auto"/>
            <w:vAlign w:val="center"/>
          </w:tcPr>
          <w:p w14:paraId="1EDB66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D487A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D332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27F7D7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883AF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C56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A3C6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1553" w:type="dxa"/>
            <w:tcBorders>
              <w:top w:val="nil"/>
              <w:left w:val="nil"/>
              <w:bottom w:val="single" w:color="000000" w:sz="8" w:space="0"/>
              <w:right w:val="single" w:color="000000" w:sz="8" w:space="0"/>
            </w:tcBorders>
            <w:shd w:val="clear" w:color="auto" w:fill="auto"/>
            <w:vAlign w:val="center"/>
          </w:tcPr>
          <w:p w14:paraId="2EB451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2E2F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43875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LR9D5367；电流：60-100A</w:t>
            </w:r>
          </w:p>
        </w:tc>
        <w:tc>
          <w:tcPr>
            <w:tcW w:w="1030" w:type="dxa"/>
            <w:tcBorders>
              <w:top w:val="nil"/>
              <w:left w:val="nil"/>
              <w:bottom w:val="single" w:color="000000" w:sz="8" w:space="0"/>
              <w:right w:val="single" w:color="000000" w:sz="8" w:space="0"/>
            </w:tcBorders>
            <w:shd w:val="clear" w:color="auto" w:fill="auto"/>
            <w:vAlign w:val="center"/>
          </w:tcPr>
          <w:p w14:paraId="567C9C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DCB6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ACF8A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029122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C1AD2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D73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7C504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1553" w:type="dxa"/>
            <w:tcBorders>
              <w:top w:val="nil"/>
              <w:left w:val="nil"/>
              <w:bottom w:val="single" w:color="000000" w:sz="8" w:space="0"/>
              <w:right w:val="single" w:color="000000" w:sz="8" w:space="0"/>
            </w:tcBorders>
            <w:shd w:val="clear" w:color="auto" w:fill="auto"/>
            <w:vAlign w:val="center"/>
          </w:tcPr>
          <w:p w14:paraId="4BEE2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41305D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9D7B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LRN365N；电流：80-104A</w:t>
            </w:r>
          </w:p>
        </w:tc>
        <w:tc>
          <w:tcPr>
            <w:tcW w:w="1030" w:type="dxa"/>
            <w:tcBorders>
              <w:top w:val="nil"/>
              <w:left w:val="nil"/>
              <w:bottom w:val="single" w:color="000000" w:sz="8" w:space="0"/>
              <w:right w:val="single" w:color="000000" w:sz="8" w:space="0"/>
            </w:tcBorders>
            <w:shd w:val="clear" w:color="auto" w:fill="auto"/>
            <w:vAlign w:val="center"/>
          </w:tcPr>
          <w:p w14:paraId="2A10B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E9BD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74A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47A8229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A95557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E2C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CAF7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1553" w:type="dxa"/>
            <w:tcBorders>
              <w:top w:val="nil"/>
              <w:left w:val="nil"/>
              <w:bottom w:val="single" w:color="000000" w:sz="8" w:space="0"/>
              <w:right w:val="single" w:color="000000" w:sz="8" w:space="0"/>
            </w:tcBorders>
            <w:shd w:val="clear" w:color="auto" w:fill="auto"/>
            <w:vAlign w:val="center"/>
          </w:tcPr>
          <w:p w14:paraId="11213E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A061A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0BC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LRN361N；电流：55-70A</w:t>
            </w:r>
          </w:p>
        </w:tc>
        <w:tc>
          <w:tcPr>
            <w:tcW w:w="1030" w:type="dxa"/>
            <w:tcBorders>
              <w:top w:val="nil"/>
              <w:left w:val="nil"/>
              <w:bottom w:val="single" w:color="000000" w:sz="8" w:space="0"/>
              <w:right w:val="single" w:color="000000" w:sz="8" w:space="0"/>
            </w:tcBorders>
            <w:shd w:val="clear" w:color="auto" w:fill="auto"/>
            <w:vAlign w:val="center"/>
          </w:tcPr>
          <w:p w14:paraId="74656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851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58817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0E06AD4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C73E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E7C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DF31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1553" w:type="dxa"/>
            <w:tcBorders>
              <w:top w:val="nil"/>
              <w:left w:val="nil"/>
              <w:bottom w:val="single" w:color="000000" w:sz="8" w:space="0"/>
              <w:right w:val="single" w:color="000000" w:sz="8" w:space="0"/>
            </w:tcBorders>
            <w:shd w:val="clear" w:color="auto" w:fill="auto"/>
            <w:vAlign w:val="center"/>
          </w:tcPr>
          <w:p w14:paraId="14060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ED0E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4FD6C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LRN359N；电流：48-65A</w:t>
            </w:r>
          </w:p>
        </w:tc>
        <w:tc>
          <w:tcPr>
            <w:tcW w:w="1030" w:type="dxa"/>
            <w:tcBorders>
              <w:top w:val="nil"/>
              <w:left w:val="nil"/>
              <w:bottom w:val="single" w:color="000000" w:sz="8" w:space="0"/>
              <w:right w:val="single" w:color="000000" w:sz="8" w:space="0"/>
            </w:tcBorders>
            <w:shd w:val="clear" w:color="auto" w:fill="auto"/>
            <w:vAlign w:val="center"/>
          </w:tcPr>
          <w:p w14:paraId="151DA3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B31F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8F88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7EA05B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BC4B0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AC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0C3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1553" w:type="dxa"/>
            <w:tcBorders>
              <w:top w:val="nil"/>
              <w:left w:val="nil"/>
              <w:bottom w:val="single" w:color="000000" w:sz="8" w:space="0"/>
              <w:right w:val="single" w:color="000000" w:sz="8" w:space="0"/>
            </w:tcBorders>
            <w:shd w:val="clear" w:color="auto" w:fill="auto"/>
            <w:vAlign w:val="center"/>
          </w:tcPr>
          <w:p w14:paraId="6875EA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23E7F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8AFA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LRN357N；电流：37-50A</w:t>
            </w:r>
          </w:p>
        </w:tc>
        <w:tc>
          <w:tcPr>
            <w:tcW w:w="1030" w:type="dxa"/>
            <w:tcBorders>
              <w:top w:val="nil"/>
              <w:left w:val="nil"/>
              <w:bottom w:val="single" w:color="000000" w:sz="8" w:space="0"/>
              <w:right w:val="single" w:color="000000" w:sz="8" w:space="0"/>
            </w:tcBorders>
            <w:shd w:val="clear" w:color="auto" w:fill="auto"/>
            <w:vAlign w:val="center"/>
          </w:tcPr>
          <w:p w14:paraId="3D3468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45D8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300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17F4314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6A884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A54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5D8A0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553" w:type="dxa"/>
            <w:tcBorders>
              <w:top w:val="nil"/>
              <w:left w:val="nil"/>
              <w:bottom w:val="single" w:color="000000" w:sz="8" w:space="0"/>
              <w:right w:val="single" w:color="000000" w:sz="8" w:space="0"/>
            </w:tcBorders>
            <w:shd w:val="clear" w:color="auto" w:fill="auto"/>
            <w:vAlign w:val="center"/>
          </w:tcPr>
          <w:p w14:paraId="2B247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A397A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642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LRN35N；电流：30-38A</w:t>
            </w:r>
          </w:p>
        </w:tc>
        <w:tc>
          <w:tcPr>
            <w:tcW w:w="1030" w:type="dxa"/>
            <w:tcBorders>
              <w:top w:val="nil"/>
              <w:left w:val="nil"/>
              <w:bottom w:val="single" w:color="000000" w:sz="8" w:space="0"/>
              <w:right w:val="single" w:color="000000" w:sz="8" w:space="0"/>
            </w:tcBorders>
            <w:shd w:val="clear" w:color="auto" w:fill="auto"/>
            <w:vAlign w:val="center"/>
          </w:tcPr>
          <w:p w14:paraId="513E53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07E94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20658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6A2328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7FCD8E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92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9DBC6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1553" w:type="dxa"/>
            <w:tcBorders>
              <w:top w:val="nil"/>
              <w:left w:val="nil"/>
              <w:bottom w:val="single" w:color="000000" w:sz="8" w:space="0"/>
              <w:right w:val="single" w:color="000000" w:sz="8" w:space="0"/>
            </w:tcBorders>
            <w:shd w:val="clear" w:color="auto" w:fill="auto"/>
            <w:vAlign w:val="center"/>
          </w:tcPr>
          <w:p w14:paraId="356F7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47DBF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782C3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LRN32N；电流：23-32A</w:t>
            </w:r>
          </w:p>
        </w:tc>
        <w:tc>
          <w:tcPr>
            <w:tcW w:w="1030" w:type="dxa"/>
            <w:tcBorders>
              <w:top w:val="nil"/>
              <w:left w:val="nil"/>
              <w:bottom w:val="single" w:color="000000" w:sz="8" w:space="0"/>
              <w:right w:val="single" w:color="000000" w:sz="8" w:space="0"/>
            </w:tcBorders>
            <w:shd w:val="clear" w:color="auto" w:fill="auto"/>
            <w:vAlign w:val="center"/>
          </w:tcPr>
          <w:p w14:paraId="17981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A4F6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3544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088B1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A371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F43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DC27D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553" w:type="dxa"/>
            <w:tcBorders>
              <w:top w:val="nil"/>
              <w:left w:val="nil"/>
              <w:bottom w:val="single" w:color="000000" w:sz="8" w:space="0"/>
              <w:right w:val="single" w:color="000000" w:sz="8" w:space="0"/>
            </w:tcBorders>
            <w:shd w:val="clear" w:color="auto" w:fill="auto"/>
            <w:vAlign w:val="center"/>
          </w:tcPr>
          <w:p w14:paraId="45A344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15C3F7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D460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LRN22N；电流：16-24A</w:t>
            </w:r>
          </w:p>
        </w:tc>
        <w:tc>
          <w:tcPr>
            <w:tcW w:w="1030" w:type="dxa"/>
            <w:tcBorders>
              <w:top w:val="nil"/>
              <w:left w:val="nil"/>
              <w:bottom w:val="single" w:color="000000" w:sz="8" w:space="0"/>
              <w:right w:val="single" w:color="000000" w:sz="8" w:space="0"/>
            </w:tcBorders>
            <w:shd w:val="clear" w:color="auto" w:fill="auto"/>
            <w:vAlign w:val="center"/>
          </w:tcPr>
          <w:p w14:paraId="69E83D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3D4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7998B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6754F0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38B377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A2C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7E0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1553" w:type="dxa"/>
            <w:tcBorders>
              <w:top w:val="nil"/>
              <w:left w:val="nil"/>
              <w:bottom w:val="single" w:color="000000" w:sz="8" w:space="0"/>
              <w:right w:val="single" w:color="000000" w:sz="8" w:space="0"/>
            </w:tcBorders>
            <w:shd w:val="clear" w:color="auto" w:fill="auto"/>
            <w:vAlign w:val="center"/>
          </w:tcPr>
          <w:p w14:paraId="2512B4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0E7C4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8492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LRN21N；电流：12-18A</w:t>
            </w:r>
          </w:p>
        </w:tc>
        <w:tc>
          <w:tcPr>
            <w:tcW w:w="1030" w:type="dxa"/>
            <w:tcBorders>
              <w:top w:val="nil"/>
              <w:left w:val="nil"/>
              <w:bottom w:val="single" w:color="000000" w:sz="8" w:space="0"/>
              <w:right w:val="single" w:color="000000" w:sz="8" w:space="0"/>
            </w:tcBorders>
            <w:shd w:val="clear" w:color="auto" w:fill="auto"/>
            <w:vAlign w:val="center"/>
          </w:tcPr>
          <w:p w14:paraId="19CFD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6624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206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14184D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FAE5F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925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2D6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1553" w:type="dxa"/>
            <w:tcBorders>
              <w:top w:val="nil"/>
              <w:left w:val="nil"/>
              <w:bottom w:val="single" w:color="000000" w:sz="8" w:space="0"/>
              <w:right w:val="single" w:color="000000" w:sz="8" w:space="0"/>
            </w:tcBorders>
            <w:shd w:val="clear" w:color="auto" w:fill="auto"/>
            <w:vAlign w:val="center"/>
          </w:tcPr>
          <w:p w14:paraId="055064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36061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77885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LRN16N；电流：9-13A</w:t>
            </w:r>
          </w:p>
        </w:tc>
        <w:tc>
          <w:tcPr>
            <w:tcW w:w="1030" w:type="dxa"/>
            <w:tcBorders>
              <w:top w:val="nil"/>
              <w:left w:val="nil"/>
              <w:bottom w:val="single" w:color="000000" w:sz="8" w:space="0"/>
              <w:right w:val="single" w:color="000000" w:sz="8" w:space="0"/>
            </w:tcBorders>
            <w:shd w:val="clear" w:color="auto" w:fill="auto"/>
            <w:vAlign w:val="center"/>
          </w:tcPr>
          <w:p w14:paraId="0D6207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9E1B2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EC93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E85DC5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ACD2D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26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3270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1553" w:type="dxa"/>
            <w:tcBorders>
              <w:top w:val="nil"/>
              <w:left w:val="nil"/>
              <w:bottom w:val="single" w:color="000000" w:sz="8" w:space="0"/>
              <w:right w:val="single" w:color="000000" w:sz="8" w:space="0"/>
            </w:tcBorders>
            <w:shd w:val="clear" w:color="auto" w:fill="auto"/>
            <w:vAlign w:val="center"/>
          </w:tcPr>
          <w:p w14:paraId="54AE3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F5E6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F00C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LRN14N；电流：7-10A</w:t>
            </w:r>
          </w:p>
        </w:tc>
        <w:tc>
          <w:tcPr>
            <w:tcW w:w="1030" w:type="dxa"/>
            <w:tcBorders>
              <w:top w:val="nil"/>
              <w:left w:val="nil"/>
              <w:bottom w:val="single" w:color="000000" w:sz="8" w:space="0"/>
              <w:right w:val="single" w:color="000000" w:sz="8" w:space="0"/>
            </w:tcBorders>
            <w:shd w:val="clear" w:color="auto" w:fill="auto"/>
            <w:vAlign w:val="center"/>
          </w:tcPr>
          <w:p w14:paraId="7BED8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9409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BBF3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E22F2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094FC8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83C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D86C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1553" w:type="dxa"/>
            <w:tcBorders>
              <w:top w:val="nil"/>
              <w:left w:val="nil"/>
              <w:bottom w:val="single" w:color="000000" w:sz="8" w:space="0"/>
              <w:right w:val="single" w:color="000000" w:sz="8" w:space="0"/>
            </w:tcBorders>
            <w:shd w:val="clear" w:color="auto" w:fill="auto"/>
            <w:vAlign w:val="center"/>
          </w:tcPr>
          <w:p w14:paraId="3C62E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03C3A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DC68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LRN12N；电流：5.5-8A</w:t>
            </w:r>
          </w:p>
        </w:tc>
        <w:tc>
          <w:tcPr>
            <w:tcW w:w="1030" w:type="dxa"/>
            <w:tcBorders>
              <w:top w:val="nil"/>
              <w:left w:val="nil"/>
              <w:bottom w:val="single" w:color="000000" w:sz="8" w:space="0"/>
              <w:right w:val="single" w:color="000000" w:sz="8" w:space="0"/>
            </w:tcBorders>
            <w:shd w:val="clear" w:color="auto" w:fill="auto"/>
            <w:vAlign w:val="center"/>
          </w:tcPr>
          <w:p w14:paraId="4D559F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77A7C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40E8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56F6717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301A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873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67906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1553" w:type="dxa"/>
            <w:tcBorders>
              <w:top w:val="nil"/>
              <w:left w:val="nil"/>
              <w:bottom w:val="single" w:color="000000" w:sz="8" w:space="0"/>
              <w:right w:val="single" w:color="000000" w:sz="8" w:space="0"/>
            </w:tcBorders>
            <w:shd w:val="clear" w:color="auto" w:fill="auto"/>
            <w:vAlign w:val="center"/>
          </w:tcPr>
          <w:p w14:paraId="108FA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278D5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EBE79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LRN10N；电流：4-6A</w:t>
            </w:r>
          </w:p>
        </w:tc>
        <w:tc>
          <w:tcPr>
            <w:tcW w:w="1030" w:type="dxa"/>
            <w:tcBorders>
              <w:top w:val="nil"/>
              <w:left w:val="nil"/>
              <w:bottom w:val="single" w:color="000000" w:sz="8" w:space="0"/>
              <w:right w:val="single" w:color="000000" w:sz="8" w:space="0"/>
            </w:tcBorders>
            <w:shd w:val="clear" w:color="auto" w:fill="auto"/>
            <w:vAlign w:val="center"/>
          </w:tcPr>
          <w:p w14:paraId="429D3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7251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7B9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DEE58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163E9A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44A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E61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1553" w:type="dxa"/>
            <w:tcBorders>
              <w:top w:val="nil"/>
              <w:left w:val="nil"/>
              <w:bottom w:val="single" w:color="000000" w:sz="8" w:space="0"/>
              <w:right w:val="single" w:color="000000" w:sz="8" w:space="0"/>
            </w:tcBorders>
            <w:shd w:val="clear" w:color="auto" w:fill="auto"/>
            <w:vAlign w:val="center"/>
          </w:tcPr>
          <w:p w14:paraId="2E5CB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6C46F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1215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LRN08N；电流：2.5-4A</w:t>
            </w:r>
          </w:p>
        </w:tc>
        <w:tc>
          <w:tcPr>
            <w:tcW w:w="1030" w:type="dxa"/>
            <w:tcBorders>
              <w:top w:val="nil"/>
              <w:left w:val="nil"/>
              <w:bottom w:val="single" w:color="000000" w:sz="8" w:space="0"/>
              <w:right w:val="single" w:color="000000" w:sz="8" w:space="0"/>
            </w:tcBorders>
            <w:shd w:val="clear" w:color="auto" w:fill="auto"/>
            <w:vAlign w:val="center"/>
          </w:tcPr>
          <w:p w14:paraId="33D38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5296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CD8A4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318865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A6714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44E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45EA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1553" w:type="dxa"/>
            <w:tcBorders>
              <w:top w:val="nil"/>
              <w:left w:val="nil"/>
              <w:bottom w:val="single" w:color="000000" w:sz="8" w:space="0"/>
              <w:right w:val="single" w:color="000000" w:sz="8" w:space="0"/>
            </w:tcBorders>
            <w:shd w:val="clear" w:color="auto" w:fill="auto"/>
            <w:vAlign w:val="center"/>
          </w:tcPr>
          <w:p w14:paraId="5B172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1A99C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A97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LRN07N；电流：1.6-2.5A</w:t>
            </w:r>
          </w:p>
        </w:tc>
        <w:tc>
          <w:tcPr>
            <w:tcW w:w="1030" w:type="dxa"/>
            <w:tcBorders>
              <w:top w:val="nil"/>
              <w:left w:val="nil"/>
              <w:bottom w:val="single" w:color="000000" w:sz="8" w:space="0"/>
              <w:right w:val="single" w:color="000000" w:sz="8" w:space="0"/>
            </w:tcBorders>
            <w:shd w:val="clear" w:color="auto" w:fill="auto"/>
            <w:vAlign w:val="center"/>
          </w:tcPr>
          <w:p w14:paraId="770269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9A698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F48B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DA553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81A4A9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FD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ECAD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1553" w:type="dxa"/>
            <w:tcBorders>
              <w:top w:val="nil"/>
              <w:left w:val="nil"/>
              <w:bottom w:val="single" w:color="000000" w:sz="8" w:space="0"/>
              <w:right w:val="single" w:color="000000" w:sz="8" w:space="0"/>
            </w:tcBorders>
            <w:shd w:val="clear" w:color="auto" w:fill="auto"/>
            <w:vAlign w:val="center"/>
          </w:tcPr>
          <w:p w14:paraId="2C6116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7C2AA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4ACF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LRN06N；电流：1-1.6A</w:t>
            </w:r>
          </w:p>
        </w:tc>
        <w:tc>
          <w:tcPr>
            <w:tcW w:w="1030" w:type="dxa"/>
            <w:tcBorders>
              <w:top w:val="nil"/>
              <w:left w:val="nil"/>
              <w:bottom w:val="single" w:color="000000" w:sz="8" w:space="0"/>
              <w:right w:val="single" w:color="000000" w:sz="8" w:space="0"/>
            </w:tcBorders>
            <w:shd w:val="clear" w:color="auto" w:fill="auto"/>
            <w:vAlign w:val="center"/>
          </w:tcPr>
          <w:p w14:paraId="2D4B66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0BFD2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B12D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289C11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6FC92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68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CE899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1553" w:type="dxa"/>
            <w:tcBorders>
              <w:top w:val="nil"/>
              <w:left w:val="nil"/>
              <w:bottom w:val="single" w:color="000000" w:sz="8" w:space="0"/>
              <w:right w:val="single" w:color="000000" w:sz="8" w:space="0"/>
            </w:tcBorders>
            <w:shd w:val="clear" w:color="auto" w:fill="auto"/>
            <w:vAlign w:val="center"/>
          </w:tcPr>
          <w:p w14:paraId="6001A1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热继电器</w:t>
            </w:r>
          </w:p>
        </w:tc>
        <w:tc>
          <w:tcPr>
            <w:tcW w:w="2146" w:type="dxa"/>
            <w:tcBorders>
              <w:top w:val="nil"/>
              <w:left w:val="nil"/>
              <w:bottom w:val="single" w:color="000000" w:sz="8" w:space="0"/>
              <w:right w:val="single" w:color="000000" w:sz="8" w:space="0"/>
            </w:tcBorders>
            <w:shd w:val="clear" w:color="auto" w:fill="auto"/>
            <w:noWrap/>
            <w:vAlign w:val="center"/>
          </w:tcPr>
          <w:p w14:paraId="575E82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1C43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LRN05N；电流：0.63-1A</w:t>
            </w:r>
          </w:p>
        </w:tc>
        <w:tc>
          <w:tcPr>
            <w:tcW w:w="1030" w:type="dxa"/>
            <w:tcBorders>
              <w:top w:val="nil"/>
              <w:left w:val="nil"/>
              <w:bottom w:val="single" w:color="000000" w:sz="8" w:space="0"/>
              <w:right w:val="single" w:color="000000" w:sz="8" w:space="0"/>
            </w:tcBorders>
            <w:shd w:val="clear" w:color="auto" w:fill="auto"/>
            <w:vAlign w:val="center"/>
          </w:tcPr>
          <w:p w14:paraId="023F6F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C49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99D9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019F3C9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5EC91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354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B1CE4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1553" w:type="dxa"/>
            <w:tcBorders>
              <w:top w:val="nil"/>
              <w:left w:val="nil"/>
              <w:bottom w:val="single" w:color="000000" w:sz="8" w:space="0"/>
              <w:right w:val="single" w:color="000000" w:sz="8" w:space="0"/>
            </w:tcBorders>
            <w:shd w:val="clear" w:color="auto" w:fill="auto"/>
            <w:vAlign w:val="center"/>
          </w:tcPr>
          <w:p w14:paraId="67B2EF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207A5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3663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RO15；10*38；陶瓷保险丝管；4A</w:t>
            </w:r>
          </w:p>
        </w:tc>
        <w:tc>
          <w:tcPr>
            <w:tcW w:w="1030" w:type="dxa"/>
            <w:tcBorders>
              <w:top w:val="nil"/>
              <w:left w:val="nil"/>
              <w:bottom w:val="single" w:color="000000" w:sz="8" w:space="0"/>
              <w:right w:val="single" w:color="000000" w:sz="8" w:space="0"/>
            </w:tcBorders>
            <w:shd w:val="clear" w:color="auto" w:fill="auto"/>
            <w:vAlign w:val="center"/>
          </w:tcPr>
          <w:p w14:paraId="7C4C52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06D4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6895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6749EA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90784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3C6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5F50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1553" w:type="dxa"/>
            <w:tcBorders>
              <w:top w:val="nil"/>
              <w:left w:val="nil"/>
              <w:bottom w:val="single" w:color="000000" w:sz="8" w:space="0"/>
              <w:right w:val="single" w:color="000000" w:sz="8" w:space="0"/>
            </w:tcBorders>
            <w:shd w:val="clear" w:color="auto" w:fill="auto"/>
            <w:vAlign w:val="center"/>
          </w:tcPr>
          <w:p w14:paraId="4EA2B7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55B8B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A94F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RO15；10*38；陶瓷保险丝管；6A</w:t>
            </w:r>
          </w:p>
        </w:tc>
        <w:tc>
          <w:tcPr>
            <w:tcW w:w="1030" w:type="dxa"/>
            <w:tcBorders>
              <w:top w:val="nil"/>
              <w:left w:val="nil"/>
              <w:bottom w:val="single" w:color="000000" w:sz="8" w:space="0"/>
              <w:right w:val="single" w:color="000000" w:sz="8" w:space="0"/>
            </w:tcBorders>
            <w:shd w:val="clear" w:color="auto" w:fill="auto"/>
            <w:vAlign w:val="center"/>
          </w:tcPr>
          <w:p w14:paraId="787450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AF6F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C577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1B6FE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2EB2A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EF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0167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1553" w:type="dxa"/>
            <w:tcBorders>
              <w:top w:val="nil"/>
              <w:left w:val="nil"/>
              <w:bottom w:val="single" w:color="000000" w:sz="8" w:space="0"/>
              <w:right w:val="single" w:color="000000" w:sz="8" w:space="0"/>
            </w:tcBorders>
            <w:shd w:val="clear" w:color="auto" w:fill="auto"/>
            <w:vAlign w:val="center"/>
          </w:tcPr>
          <w:p w14:paraId="1F2380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29E3C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632A4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RO15；10*38；陶瓷保险丝管；10A</w:t>
            </w:r>
          </w:p>
        </w:tc>
        <w:tc>
          <w:tcPr>
            <w:tcW w:w="1030" w:type="dxa"/>
            <w:tcBorders>
              <w:top w:val="nil"/>
              <w:left w:val="nil"/>
              <w:bottom w:val="single" w:color="000000" w:sz="8" w:space="0"/>
              <w:right w:val="single" w:color="000000" w:sz="8" w:space="0"/>
            </w:tcBorders>
            <w:shd w:val="clear" w:color="auto" w:fill="auto"/>
            <w:vAlign w:val="center"/>
          </w:tcPr>
          <w:p w14:paraId="678AD7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02123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F45F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5AECB4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FED58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39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C602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1553" w:type="dxa"/>
            <w:tcBorders>
              <w:top w:val="nil"/>
              <w:left w:val="nil"/>
              <w:bottom w:val="single" w:color="000000" w:sz="8" w:space="0"/>
              <w:right w:val="single" w:color="000000" w:sz="8" w:space="0"/>
            </w:tcBorders>
            <w:shd w:val="clear" w:color="auto" w:fill="auto"/>
            <w:vAlign w:val="center"/>
          </w:tcPr>
          <w:p w14:paraId="0EB46C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w:t>
            </w:r>
          </w:p>
        </w:tc>
        <w:tc>
          <w:tcPr>
            <w:tcW w:w="2146" w:type="dxa"/>
            <w:tcBorders>
              <w:top w:val="nil"/>
              <w:left w:val="nil"/>
              <w:bottom w:val="single" w:color="000000" w:sz="8" w:space="0"/>
              <w:right w:val="single" w:color="000000" w:sz="8" w:space="0"/>
            </w:tcBorders>
            <w:shd w:val="clear" w:color="auto" w:fill="auto"/>
            <w:vAlign w:val="center"/>
          </w:tcPr>
          <w:p w14:paraId="7FC68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D24F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RO15；10*38；陶瓷保险丝管；16A</w:t>
            </w:r>
          </w:p>
        </w:tc>
        <w:tc>
          <w:tcPr>
            <w:tcW w:w="1030" w:type="dxa"/>
            <w:tcBorders>
              <w:top w:val="nil"/>
              <w:left w:val="nil"/>
              <w:bottom w:val="single" w:color="000000" w:sz="8" w:space="0"/>
              <w:right w:val="single" w:color="000000" w:sz="8" w:space="0"/>
            </w:tcBorders>
            <w:shd w:val="clear" w:color="auto" w:fill="auto"/>
            <w:vAlign w:val="center"/>
          </w:tcPr>
          <w:p w14:paraId="5FDB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545B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D9B0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C6857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0DB73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BDD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8206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1553" w:type="dxa"/>
            <w:tcBorders>
              <w:top w:val="nil"/>
              <w:left w:val="nil"/>
              <w:bottom w:val="single" w:color="000000" w:sz="8" w:space="0"/>
              <w:right w:val="single" w:color="000000" w:sz="8" w:space="0"/>
            </w:tcBorders>
            <w:shd w:val="clear" w:color="auto" w:fill="auto"/>
            <w:vAlign w:val="center"/>
          </w:tcPr>
          <w:p w14:paraId="4F3320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熔断器底座</w:t>
            </w:r>
          </w:p>
        </w:tc>
        <w:tc>
          <w:tcPr>
            <w:tcW w:w="2146" w:type="dxa"/>
            <w:tcBorders>
              <w:top w:val="nil"/>
              <w:left w:val="nil"/>
              <w:bottom w:val="single" w:color="000000" w:sz="8" w:space="0"/>
              <w:right w:val="single" w:color="000000" w:sz="8" w:space="0"/>
            </w:tcBorders>
            <w:shd w:val="clear" w:color="auto" w:fill="auto"/>
            <w:vAlign w:val="center"/>
          </w:tcPr>
          <w:p w14:paraId="70D6CB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BD97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OSMFU132X；1P；32A；带指示灯</w:t>
            </w:r>
          </w:p>
        </w:tc>
        <w:tc>
          <w:tcPr>
            <w:tcW w:w="1030" w:type="dxa"/>
            <w:tcBorders>
              <w:top w:val="nil"/>
              <w:left w:val="nil"/>
              <w:bottom w:val="single" w:color="000000" w:sz="8" w:space="0"/>
              <w:right w:val="single" w:color="000000" w:sz="8" w:space="0"/>
            </w:tcBorders>
            <w:shd w:val="clear" w:color="auto" w:fill="auto"/>
            <w:vAlign w:val="center"/>
          </w:tcPr>
          <w:p w14:paraId="3B9C7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96AD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C44F9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CA8D8F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4FA2A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34F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83DED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1553" w:type="dxa"/>
            <w:tcBorders>
              <w:top w:val="nil"/>
              <w:left w:val="nil"/>
              <w:bottom w:val="single" w:color="000000" w:sz="8" w:space="0"/>
              <w:right w:val="single" w:color="000000" w:sz="8" w:space="0"/>
            </w:tcBorders>
            <w:shd w:val="clear" w:color="auto" w:fill="auto"/>
            <w:vAlign w:val="center"/>
          </w:tcPr>
          <w:p w14:paraId="2F462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软起动器</w:t>
            </w:r>
          </w:p>
        </w:tc>
        <w:tc>
          <w:tcPr>
            <w:tcW w:w="2146" w:type="dxa"/>
            <w:tcBorders>
              <w:top w:val="nil"/>
              <w:left w:val="nil"/>
              <w:bottom w:val="single" w:color="000000" w:sz="8" w:space="0"/>
              <w:right w:val="single" w:color="000000" w:sz="8" w:space="0"/>
            </w:tcBorders>
            <w:shd w:val="clear" w:color="auto" w:fill="auto"/>
            <w:vAlign w:val="center"/>
          </w:tcPr>
          <w:p w14:paraId="04AD4B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B73CF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ATS48C11Q；55KW；110A；230-415V；50/60HZ</w:t>
            </w:r>
          </w:p>
        </w:tc>
        <w:tc>
          <w:tcPr>
            <w:tcW w:w="1030" w:type="dxa"/>
            <w:tcBorders>
              <w:top w:val="nil"/>
              <w:left w:val="nil"/>
              <w:bottom w:val="single" w:color="000000" w:sz="8" w:space="0"/>
              <w:right w:val="single" w:color="000000" w:sz="8" w:space="0"/>
            </w:tcBorders>
            <w:shd w:val="clear" w:color="auto" w:fill="auto"/>
            <w:vAlign w:val="center"/>
          </w:tcPr>
          <w:p w14:paraId="3BAF7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814C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D9E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6B0282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3ECC1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6FB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B1AA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1553" w:type="dxa"/>
            <w:tcBorders>
              <w:top w:val="nil"/>
              <w:left w:val="nil"/>
              <w:bottom w:val="single" w:color="000000" w:sz="8" w:space="0"/>
              <w:right w:val="single" w:color="000000" w:sz="8" w:space="0"/>
            </w:tcBorders>
            <w:shd w:val="clear" w:color="auto" w:fill="auto"/>
            <w:noWrap/>
            <w:vAlign w:val="center"/>
          </w:tcPr>
          <w:p w14:paraId="1194F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时间继电器</w:t>
            </w:r>
          </w:p>
        </w:tc>
        <w:tc>
          <w:tcPr>
            <w:tcW w:w="2146" w:type="dxa"/>
            <w:tcBorders>
              <w:top w:val="nil"/>
              <w:left w:val="nil"/>
              <w:bottom w:val="single" w:color="000000" w:sz="8" w:space="0"/>
              <w:right w:val="single" w:color="000000" w:sz="8" w:space="0"/>
            </w:tcBorders>
            <w:shd w:val="clear" w:color="auto" w:fill="auto"/>
            <w:vAlign w:val="center"/>
          </w:tcPr>
          <w:p w14:paraId="0C5C3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8AB69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REXL2TMP7；可插拔式时间继电器；230VAC；2C；5A；</w:t>
            </w:r>
          </w:p>
        </w:tc>
        <w:tc>
          <w:tcPr>
            <w:tcW w:w="1030" w:type="dxa"/>
            <w:tcBorders>
              <w:top w:val="nil"/>
              <w:left w:val="nil"/>
              <w:bottom w:val="single" w:color="000000" w:sz="8" w:space="0"/>
              <w:right w:val="single" w:color="000000" w:sz="8" w:space="0"/>
            </w:tcBorders>
            <w:shd w:val="clear" w:color="auto" w:fill="auto"/>
            <w:vAlign w:val="center"/>
          </w:tcPr>
          <w:p w14:paraId="0BFCBA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FB3E9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C4E87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158" w:type="dxa"/>
            <w:tcBorders>
              <w:top w:val="nil"/>
              <w:left w:val="nil"/>
              <w:bottom w:val="single" w:color="000000" w:sz="8" w:space="0"/>
              <w:right w:val="single" w:color="000000" w:sz="8" w:space="0"/>
            </w:tcBorders>
            <w:shd w:val="clear" w:color="auto" w:fill="auto"/>
            <w:vAlign w:val="center"/>
          </w:tcPr>
          <w:p w14:paraId="357F34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C5F7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0D8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97F7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1553" w:type="dxa"/>
            <w:tcBorders>
              <w:top w:val="nil"/>
              <w:left w:val="nil"/>
              <w:bottom w:val="single" w:color="000000" w:sz="8" w:space="0"/>
              <w:right w:val="single" w:color="000000" w:sz="8" w:space="0"/>
            </w:tcBorders>
            <w:shd w:val="clear" w:color="auto" w:fill="auto"/>
            <w:vAlign w:val="center"/>
          </w:tcPr>
          <w:p w14:paraId="72BB89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30129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8A4F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WATSGD-160/3；额定工作电压：AC400V50HZ；额定工作电流：160A；使用类别：AC-33B；</w:t>
            </w:r>
          </w:p>
        </w:tc>
        <w:tc>
          <w:tcPr>
            <w:tcW w:w="1030" w:type="dxa"/>
            <w:tcBorders>
              <w:top w:val="nil"/>
              <w:left w:val="nil"/>
              <w:bottom w:val="single" w:color="000000" w:sz="8" w:space="0"/>
              <w:right w:val="single" w:color="000000" w:sz="8" w:space="0"/>
            </w:tcBorders>
            <w:shd w:val="clear" w:color="auto" w:fill="auto"/>
            <w:vAlign w:val="center"/>
          </w:tcPr>
          <w:p w14:paraId="6693E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AB53E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3F7E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6B546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4C391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1D7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B09F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1553" w:type="dxa"/>
            <w:tcBorders>
              <w:top w:val="nil"/>
              <w:left w:val="nil"/>
              <w:bottom w:val="single" w:color="000000" w:sz="8" w:space="0"/>
              <w:right w:val="single" w:color="000000" w:sz="8" w:space="0"/>
            </w:tcBorders>
            <w:shd w:val="clear" w:color="auto" w:fill="auto"/>
            <w:vAlign w:val="center"/>
          </w:tcPr>
          <w:p w14:paraId="7B785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15275A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9E18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WATSNB-160/160.4PCR；额定工作电压：AC400V50HZ；额定工作电流：160A；使用类别：AC-33B；</w:t>
            </w:r>
          </w:p>
        </w:tc>
        <w:tc>
          <w:tcPr>
            <w:tcW w:w="1030" w:type="dxa"/>
            <w:tcBorders>
              <w:top w:val="nil"/>
              <w:left w:val="nil"/>
              <w:bottom w:val="single" w:color="000000" w:sz="8" w:space="0"/>
              <w:right w:val="single" w:color="000000" w:sz="8" w:space="0"/>
            </w:tcBorders>
            <w:shd w:val="clear" w:color="auto" w:fill="auto"/>
            <w:vAlign w:val="center"/>
          </w:tcPr>
          <w:p w14:paraId="6240FB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5DF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976D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7698B6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C4398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1D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1CFE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1553" w:type="dxa"/>
            <w:tcBorders>
              <w:top w:val="nil"/>
              <w:left w:val="nil"/>
              <w:bottom w:val="single" w:color="000000" w:sz="8" w:space="0"/>
              <w:right w:val="single" w:color="000000" w:sz="8" w:space="0"/>
            </w:tcBorders>
            <w:shd w:val="clear" w:color="auto" w:fill="auto"/>
            <w:vAlign w:val="center"/>
          </w:tcPr>
          <w:p w14:paraId="6A1DC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双电源转换开关装置</w:t>
            </w:r>
          </w:p>
        </w:tc>
        <w:tc>
          <w:tcPr>
            <w:tcW w:w="2146" w:type="dxa"/>
            <w:tcBorders>
              <w:top w:val="nil"/>
              <w:left w:val="nil"/>
              <w:bottom w:val="single" w:color="000000" w:sz="8" w:space="0"/>
              <w:right w:val="single" w:color="000000" w:sz="8" w:space="0"/>
            </w:tcBorders>
            <w:shd w:val="clear" w:color="auto" w:fill="auto"/>
            <w:vAlign w:val="center"/>
          </w:tcPr>
          <w:p w14:paraId="33BFA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1EC4B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WATSNG250/4H；额定工作电压：AC400V50HZ；额定工作电流：250A；4P；使用类别：AC-33iB；</w:t>
            </w:r>
          </w:p>
        </w:tc>
        <w:tc>
          <w:tcPr>
            <w:tcW w:w="1030" w:type="dxa"/>
            <w:tcBorders>
              <w:top w:val="nil"/>
              <w:left w:val="nil"/>
              <w:bottom w:val="single" w:color="000000" w:sz="8" w:space="0"/>
              <w:right w:val="single" w:color="000000" w:sz="8" w:space="0"/>
            </w:tcBorders>
            <w:shd w:val="clear" w:color="auto" w:fill="auto"/>
            <w:vAlign w:val="center"/>
          </w:tcPr>
          <w:p w14:paraId="1CE535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D85ED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D576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E6A84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D1BA0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99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AF897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1553" w:type="dxa"/>
            <w:tcBorders>
              <w:top w:val="nil"/>
              <w:left w:val="nil"/>
              <w:bottom w:val="single" w:color="000000" w:sz="8" w:space="0"/>
              <w:right w:val="single" w:color="000000" w:sz="8" w:space="0"/>
            </w:tcBorders>
            <w:shd w:val="clear" w:color="auto" w:fill="auto"/>
            <w:vAlign w:val="center"/>
          </w:tcPr>
          <w:p w14:paraId="45149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3B3E32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27D4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200A</w:t>
            </w:r>
          </w:p>
        </w:tc>
        <w:tc>
          <w:tcPr>
            <w:tcW w:w="1030" w:type="dxa"/>
            <w:tcBorders>
              <w:top w:val="nil"/>
              <w:left w:val="nil"/>
              <w:bottom w:val="single" w:color="000000" w:sz="8" w:space="0"/>
              <w:right w:val="single" w:color="000000" w:sz="8" w:space="0"/>
            </w:tcBorders>
            <w:shd w:val="clear" w:color="auto" w:fill="auto"/>
            <w:vAlign w:val="center"/>
          </w:tcPr>
          <w:p w14:paraId="1F0EBA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48C5A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B94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92357E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1C0D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1C3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5A126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1553" w:type="dxa"/>
            <w:tcBorders>
              <w:top w:val="nil"/>
              <w:left w:val="nil"/>
              <w:bottom w:val="single" w:color="000000" w:sz="8" w:space="0"/>
              <w:right w:val="single" w:color="000000" w:sz="8" w:space="0"/>
            </w:tcBorders>
            <w:shd w:val="clear" w:color="auto" w:fill="auto"/>
            <w:vAlign w:val="center"/>
          </w:tcPr>
          <w:p w14:paraId="64B46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10C2E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3BB1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250A</w:t>
            </w:r>
          </w:p>
        </w:tc>
        <w:tc>
          <w:tcPr>
            <w:tcW w:w="1030" w:type="dxa"/>
            <w:tcBorders>
              <w:top w:val="nil"/>
              <w:left w:val="nil"/>
              <w:bottom w:val="single" w:color="000000" w:sz="8" w:space="0"/>
              <w:right w:val="single" w:color="000000" w:sz="8" w:space="0"/>
            </w:tcBorders>
            <w:shd w:val="clear" w:color="auto" w:fill="auto"/>
            <w:vAlign w:val="center"/>
          </w:tcPr>
          <w:p w14:paraId="5E174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E5B1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E770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83277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BB6B2F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7E4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DBE3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553" w:type="dxa"/>
            <w:tcBorders>
              <w:top w:val="nil"/>
              <w:left w:val="nil"/>
              <w:bottom w:val="single" w:color="000000" w:sz="8" w:space="0"/>
              <w:right w:val="single" w:color="000000" w:sz="8" w:space="0"/>
            </w:tcBorders>
            <w:shd w:val="clear" w:color="auto" w:fill="auto"/>
            <w:vAlign w:val="center"/>
          </w:tcPr>
          <w:p w14:paraId="3578A9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0A73A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7012B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 400N 3P 320A</w:t>
            </w:r>
          </w:p>
        </w:tc>
        <w:tc>
          <w:tcPr>
            <w:tcW w:w="1030" w:type="dxa"/>
            <w:tcBorders>
              <w:top w:val="nil"/>
              <w:left w:val="nil"/>
              <w:bottom w:val="single" w:color="000000" w:sz="8" w:space="0"/>
              <w:right w:val="single" w:color="000000" w:sz="8" w:space="0"/>
            </w:tcBorders>
            <w:shd w:val="clear" w:color="auto" w:fill="auto"/>
            <w:vAlign w:val="center"/>
          </w:tcPr>
          <w:p w14:paraId="420904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5941C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ABECB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786D14A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592AD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C57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E9B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1553" w:type="dxa"/>
            <w:tcBorders>
              <w:top w:val="nil"/>
              <w:left w:val="nil"/>
              <w:bottom w:val="single" w:color="000000" w:sz="8" w:space="0"/>
              <w:right w:val="single" w:color="000000" w:sz="8" w:space="0"/>
            </w:tcBorders>
            <w:shd w:val="clear" w:color="auto" w:fill="auto"/>
            <w:vAlign w:val="center"/>
          </w:tcPr>
          <w:p w14:paraId="636C52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158E0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375A4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 3P 400A</w:t>
            </w:r>
          </w:p>
        </w:tc>
        <w:tc>
          <w:tcPr>
            <w:tcW w:w="1030" w:type="dxa"/>
            <w:tcBorders>
              <w:top w:val="nil"/>
              <w:left w:val="nil"/>
              <w:bottom w:val="single" w:color="000000" w:sz="8" w:space="0"/>
              <w:right w:val="single" w:color="000000" w:sz="8" w:space="0"/>
            </w:tcBorders>
            <w:shd w:val="clear" w:color="auto" w:fill="auto"/>
            <w:vAlign w:val="center"/>
          </w:tcPr>
          <w:p w14:paraId="7F00D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727F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11893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5A3BF51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E355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CFE7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C01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1553" w:type="dxa"/>
            <w:tcBorders>
              <w:top w:val="nil"/>
              <w:left w:val="nil"/>
              <w:bottom w:val="single" w:color="000000" w:sz="8" w:space="0"/>
              <w:right w:val="single" w:color="000000" w:sz="8" w:space="0"/>
            </w:tcBorders>
            <w:shd w:val="clear" w:color="auto" w:fill="auto"/>
            <w:vAlign w:val="center"/>
          </w:tcPr>
          <w:p w14:paraId="1BC679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w:t>
            </w:r>
          </w:p>
        </w:tc>
        <w:tc>
          <w:tcPr>
            <w:tcW w:w="2146" w:type="dxa"/>
            <w:tcBorders>
              <w:top w:val="nil"/>
              <w:left w:val="nil"/>
              <w:bottom w:val="single" w:color="000000" w:sz="8" w:space="0"/>
              <w:right w:val="single" w:color="000000" w:sz="8" w:space="0"/>
            </w:tcBorders>
            <w:shd w:val="clear" w:color="auto" w:fill="auto"/>
            <w:vAlign w:val="center"/>
          </w:tcPr>
          <w:p w14:paraId="6E0CC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0086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T5S/630PR221DS-LSI/R630/3P</w:t>
            </w:r>
          </w:p>
        </w:tc>
        <w:tc>
          <w:tcPr>
            <w:tcW w:w="1030" w:type="dxa"/>
            <w:tcBorders>
              <w:top w:val="nil"/>
              <w:left w:val="nil"/>
              <w:bottom w:val="single" w:color="000000" w:sz="8" w:space="0"/>
              <w:right w:val="single" w:color="000000" w:sz="8" w:space="0"/>
            </w:tcBorders>
            <w:shd w:val="clear" w:color="auto" w:fill="auto"/>
            <w:vAlign w:val="center"/>
          </w:tcPr>
          <w:p w14:paraId="616CB4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612F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46B84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33B982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16FC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0A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6B5E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1553" w:type="dxa"/>
            <w:tcBorders>
              <w:top w:val="nil"/>
              <w:left w:val="nil"/>
              <w:bottom w:val="single" w:color="000000" w:sz="8" w:space="0"/>
              <w:right w:val="single" w:color="000000" w:sz="8" w:space="0"/>
            </w:tcBorders>
            <w:shd w:val="clear" w:color="auto" w:fill="auto"/>
            <w:vAlign w:val="center"/>
          </w:tcPr>
          <w:p w14:paraId="48C554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2B170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A5EC3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NSX100N；3P；22/32A；</w:t>
            </w:r>
          </w:p>
        </w:tc>
        <w:tc>
          <w:tcPr>
            <w:tcW w:w="1030" w:type="dxa"/>
            <w:tcBorders>
              <w:top w:val="nil"/>
              <w:left w:val="nil"/>
              <w:bottom w:val="single" w:color="000000" w:sz="8" w:space="0"/>
              <w:right w:val="single" w:color="000000" w:sz="8" w:space="0"/>
            </w:tcBorders>
            <w:shd w:val="clear" w:color="auto" w:fill="auto"/>
            <w:vAlign w:val="center"/>
          </w:tcPr>
          <w:p w14:paraId="32EA8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E16C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51E9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3B73A9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49C8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F1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4E1E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1553" w:type="dxa"/>
            <w:tcBorders>
              <w:top w:val="nil"/>
              <w:left w:val="nil"/>
              <w:bottom w:val="single" w:color="000000" w:sz="8" w:space="0"/>
              <w:right w:val="single" w:color="000000" w:sz="8" w:space="0"/>
            </w:tcBorders>
            <w:shd w:val="clear" w:color="auto" w:fill="auto"/>
            <w:vAlign w:val="center"/>
          </w:tcPr>
          <w:p w14:paraId="4C218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46200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C118E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NSX100N；3P；18/25A</w:t>
            </w:r>
          </w:p>
        </w:tc>
        <w:tc>
          <w:tcPr>
            <w:tcW w:w="1030" w:type="dxa"/>
            <w:tcBorders>
              <w:top w:val="nil"/>
              <w:left w:val="nil"/>
              <w:bottom w:val="single" w:color="000000" w:sz="8" w:space="0"/>
              <w:right w:val="single" w:color="000000" w:sz="8" w:space="0"/>
            </w:tcBorders>
            <w:shd w:val="clear" w:color="auto" w:fill="auto"/>
            <w:vAlign w:val="center"/>
          </w:tcPr>
          <w:p w14:paraId="1B09DE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0C3B3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AE6E0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1A238B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DD8B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FDF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7674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1553" w:type="dxa"/>
            <w:tcBorders>
              <w:top w:val="nil"/>
              <w:left w:val="nil"/>
              <w:bottom w:val="single" w:color="000000" w:sz="8" w:space="0"/>
              <w:right w:val="single" w:color="000000" w:sz="8" w:space="0"/>
            </w:tcBorders>
            <w:shd w:val="clear" w:color="auto" w:fill="auto"/>
            <w:vAlign w:val="center"/>
          </w:tcPr>
          <w:p w14:paraId="5ED6A0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300BA2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B520D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NSX100N；3P；11/16A</w:t>
            </w:r>
          </w:p>
        </w:tc>
        <w:tc>
          <w:tcPr>
            <w:tcW w:w="1030" w:type="dxa"/>
            <w:tcBorders>
              <w:top w:val="nil"/>
              <w:left w:val="nil"/>
              <w:bottom w:val="single" w:color="000000" w:sz="8" w:space="0"/>
              <w:right w:val="single" w:color="000000" w:sz="8" w:space="0"/>
            </w:tcBorders>
            <w:shd w:val="clear" w:color="auto" w:fill="auto"/>
            <w:vAlign w:val="center"/>
          </w:tcPr>
          <w:p w14:paraId="77ED6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DD4B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1C97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3F6FFF1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F507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A8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78FBA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1553" w:type="dxa"/>
            <w:tcBorders>
              <w:top w:val="nil"/>
              <w:left w:val="nil"/>
              <w:bottom w:val="single" w:color="000000" w:sz="8" w:space="0"/>
              <w:right w:val="single" w:color="000000" w:sz="8" w:space="0"/>
            </w:tcBorders>
            <w:shd w:val="clear" w:color="auto" w:fill="auto"/>
            <w:vAlign w:val="center"/>
          </w:tcPr>
          <w:p w14:paraId="0B6480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7030FF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D62D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NSX100N；3P；40/100A</w:t>
            </w:r>
          </w:p>
        </w:tc>
        <w:tc>
          <w:tcPr>
            <w:tcW w:w="1030" w:type="dxa"/>
            <w:tcBorders>
              <w:top w:val="nil"/>
              <w:left w:val="nil"/>
              <w:bottom w:val="single" w:color="000000" w:sz="8" w:space="0"/>
              <w:right w:val="single" w:color="000000" w:sz="8" w:space="0"/>
            </w:tcBorders>
            <w:shd w:val="clear" w:color="auto" w:fill="auto"/>
            <w:vAlign w:val="center"/>
          </w:tcPr>
          <w:p w14:paraId="1B1F37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CDF63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3D3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158" w:type="dxa"/>
            <w:tcBorders>
              <w:top w:val="nil"/>
              <w:left w:val="nil"/>
              <w:bottom w:val="single" w:color="000000" w:sz="8" w:space="0"/>
              <w:right w:val="single" w:color="000000" w:sz="8" w:space="0"/>
            </w:tcBorders>
            <w:shd w:val="clear" w:color="auto" w:fill="auto"/>
            <w:vAlign w:val="center"/>
          </w:tcPr>
          <w:p w14:paraId="4CCCB7A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5C583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C88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AD88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1553" w:type="dxa"/>
            <w:tcBorders>
              <w:top w:val="nil"/>
              <w:left w:val="nil"/>
              <w:bottom w:val="single" w:color="000000" w:sz="8" w:space="0"/>
              <w:right w:val="single" w:color="000000" w:sz="8" w:space="0"/>
            </w:tcBorders>
            <w:shd w:val="clear" w:color="auto" w:fill="auto"/>
            <w:vAlign w:val="center"/>
          </w:tcPr>
          <w:p w14:paraId="6A61D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701D0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3BE2B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CVS100F；690V；3P；70/100A</w:t>
            </w:r>
          </w:p>
        </w:tc>
        <w:tc>
          <w:tcPr>
            <w:tcW w:w="1030" w:type="dxa"/>
            <w:tcBorders>
              <w:top w:val="nil"/>
              <w:left w:val="nil"/>
              <w:bottom w:val="single" w:color="000000" w:sz="8" w:space="0"/>
              <w:right w:val="single" w:color="000000" w:sz="8" w:space="0"/>
            </w:tcBorders>
            <w:shd w:val="clear" w:color="auto" w:fill="auto"/>
            <w:vAlign w:val="center"/>
          </w:tcPr>
          <w:p w14:paraId="7BD74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B6BB8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709CF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8" w:type="dxa"/>
            <w:tcBorders>
              <w:top w:val="nil"/>
              <w:left w:val="nil"/>
              <w:bottom w:val="single" w:color="000000" w:sz="8" w:space="0"/>
              <w:right w:val="single" w:color="000000" w:sz="8" w:space="0"/>
            </w:tcBorders>
            <w:shd w:val="clear" w:color="auto" w:fill="auto"/>
            <w:vAlign w:val="center"/>
          </w:tcPr>
          <w:p w14:paraId="4209FFD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4D38B7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A5A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B40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1553" w:type="dxa"/>
            <w:tcBorders>
              <w:top w:val="nil"/>
              <w:left w:val="nil"/>
              <w:bottom w:val="single" w:color="000000" w:sz="8" w:space="0"/>
              <w:right w:val="single" w:color="000000" w:sz="8" w:space="0"/>
            </w:tcBorders>
            <w:shd w:val="clear" w:color="auto" w:fill="auto"/>
            <w:vAlign w:val="center"/>
          </w:tcPr>
          <w:p w14:paraId="11DE2F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0DB7E1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B3032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CVS160F；690V；3P；112/160A</w:t>
            </w:r>
          </w:p>
        </w:tc>
        <w:tc>
          <w:tcPr>
            <w:tcW w:w="1030" w:type="dxa"/>
            <w:tcBorders>
              <w:top w:val="nil"/>
              <w:left w:val="nil"/>
              <w:bottom w:val="single" w:color="000000" w:sz="8" w:space="0"/>
              <w:right w:val="single" w:color="000000" w:sz="8" w:space="0"/>
            </w:tcBorders>
            <w:shd w:val="clear" w:color="auto" w:fill="auto"/>
            <w:vAlign w:val="center"/>
          </w:tcPr>
          <w:p w14:paraId="54C2B5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1B102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06C8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158" w:type="dxa"/>
            <w:tcBorders>
              <w:top w:val="nil"/>
              <w:left w:val="nil"/>
              <w:bottom w:val="single" w:color="000000" w:sz="8" w:space="0"/>
              <w:right w:val="single" w:color="000000" w:sz="8" w:space="0"/>
            </w:tcBorders>
            <w:shd w:val="clear" w:color="auto" w:fill="auto"/>
            <w:vAlign w:val="center"/>
          </w:tcPr>
          <w:p w14:paraId="00CDBFF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443E8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F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90FD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1553" w:type="dxa"/>
            <w:tcBorders>
              <w:top w:val="nil"/>
              <w:left w:val="nil"/>
              <w:bottom w:val="single" w:color="000000" w:sz="8" w:space="0"/>
              <w:right w:val="single" w:color="000000" w:sz="8" w:space="0"/>
            </w:tcBorders>
            <w:shd w:val="clear" w:color="auto" w:fill="auto"/>
            <w:vAlign w:val="center"/>
          </w:tcPr>
          <w:p w14:paraId="46CB81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003074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A15D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NSC400K；690V；3P；320A</w:t>
            </w:r>
          </w:p>
        </w:tc>
        <w:tc>
          <w:tcPr>
            <w:tcW w:w="1030" w:type="dxa"/>
            <w:tcBorders>
              <w:top w:val="nil"/>
              <w:left w:val="nil"/>
              <w:bottom w:val="single" w:color="000000" w:sz="8" w:space="0"/>
              <w:right w:val="single" w:color="000000" w:sz="8" w:space="0"/>
            </w:tcBorders>
            <w:shd w:val="clear" w:color="auto" w:fill="auto"/>
            <w:vAlign w:val="center"/>
          </w:tcPr>
          <w:p w14:paraId="600DAD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9DD7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28D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1A27B45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FED84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323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CD29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1553" w:type="dxa"/>
            <w:tcBorders>
              <w:top w:val="nil"/>
              <w:left w:val="nil"/>
              <w:bottom w:val="single" w:color="000000" w:sz="8" w:space="0"/>
              <w:right w:val="single" w:color="000000" w:sz="8" w:space="0"/>
            </w:tcBorders>
            <w:shd w:val="clear" w:color="auto" w:fill="auto"/>
            <w:vAlign w:val="center"/>
          </w:tcPr>
          <w:p w14:paraId="63746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塑壳开关</w:t>
            </w:r>
          </w:p>
        </w:tc>
        <w:tc>
          <w:tcPr>
            <w:tcW w:w="2146" w:type="dxa"/>
            <w:tcBorders>
              <w:top w:val="nil"/>
              <w:left w:val="nil"/>
              <w:bottom w:val="single" w:color="000000" w:sz="8" w:space="0"/>
              <w:right w:val="single" w:color="000000" w:sz="8" w:space="0"/>
            </w:tcBorders>
            <w:shd w:val="clear" w:color="auto" w:fill="auto"/>
            <w:vAlign w:val="center"/>
          </w:tcPr>
          <w:p w14:paraId="3D87A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D753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NSX100N；4P；40/100A</w:t>
            </w:r>
          </w:p>
        </w:tc>
        <w:tc>
          <w:tcPr>
            <w:tcW w:w="1030" w:type="dxa"/>
            <w:tcBorders>
              <w:top w:val="nil"/>
              <w:left w:val="nil"/>
              <w:bottom w:val="single" w:color="000000" w:sz="8" w:space="0"/>
              <w:right w:val="single" w:color="000000" w:sz="8" w:space="0"/>
            </w:tcBorders>
            <w:shd w:val="clear" w:color="auto" w:fill="auto"/>
            <w:vAlign w:val="center"/>
          </w:tcPr>
          <w:p w14:paraId="45864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B8C77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95F67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8" w:type="dxa"/>
            <w:tcBorders>
              <w:top w:val="nil"/>
              <w:left w:val="nil"/>
              <w:bottom w:val="single" w:color="000000" w:sz="8" w:space="0"/>
              <w:right w:val="single" w:color="000000" w:sz="8" w:space="0"/>
            </w:tcBorders>
            <w:shd w:val="clear" w:color="auto" w:fill="auto"/>
            <w:vAlign w:val="center"/>
          </w:tcPr>
          <w:p w14:paraId="2EF013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23ABC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E2C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BD09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1553" w:type="dxa"/>
            <w:tcBorders>
              <w:top w:val="nil"/>
              <w:left w:val="nil"/>
              <w:bottom w:val="single" w:color="000000" w:sz="8" w:space="0"/>
              <w:right w:val="single" w:color="000000" w:sz="8" w:space="0"/>
            </w:tcBorders>
            <w:shd w:val="clear" w:color="auto" w:fill="auto"/>
            <w:vAlign w:val="center"/>
          </w:tcPr>
          <w:p w14:paraId="1FAE0C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2DECA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32AFE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C10A 2P</w:t>
            </w:r>
          </w:p>
        </w:tc>
        <w:tc>
          <w:tcPr>
            <w:tcW w:w="1030" w:type="dxa"/>
            <w:tcBorders>
              <w:top w:val="nil"/>
              <w:left w:val="nil"/>
              <w:bottom w:val="single" w:color="000000" w:sz="8" w:space="0"/>
              <w:right w:val="single" w:color="000000" w:sz="8" w:space="0"/>
            </w:tcBorders>
            <w:shd w:val="clear" w:color="auto" w:fill="auto"/>
            <w:vAlign w:val="center"/>
          </w:tcPr>
          <w:p w14:paraId="66F39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EE520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20791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8" w:type="dxa"/>
            <w:tcBorders>
              <w:top w:val="nil"/>
              <w:left w:val="nil"/>
              <w:bottom w:val="single" w:color="000000" w:sz="8" w:space="0"/>
              <w:right w:val="single" w:color="000000" w:sz="8" w:space="0"/>
            </w:tcBorders>
            <w:shd w:val="clear" w:color="auto" w:fill="auto"/>
            <w:vAlign w:val="center"/>
          </w:tcPr>
          <w:p w14:paraId="245E032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7C430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2E6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EADE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1553" w:type="dxa"/>
            <w:tcBorders>
              <w:top w:val="nil"/>
              <w:left w:val="nil"/>
              <w:bottom w:val="single" w:color="000000" w:sz="8" w:space="0"/>
              <w:right w:val="single" w:color="000000" w:sz="8" w:space="0"/>
            </w:tcBorders>
            <w:shd w:val="clear" w:color="auto" w:fill="auto"/>
            <w:vAlign w:val="center"/>
          </w:tcPr>
          <w:p w14:paraId="64CD8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02105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7627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C65N C6A 3P</w:t>
            </w:r>
          </w:p>
        </w:tc>
        <w:tc>
          <w:tcPr>
            <w:tcW w:w="1030" w:type="dxa"/>
            <w:tcBorders>
              <w:top w:val="nil"/>
              <w:left w:val="nil"/>
              <w:bottom w:val="single" w:color="000000" w:sz="8" w:space="0"/>
              <w:right w:val="single" w:color="000000" w:sz="8" w:space="0"/>
            </w:tcBorders>
            <w:shd w:val="clear" w:color="auto" w:fill="auto"/>
            <w:vAlign w:val="center"/>
          </w:tcPr>
          <w:p w14:paraId="7939D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8735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45F2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158" w:type="dxa"/>
            <w:tcBorders>
              <w:top w:val="nil"/>
              <w:left w:val="nil"/>
              <w:bottom w:val="single" w:color="000000" w:sz="8" w:space="0"/>
              <w:right w:val="single" w:color="000000" w:sz="8" w:space="0"/>
            </w:tcBorders>
            <w:shd w:val="clear" w:color="auto" w:fill="auto"/>
            <w:vAlign w:val="center"/>
          </w:tcPr>
          <w:p w14:paraId="11E820E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B549F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789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4CED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1553" w:type="dxa"/>
            <w:tcBorders>
              <w:top w:val="nil"/>
              <w:left w:val="nil"/>
              <w:bottom w:val="single" w:color="000000" w:sz="8" w:space="0"/>
              <w:right w:val="single" w:color="000000" w:sz="8" w:space="0"/>
            </w:tcBorders>
            <w:shd w:val="clear" w:color="auto" w:fill="auto"/>
            <w:vAlign w:val="center"/>
          </w:tcPr>
          <w:p w14:paraId="3D8E0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3754D5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328D6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C10</w:t>
            </w:r>
          </w:p>
        </w:tc>
        <w:tc>
          <w:tcPr>
            <w:tcW w:w="1030" w:type="dxa"/>
            <w:tcBorders>
              <w:top w:val="nil"/>
              <w:left w:val="nil"/>
              <w:bottom w:val="single" w:color="000000" w:sz="8" w:space="0"/>
              <w:right w:val="single" w:color="000000" w:sz="8" w:space="0"/>
            </w:tcBorders>
            <w:shd w:val="clear" w:color="auto" w:fill="auto"/>
            <w:vAlign w:val="center"/>
          </w:tcPr>
          <w:p w14:paraId="09B645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9B80C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04E38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C10BE6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BD335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A1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3F5C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1553" w:type="dxa"/>
            <w:tcBorders>
              <w:top w:val="nil"/>
              <w:left w:val="nil"/>
              <w:bottom w:val="single" w:color="000000" w:sz="8" w:space="0"/>
              <w:right w:val="single" w:color="000000" w:sz="8" w:space="0"/>
            </w:tcBorders>
            <w:shd w:val="clear" w:color="auto" w:fill="auto"/>
            <w:vAlign w:val="center"/>
          </w:tcPr>
          <w:p w14:paraId="13840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微型断路器</w:t>
            </w:r>
          </w:p>
        </w:tc>
        <w:tc>
          <w:tcPr>
            <w:tcW w:w="2146" w:type="dxa"/>
            <w:tcBorders>
              <w:top w:val="nil"/>
              <w:left w:val="nil"/>
              <w:bottom w:val="single" w:color="000000" w:sz="8" w:space="0"/>
              <w:right w:val="single" w:color="000000" w:sz="8" w:space="0"/>
            </w:tcBorders>
            <w:shd w:val="clear" w:color="auto" w:fill="auto"/>
            <w:vAlign w:val="center"/>
          </w:tcPr>
          <w:p w14:paraId="7CA01A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D9358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IDPNN VIGI+ 1P+N  C16</w:t>
            </w:r>
          </w:p>
        </w:tc>
        <w:tc>
          <w:tcPr>
            <w:tcW w:w="1030" w:type="dxa"/>
            <w:tcBorders>
              <w:top w:val="nil"/>
              <w:left w:val="nil"/>
              <w:bottom w:val="single" w:color="000000" w:sz="8" w:space="0"/>
              <w:right w:val="single" w:color="000000" w:sz="8" w:space="0"/>
            </w:tcBorders>
            <w:shd w:val="clear" w:color="auto" w:fill="auto"/>
            <w:vAlign w:val="center"/>
          </w:tcPr>
          <w:p w14:paraId="0FF7F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5AFFBA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D3371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4CEFB5C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CD9E9E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3C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FE80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553" w:type="dxa"/>
            <w:tcBorders>
              <w:top w:val="nil"/>
              <w:left w:val="nil"/>
              <w:bottom w:val="single" w:color="000000" w:sz="8" w:space="0"/>
              <w:right w:val="single" w:color="000000" w:sz="8" w:space="0"/>
            </w:tcBorders>
            <w:shd w:val="clear" w:color="auto" w:fill="auto"/>
            <w:vAlign w:val="center"/>
          </w:tcPr>
          <w:p w14:paraId="080457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37213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CE850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XA2EJ33；三位自锁；长柄；2NO</w:t>
            </w:r>
          </w:p>
        </w:tc>
        <w:tc>
          <w:tcPr>
            <w:tcW w:w="1030" w:type="dxa"/>
            <w:tcBorders>
              <w:top w:val="nil"/>
              <w:left w:val="nil"/>
              <w:bottom w:val="single" w:color="000000" w:sz="8" w:space="0"/>
              <w:right w:val="single" w:color="000000" w:sz="8" w:space="0"/>
            </w:tcBorders>
            <w:shd w:val="clear" w:color="auto" w:fill="auto"/>
            <w:vAlign w:val="center"/>
          </w:tcPr>
          <w:p w14:paraId="4484B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850B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2332E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5D5C87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3C7D22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6CB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B15E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1553" w:type="dxa"/>
            <w:tcBorders>
              <w:top w:val="nil"/>
              <w:left w:val="nil"/>
              <w:bottom w:val="single" w:color="000000" w:sz="8" w:space="0"/>
              <w:right w:val="single" w:color="000000" w:sz="8" w:space="0"/>
            </w:tcBorders>
            <w:shd w:val="clear" w:color="auto" w:fill="auto"/>
            <w:vAlign w:val="center"/>
          </w:tcPr>
          <w:p w14:paraId="7AB26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4342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47F0D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XA2ED33；三位自锁；短柄；2NO</w:t>
            </w:r>
          </w:p>
        </w:tc>
        <w:tc>
          <w:tcPr>
            <w:tcW w:w="1030" w:type="dxa"/>
            <w:tcBorders>
              <w:top w:val="nil"/>
              <w:left w:val="nil"/>
              <w:bottom w:val="single" w:color="000000" w:sz="8" w:space="0"/>
              <w:right w:val="single" w:color="000000" w:sz="8" w:space="0"/>
            </w:tcBorders>
            <w:shd w:val="clear" w:color="auto" w:fill="auto"/>
            <w:vAlign w:val="center"/>
          </w:tcPr>
          <w:p w14:paraId="1449FD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12BCD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C1330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9F130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883439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540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A68F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1553" w:type="dxa"/>
            <w:tcBorders>
              <w:top w:val="nil"/>
              <w:left w:val="nil"/>
              <w:bottom w:val="single" w:color="000000" w:sz="8" w:space="0"/>
              <w:right w:val="single" w:color="000000" w:sz="8" w:space="0"/>
            </w:tcBorders>
            <w:shd w:val="clear" w:color="auto" w:fill="auto"/>
            <w:vAlign w:val="center"/>
          </w:tcPr>
          <w:p w14:paraId="0864CC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1319D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32F640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XA2ED53；三档自复位；短柄；2NO</w:t>
            </w:r>
          </w:p>
        </w:tc>
        <w:tc>
          <w:tcPr>
            <w:tcW w:w="1030" w:type="dxa"/>
            <w:tcBorders>
              <w:top w:val="nil"/>
              <w:left w:val="nil"/>
              <w:bottom w:val="single" w:color="000000" w:sz="8" w:space="0"/>
              <w:right w:val="single" w:color="000000" w:sz="8" w:space="0"/>
            </w:tcBorders>
            <w:shd w:val="clear" w:color="auto" w:fill="auto"/>
            <w:vAlign w:val="center"/>
          </w:tcPr>
          <w:p w14:paraId="6A244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400B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36023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7074D9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74EAAA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BC2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9795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1553" w:type="dxa"/>
            <w:tcBorders>
              <w:top w:val="nil"/>
              <w:left w:val="nil"/>
              <w:bottom w:val="single" w:color="000000" w:sz="8" w:space="0"/>
              <w:right w:val="single" w:color="000000" w:sz="8" w:space="0"/>
            </w:tcBorders>
            <w:shd w:val="clear" w:color="auto" w:fill="auto"/>
            <w:vAlign w:val="center"/>
          </w:tcPr>
          <w:p w14:paraId="5771FC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62A8EB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2EB09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XA2ED25；两档自锁定；短柄；1NO+1NC</w:t>
            </w:r>
          </w:p>
        </w:tc>
        <w:tc>
          <w:tcPr>
            <w:tcW w:w="1030" w:type="dxa"/>
            <w:tcBorders>
              <w:top w:val="nil"/>
              <w:left w:val="nil"/>
              <w:bottom w:val="single" w:color="000000" w:sz="8" w:space="0"/>
              <w:right w:val="single" w:color="000000" w:sz="8" w:space="0"/>
            </w:tcBorders>
            <w:shd w:val="clear" w:color="auto" w:fill="auto"/>
            <w:vAlign w:val="center"/>
          </w:tcPr>
          <w:p w14:paraId="4C0410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15321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1996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7026D6A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FAD9D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003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9D17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1553" w:type="dxa"/>
            <w:tcBorders>
              <w:top w:val="nil"/>
              <w:left w:val="nil"/>
              <w:bottom w:val="single" w:color="000000" w:sz="8" w:space="0"/>
              <w:right w:val="single" w:color="000000" w:sz="8" w:space="0"/>
            </w:tcBorders>
            <w:shd w:val="clear" w:color="auto" w:fill="auto"/>
            <w:vAlign w:val="center"/>
          </w:tcPr>
          <w:p w14:paraId="6F22D8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3899A2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6BB8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XA2ED41；短柄；两档自复位；1NO</w:t>
            </w:r>
          </w:p>
        </w:tc>
        <w:tc>
          <w:tcPr>
            <w:tcW w:w="1030" w:type="dxa"/>
            <w:tcBorders>
              <w:top w:val="nil"/>
              <w:left w:val="nil"/>
              <w:bottom w:val="single" w:color="000000" w:sz="8" w:space="0"/>
              <w:right w:val="single" w:color="000000" w:sz="8" w:space="0"/>
            </w:tcBorders>
            <w:shd w:val="clear" w:color="auto" w:fill="auto"/>
            <w:vAlign w:val="center"/>
          </w:tcPr>
          <w:p w14:paraId="7BFA82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D81A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B469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649933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80E6EE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6DB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A5373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553" w:type="dxa"/>
            <w:tcBorders>
              <w:top w:val="nil"/>
              <w:left w:val="nil"/>
              <w:bottom w:val="single" w:color="000000" w:sz="8" w:space="0"/>
              <w:right w:val="single" w:color="000000" w:sz="8" w:space="0"/>
            </w:tcBorders>
            <w:shd w:val="clear" w:color="auto" w:fill="auto"/>
            <w:vAlign w:val="center"/>
          </w:tcPr>
          <w:p w14:paraId="0B83A5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4267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9141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XB2BD21C；两档自锁定；1NO；金属头</w:t>
            </w:r>
          </w:p>
        </w:tc>
        <w:tc>
          <w:tcPr>
            <w:tcW w:w="1030" w:type="dxa"/>
            <w:tcBorders>
              <w:top w:val="nil"/>
              <w:left w:val="nil"/>
              <w:bottom w:val="single" w:color="000000" w:sz="8" w:space="0"/>
              <w:right w:val="single" w:color="000000" w:sz="8" w:space="0"/>
            </w:tcBorders>
            <w:shd w:val="clear" w:color="auto" w:fill="auto"/>
            <w:vAlign w:val="center"/>
          </w:tcPr>
          <w:p w14:paraId="08119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9A13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15AD0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5F226E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3741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2D4B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D8C66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1553" w:type="dxa"/>
            <w:tcBorders>
              <w:top w:val="nil"/>
              <w:left w:val="nil"/>
              <w:bottom w:val="single" w:color="000000" w:sz="8" w:space="0"/>
              <w:right w:val="single" w:color="000000" w:sz="8" w:space="0"/>
            </w:tcBorders>
            <w:shd w:val="clear" w:color="auto" w:fill="auto"/>
            <w:vAlign w:val="center"/>
          </w:tcPr>
          <w:p w14:paraId="31CCFF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05F5C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338CF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XB2BD41C；两档自复位；1NO；金属头</w:t>
            </w:r>
          </w:p>
        </w:tc>
        <w:tc>
          <w:tcPr>
            <w:tcW w:w="1030" w:type="dxa"/>
            <w:tcBorders>
              <w:top w:val="nil"/>
              <w:left w:val="nil"/>
              <w:bottom w:val="single" w:color="000000" w:sz="8" w:space="0"/>
              <w:right w:val="single" w:color="000000" w:sz="8" w:space="0"/>
            </w:tcBorders>
            <w:shd w:val="clear" w:color="auto" w:fill="auto"/>
            <w:vAlign w:val="center"/>
          </w:tcPr>
          <w:p w14:paraId="578C7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0047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0ADE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234244E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F6FE6B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D84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A048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1553" w:type="dxa"/>
            <w:tcBorders>
              <w:top w:val="nil"/>
              <w:left w:val="nil"/>
              <w:bottom w:val="single" w:color="000000" w:sz="8" w:space="0"/>
              <w:right w:val="single" w:color="000000" w:sz="8" w:space="0"/>
            </w:tcBorders>
            <w:shd w:val="clear" w:color="auto" w:fill="auto"/>
            <w:vAlign w:val="center"/>
          </w:tcPr>
          <w:p w14:paraId="7293ED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B73E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E97E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XB2BD33C；三位自锁定；2NO；金属头</w:t>
            </w:r>
          </w:p>
        </w:tc>
        <w:tc>
          <w:tcPr>
            <w:tcW w:w="1030" w:type="dxa"/>
            <w:tcBorders>
              <w:top w:val="nil"/>
              <w:left w:val="nil"/>
              <w:bottom w:val="single" w:color="000000" w:sz="8" w:space="0"/>
              <w:right w:val="single" w:color="000000" w:sz="8" w:space="0"/>
            </w:tcBorders>
            <w:shd w:val="clear" w:color="auto" w:fill="auto"/>
            <w:vAlign w:val="center"/>
          </w:tcPr>
          <w:p w14:paraId="6ECB9B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59A4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9233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0C29892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A2716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1A5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E82C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1553" w:type="dxa"/>
            <w:tcBorders>
              <w:top w:val="nil"/>
              <w:left w:val="nil"/>
              <w:bottom w:val="single" w:color="000000" w:sz="8" w:space="0"/>
              <w:right w:val="single" w:color="000000" w:sz="8" w:space="0"/>
            </w:tcBorders>
            <w:shd w:val="clear" w:color="auto" w:fill="auto"/>
            <w:vAlign w:val="center"/>
          </w:tcPr>
          <w:p w14:paraId="02758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旋钮开关</w:t>
            </w:r>
          </w:p>
        </w:tc>
        <w:tc>
          <w:tcPr>
            <w:tcW w:w="2146" w:type="dxa"/>
            <w:tcBorders>
              <w:top w:val="nil"/>
              <w:left w:val="nil"/>
              <w:bottom w:val="single" w:color="000000" w:sz="8" w:space="0"/>
              <w:right w:val="single" w:color="000000" w:sz="8" w:space="0"/>
            </w:tcBorders>
            <w:shd w:val="clear" w:color="auto" w:fill="auto"/>
            <w:vAlign w:val="center"/>
          </w:tcPr>
          <w:p w14:paraId="7B0FF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5644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XB2BD53C；三位自复位；2NO；金属头</w:t>
            </w:r>
          </w:p>
        </w:tc>
        <w:tc>
          <w:tcPr>
            <w:tcW w:w="1030" w:type="dxa"/>
            <w:tcBorders>
              <w:top w:val="nil"/>
              <w:left w:val="nil"/>
              <w:bottom w:val="single" w:color="000000" w:sz="8" w:space="0"/>
              <w:right w:val="single" w:color="000000" w:sz="8" w:space="0"/>
            </w:tcBorders>
            <w:shd w:val="clear" w:color="auto" w:fill="auto"/>
            <w:vAlign w:val="center"/>
          </w:tcPr>
          <w:p w14:paraId="0AA1B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1E6103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7F131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158" w:type="dxa"/>
            <w:tcBorders>
              <w:top w:val="nil"/>
              <w:left w:val="nil"/>
              <w:bottom w:val="single" w:color="000000" w:sz="8" w:space="0"/>
              <w:right w:val="single" w:color="000000" w:sz="8" w:space="0"/>
            </w:tcBorders>
            <w:shd w:val="clear" w:color="auto" w:fill="auto"/>
            <w:vAlign w:val="center"/>
          </w:tcPr>
          <w:p w14:paraId="15EC014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DABE81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5E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B41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1553" w:type="dxa"/>
            <w:tcBorders>
              <w:top w:val="nil"/>
              <w:left w:val="nil"/>
              <w:bottom w:val="single" w:color="000000" w:sz="8" w:space="0"/>
              <w:right w:val="single" w:color="000000" w:sz="8" w:space="0"/>
            </w:tcBorders>
            <w:shd w:val="clear" w:color="auto" w:fill="auto"/>
            <w:vAlign w:val="center"/>
          </w:tcPr>
          <w:p w14:paraId="2FD96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19F3C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307A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GV2-P07/1.6-2.5A</w:t>
            </w:r>
          </w:p>
        </w:tc>
        <w:tc>
          <w:tcPr>
            <w:tcW w:w="1030" w:type="dxa"/>
            <w:tcBorders>
              <w:top w:val="nil"/>
              <w:left w:val="nil"/>
              <w:bottom w:val="single" w:color="000000" w:sz="8" w:space="0"/>
              <w:right w:val="single" w:color="000000" w:sz="8" w:space="0"/>
            </w:tcBorders>
            <w:shd w:val="clear" w:color="auto" w:fill="auto"/>
            <w:vAlign w:val="center"/>
          </w:tcPr>
          <w:p w14:paraId="319B5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76C2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8BDDC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288FD9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3D42D5D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CF8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DC3B8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1553" w:type="dxa"/>
            <w:tcBorders>
              <w:top w:val="nil"/>
              <w:left w:val="nil"/>
              <w:bottom w:val="single" w:color="000000" w:sz="8" w:space="0"/>
              <w:right w:val="single" w:color="000000" w:sz="8" w:space="0"/>
            </w:tcBorders>
            <w:shd w:val="clear" w:color="auto" w:fill="auto"/>
            <w:vAlign w:val="center"/>
          </w:tcPr>
          <w:p w14:paraId="67D84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63F0A3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3AD9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GV2-P08/2.5-4A</w:t>
            </w:r>
          </w:p>
        </w:tc>
        <w:tc>
          <w:tcPr>
            <w:tcW w:w="1030" w:type="dxa"/>
            <w:tcBorders>
              <w:top w:val="nil"/>
              <w:left w:val="nil"/>
              <w:bottom w:val="single" w:color="000000" w:sz="8" w:space="0"/>
              <w:right w:val="single" w:color="000000" w:sz="8" w:space="0"/>
            </w:tcBorders>
            <w:shd w:val="clear" w:color="auto" w:fill="auto"/>
            <w:vAlign w:val="center"/>
          </w:tcPr>
          <w:p w14:paraId="0C765F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01836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3E739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3FAC58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2A1684E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D60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BD1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1553" w:type="dxa"/>
            <w:tcBorders>
              <w:top w:val="nil"/>
              <w:left w:val="nil"/>
              <w:bottom w:val="single" w:color="000000" w:sz="8" w:space="0"/>
              <w:right w:val="single" w:color="000000" w:sz="8" w:space="0"/>
            </w:tcBorders>
            <w:shd w:val="clear" w:color="auto" w:fill="auto"/>
            <w:vAlign w:val="center"/>
          </w:tcPr>
          <w:p w14:paraId="2B445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078D6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D8E30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GV2-P10/4-6.3A</w:t>
            </w:r>
          </w:p>
        </w:tc>
        <w:tc>
          <w:tcPr>
            <w:tcW w:w="1030" w:type="dxa"/>
            <w:tcBorders>
              <w:top w:val="nil"/>
              <w:left w:val="nil"/>
              <w:bottom w:val="single" w:color="000000" w:sz="8" w:space="0"/>
              <w:right w:val="single" w:color="000000" w:sz="8" w:space="0"/>
            </w:tcBorders>
            <w:shd w:val="clear" w:color="auto" w:fill="auto"/>
            <w:vAlign w:val="center"/>
          </w:tcPr>
          <w:p w14:paraId="3D975E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3C7E76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1F0BE4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64CC08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D54A9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0BEA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1936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1553" w:type="dxa"/>
            <w:tcBorders>
              <w:top w:val="nil"/>
              <w:left w:val="nil"/>
              <w:bottom w:val="single" w:color="000000" w:sz="8" w:space="0"/>
              <w:right w:val="single" w:color="000000" w:sz="8" w:space="0"/>
            </w:tcBorders>
            <w:shd w:val="clear" w:color="auto" w:fill="auto"/>
            <w:vAlign w:val="center"/>
          </w:tcPr>
          <w:p w14:paraId="1D5D5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4245D2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1B4AD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GV2-P20/13-18A</w:t>
            </w:r>
          </w:p>
        </w:tc>
        <w:tc>
          <w:tcPr>
            <w:tcW w:w="1030" w:type="dxa"/>
            <w:tcBorders>
              <w:top w:val="nil"/>
              <w:left w:val="nil"/>
              <w:bottom w:val="single" w:color="000000" w:sz="8" w:space="0"/>
              <w:right w:val="single" w:color="000000" w:sz="8" w:space="0"/>
            </w:tcBorders>
            <w:shd w:val="clear" w:color="auto" w:fill="auto"/>
            <w:vAlign w:val="center"/>
          </w:tcPr>
          <w:p w14:paraId="7C2F1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2CBE13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604FD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124EBFE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0FCFA7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C5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DB2A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1553" w:type="dxa"/>
            <w:tcBorders>
              <w:top w:val="nil"/>
              <w:left w:val="nil"/>
              <w:bottom w:val="single" w:color="000000" w:sz="8" w:space="0"/>
              <w:right w:val="single" w:color="000000" w:sz="8" w:space="0"/>
            </w:tcBorders>
            <w:shd w:val="clear" w:color="auto" w:fill="auto"/>
            <w:vAlign w:val="center"/>
          </w:tcPr>
          <w:p w14:paraId="673B5A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旋钮式断路器</w:t>
            </w:r>
          </w:p>
        </w:tc>
        <w:tc>
          <w:tcPr>
            <w:tcW w:w="2146" w:type="dxa"/>
            <w:tcBorders>
              <w:top w:val="nil"/>
              <w:left w:val="nil"/>
              <w:bottom w:val="single" w:color="000000" w:sz="8" w:space="0"/>
              <w:right w:val="single" w:color="000000" w:sz="8" w:space="0"/>
            </w:tcBorders>
            <w:shd w:val="clear" w:color="auto" w:fill="auto"/>
            <w:vAlign w:val="center"/>
          </w:tcPr>
          <w:p w14:paraId="04D810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926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GV2-PM32C/24-32A</w:t>
            </w:r>
          </w:p>
        </w:tc>
        <w:tc>
          <w:tcPr>
            <w:tcW w:w="1030" w:type="dxa"/>
            <w:tcBorders>
              <w:top w:val="nil"/>
              <w:left w:val="nil"/>
              <w:bottom w:val="single" w:color="000000" w:sz="8" w:space="0"/>
              <w:right w:val="single" w:color="000000" w:sz="8" w:space="0"/>
            </w:tcBorders>
            <w:shd w:val="clear" w:color="auto" w:fill="auto"/>
            <w:vAlign w:val="center"/>
          </w:tcPr>
          <w:p w14:paraId="0E6A29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三固</w:t>
            </w:r>
          </w:p>
        </w:tc>
        <w:tc>
          <w:tcPr>
            <w:tcW w:w="509" w:type="dxa"/>
            <w:tcBorders>
              <w:top w:val="nil"/>
              <w:left w:val="nil"/>
              <w:bottom w:val="single" w:color="000000" w:sz="8" w:space="0"/>
              <w:right w:val="single" w:color="000000" w:sz="8" w:space="0"/>
            </w:tcBorders>
            <w:shd w:val="clear" w:color="auto" w:fill="auto"/>
            <w:vAlign w:val="center"/>
          </w:tcPr>
          <w:p w14:paraId="1E55F7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03E12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8" w:type="dxa"/>
            <w:tcBorders>
              <w:top w:val="nil"/>
              <w:left w:val="nil"/>
              <w:bottom w:val="single" w:color="000000" w:sz="8" w:space="0"/>
              <w:right w:val="single" w:color="000000" w:sz="8" w:space="0"/>
            </w:tcBorders>
            <w:shd w:val="clear" w:color="auto" w:fill="auto"/>
            <w:vAlign w:val="center"/>
          </w:tcPr>
          <w:p w14:paraId="004FF32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DEA1FB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597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038990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1553" w:type="dxa"/>
            <w:tcBorders>
              <w:top w:val="nil"/>
              <w:left w:val="nil"/>
              <w:bottom w:val="single" w:color="000000" w:sz="8" w:space="0"/>
              <w:right w:val="single" w:color="000000" w:sz="8" w:space="0"/>
            </w:tcBorders>
            <w:shd w:val="clear" w:color="auto" w:fill="auto"/>
            <w:vAlign w:val="center"/>
          </w:tcPr>
          <w:p w14:paraId="246960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46" w:type="dxa"/>
            <w:tcBorders>
              <w:top w:val="nil"/>
              <w:left w:val="nil"/>
              <w:bottom w:val="single" w:color="000000" w:sz="8" w:space="0"/>
              <w:right w:val="single" w:color="000000" w:sz="8" w:space="0"/>
            </w:tcBorders>
            <w:shd w:val="clear" w:color="auto" w:fill="auto"/>
            <w:vAlign w:val="center"/>
          </w:tcPr>
          <w:p w14:paraId="20333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AC620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NSX100-250型；尺寸：65*75mm</w:t>
            </w:r>
          </w:p>
        </w:tc>
        <w:tc>
          <w:tcPr>
            <w:tcW w:w="1030" w:type="dxa"/>
            <w:tcBorders>
              <w:top w:val="nil"/>
              <w:left w:val="nil"/>
              <w:bottom w:val="single" w:color="000000" w:sz="8" w:space="0"/>
              <w:right w:val="single" w:color="000000" w:sz="8" w:space="0"/>
            </w:tcBorders>
            <w:shd w:val="clear" w:color="auto" w:fill="auto"/>
            <w:vAlign w:val="center"/>
          </w:tcPr>
          <w:p w14:paraId="12A48F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F3837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43095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5161A3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72630B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837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BBC9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1553" w:type="dxa"/>
            <w:tcBorders>
              <w:top w:val="nil"/>
              <w:left w:val="nil"/>
              <w:bottom w:val="single" w:color="000000" w:sz="8" w:space="0"/>
              <w:right w:val="single" w:color="000000" w:sz="8" w:space="0"/>
            </w:tcBorders>
            <w:shd w:val="clear" w:color="auto" w:fill="auto"/>
            <w:vAlign w:val="center"/>
          </w:tcPr>
          <w:p w14:paraId="646E74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延伸旋转手柄</w:t>
            </w:r>
          </w:p>
        </w:tc>
        <w:tc>
          <w:tcPr>
            <w:tcW w:w="2146" w:type="dxa"/>
            <w:tcBorders>
              <w:top w:val="nil"/>
              <w:left w:val="nil"/>
              <w:bottom w:val="single" w:color="000000" w:sz="8" w:space="0"/>
              <w:right w:val="single" w:color="000000" w:sz="8" w:space="0"/>
            </w:tcBorders>
            <w:shd w:val="clear" w:color="auto" w:fill="auto"/>
            <w:vAlign w:val="center"/>
          </w:tcPr>
          <w:p w14:paraId="20CEF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373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NSX400-630型；尺寸：65*75mm</w:t>
            </w:r>
          </w:p>
        </w:tc>
        <w:tc>
          <w:tcPr>
            <w:tcW w:w="1030" w:type="dxa"/>
            <w:tcBorders>
              <w:top w:val="nil"/>
              <w:left w:val="nil"/>
              <w:bottom w:val="single" w:color="000000" w:sz="8" w:space="0"/>
              <w:right w:val="single" w:color="000000" w:sz="8" w:space="0"/>
            </w:tcBorders>
            <w:shd w:val="clear" w:color="auto" w:fill="auto"/>
            <w:vAlign w:val="center"/>
          </w:tcPr>
          <w:p w14:paraId="0099A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29B357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B4B98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158" w:type="dxa"/>
            <w:tcBorders>
              <w:top w:val="nil"/>
              <w:left w:val="nil"/>
              <w:bottom w:val="single" w:color="000000" w:sz="8" w:space="0"/>
              <w:right w:val="single" w:color="000000" w:sz="8" w:space="0"/>
            </w:tcBorders>
            <w:shd w:val="clear" w:color="auto" w:fill="auto"/>
            <w:vAlign w:val="center"/>
          </w:tcPr>
          <w:p w14:paraId="05B3D2D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667AB05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6E7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188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1553" w:type="dxa"/>
            <w:tcBorders>
              <w:top w:val="nil"/>
              <w:left w:val="nil"/>
              <w:bottom w:val="single" w:color="000000" w:sz="8" w:space="0"/>
              <w:right w:val="single" w:color="000000" w:sz="8" w:space="0"/>
            </w:tcBorders>
            <w:shd w:val="clear" w:color="auto" w:fill="auto"/>
            <w:vAlign w:val="center"/>
          </w:tcPr>
          <w:p w14:paraId="71048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3288A4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9239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XB2BVB4LC；DC24V；红色</w:t>
            </w:r>
          </w:p>
        </w:tc>
        <w:tc>
          <w:tcPr>
            <w:tcW w:w="1030" w:type="dxa"/>
            <w:tcBorders>
              <w:top w:val="nil"/>
              <w:left w:val="nil"/>
              <w:bottom w:val="single" w:color="000000" w:sz="8" w:space="0"/>
              <w:right w:val="single" w:color="000000" w:sz="8" w:space="0"/>
            </w:tcBorders>
            <w:shd w:val="clear" w:color="auto" w:fill="auto"/>
            <w:vAlign w:val="center"/>
          </w:tcPr>
          <w:p w14:paraId="2BB1C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3D0C9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334539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43F84C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4B93B2B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9E0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4EE7D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1553" w:type="dxa"/>
            <w:tcBorders>
              <w:top w:val="nil"/>
              <w:left w:val="nil"/>
              <w:bottom w:val="single" w:color="000000" w:sz="8" w:space="0"/>
              <w:right w:val="single" w:color="000000" w:sz="8" w:space="0"/>
            </w:tcBorders>
            <w:shd w:val="clear" w:color="auto" w:fill="auto"/>
            <w:vAlign w:val="center"/>
          </w:tcPr>
          <w:p w14:paraId="3630D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7C161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6D81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XB2BVB3LC；DC24V；绿色</w:t>
            </w:r>
          </w:p>
        </w:tc>
        <w:tc>
          <w:tcPr>
            <w:tcW w:w="1030" w:type="dxa"/>
            <w:tcBorders>
              <w:top w:val="nil"/>
              <w:left w:val="nil"/>
              <w:bottom w:val="single" w:color="000000" w:sz="8" w:space="0"/>
              <w:right w:val="single" w:color="000000" w:sz="8" w:space="0"/>
            </w:tcBorders>
            <w:shd w:val="clear" w:color="auto" w:fill="auto"/>
            <w:vAlign w:val="center"/>
          </w:tcPr>
          <w:p w14:paraId="2C34F4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AC25A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7D9CC0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785A9A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D8B6DD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6B6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77276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1553" w:type="dxa"/>
            <w:tcBorders>
              <w:top w:val="nil"/>
              <w:left w:val="nil"/>
              <w:bottom w:val="single" w:color="000000" w:sz="8" w:space="0"/>
              <w:right w:val="single" w:color="000000" w:sz="8" w:space="0"/>
            </w:tcBorders>
            <w:shd w:val="clear" w:color="auto" w:fill="auto"/>
            <w:vAlign w:val="center"/>
          </w:tcPr>
          <w:p w14:paraId="101886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282FDB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E5F0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XB2BVB1LC；DC24V；白色</w:t>
            </w:r>
          </w:p>
        </w:tc>
        <w:tc>
          <w:tcPr>
            <w:tcW w:w="1030" w:type="dxa"/>
            <w:tcBorders>
              <w:top w:val="nil"/>
              <w:left w:val="nil"/>
              <w:bottom w:val="single" w:color="000000" w:sz="8" w:space="0"/>
              <w:right w:val="single" w:color="000000" w:sz="8" w:space="0"/>
            </w:tcBorders>
            <w:shd w:val="clear" w:color="auto" w:fill="auto"/>
            <w:vAlign w:val="center"/>
          </w:tcPr>
          <w:p w14:paraId="6E228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274D4A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612D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144B46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FEB3D8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053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6AFF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1553" w:type="dxa"/>
            <w:tcBorders>
              <w:top w:val="nil"/>
              <w:left w:val="nil"/>
              <w:bottom w:val="single" w:color="000000" w:sz="8" w:space="0"/>
              <w:right w:val="single" w:color="000000" w:sz="8" w:space="0"/>
            </w:tcBorders>
            <w:shd w:val="clear" w:color="auto" w:fill="auto"/>
            <w:vAlign w:val="center"/>
          </w:tcPr>
          <w:p w14:paraId="6E7C4D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3E4A9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C85F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XB2BVB6LC；DC24V；蓝色</w:t>
            </w:r>
          </w:p>
        </w:tc>
        <w:tc>
          <w:tcPr>
            <w:tcW w:w="1030" w:type="dxa"/>
            <w:tcBorders>
              <w:top w:val="nil"/>
              <w:left w:val="nil"/>
              <w:bottom w:val="single" w:color="000000" w:sz="8" w:space="0"/>
              <w:right w:val="single" w:color="000000" w:sz="8" w:space="0"/>
            </w:tcBorders>
            <w:shd w:val="clear" w:color="auto" w:fill="auto"/>
            <w:vAlign w:val="center"/>
          </w:tcPr>
          <w:p w14:paraId="196B4B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713DE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00FDA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55EF3AF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0CABEAE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D2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27A2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1553" w:type="dxa"/>
            <w:tcBorders>
              <w:top w:val="nil"/>
              <w:left w:val="nil"/>
              <w:bottom w:val="single" w:color="000000" w:sz="8" w:space="0"/>
              <w:right w:val="single" w:color="000000" w:sz="8" w:space="0"/>
            </w:tcBorders>
            <w:shd w:val="clear" w:color="auto" w:fill="auto"/>
            <w:vAlign w:val="center"/>
          </w:tcPr>
          <w:p w14:paraId="262D7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4FB2B3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FBFB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XB2BVB5LC；DC24V；黄色</w:t>
            </w:r>
          </w:p>
        </w:tc>
        <w:tc>
          <w:tcPr>
            <w:tcW w:w="1030" w:type="dxa"/>
            <w:tcBorders>
              <w:top w:val="nil"/>
              <w:left w:val="nil"/>
              <w:bottom w:val="single" w:color="000000" w:sz="8" w:space="0"/>
              <w:right w:val="single" w:color="000000" w:sz="8" w:space="0"/>
            </w:tcBorders>
            <w:shd w:val="clear" w:color="auto" w:fill="auto"/>
            <w:vAlign w:val="center"/>
          </w:tcPr>
          <w:p w14:paraId="2ECB83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能源20/三固20</w:t>
            </w:r>
          </w:p>
        </w:tc>
        <w:tc>
          <w:tcPr>
            <w:tcW w:w="509" w:type="dxa"/>
            <w:tcBorders>
              <w:top w:val="nil"/>
              <w:left w:val="nil"/>
              <w:bottom w:val="single" w:color="000000" w:sz="8" w:space="0"/>
              <w:right w:val="single" w:color="000000" w:sz="8" w:space="0"/>
            </w:tcBorders>
            <w:shd w:val="clear" w:color="auto" w:fill="auto"/>
            <w:vAlign w:val="center"/>
          </w:tcPr>
          <w:p w14:paraId="75DFFF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73D537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noWrap/>
            <w:vAlign w:val="center"/>
          </w:tcPr>
          <w:p w14:paraId="23DAA4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57DE21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4E27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85A2F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1553" w:type="dxa"/>
            <w:tcBorders>
              <w:top w:val="nil"/>
              <w:left w:val="nil"/>
              <w:bottom w:val="single" w:color="000000" w:sz="8" w:space="0"/>
              <w:right w:val="single" w:color="000000" w:sz="8" w:space="0"/>
            </w:tcBorders>
            <w:shd w:val="clear" w:color="auto" w:fill="auto"/>
            <w:vAlign w:val="center"/>
          </w:tcPr>
          <w:p w14:paraId="48D2A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1CD25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27B43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XB2BVM4LC；DC/AC220V；红色</w:t>
            </w:r>
          </w:p>
        </w:tc>
        <w:tc>
          <w:tcPr>
            <w:tcW w:w="1030" w:type="dxa"/>
            <w:tcBorders>
              <w:top w:val="nil"/>
              <w:left w:val="nil"/>
              <w:bottom w:val="single" w:color="000000" w:sz="8" w:space="0"/>
              <w:right w:val="single" w:color="000000" w:sz="8" w:space="0"/>
            </w:tcBorders>
            <w:shd w:val="clear" w:color="auto" w:fill="auto"/>
            <w:vAlign w:val="center"/>
          </w:tcPr>
          <w:p w14:paraId="45D574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能源150/三固20</w:t>
            </w:r>
          </w:p>
        </w:tc>
        <w:tc>
          <w:tcPr>
            <w:tcW w:w="509" w:type="dxa"/>
            <w:tcBorders>
              <w:top w:val="nil"/>
              <w:left w:val="nil"/>
              <w:bottom w:val="single" w:color="000000" w:sz="8" w:space="0"/>
              <w:right w:val="single" w:color="000000" w:sz="8" w:space="0"/>
            </w:tcBorders>
            <w:shd w:val="clear" w:color="auto" w:fill="auto"/>
            <w:vAlign w:val="center"/>
          </w:tcPr>
          <w:p w14:paraId="47E772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040EA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158" w:type="dxa"/>
            <w:tcBorders>
              <w:top w:val="nil"/>
              <w:left w:val="nil"/>
              <w:bottom w:val="single" w:color="000000" w:sz="8" w:space="0"/>
              <w:right w:val="single" w:color="000000" w:sz="8" w:space="0"/>
            </w:tcBorders>
            <w:shd w:val="clear" w:color="auto" w:fill="auto"/>
            <w:noWrap/>
            <w:vAlign w:val="center"/>
          </w:tcPr>
          <w:p w14:paraId="37BC03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FC82C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DA3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5A54EF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1553" w:type="dxa"/>
            <w:tcBorders>
              <w:top w:val="nil"/>
              <w:left w:val="nil"/>
              <w:bottom w:val="single" w:color="000000" w:sz="8" w:space="0"/>
              <w:right w:val="single" w:color="000000" w:sz="8" w:space="0"/>
            </w:tcBorders>
            <w:shd w:val="clear" w:color="auto" w:fill="auto"/>
            <w:vAlign w:val="center"/>
          </w:tcPr>
          <w:p w14:paraId="5CF85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0EB9C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D9E35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XB2BVM3LC；DC/AC220V；绿色</w:t>
            </w:r>
          </w:p>
        </w:tc>
        <w:tc>
          <w:tcPr>
            <w:tcW w:w="1030" w:type="dxa"/>
            <w:tcBorders>
              <w:top w:val="nil"/>
              <w:left w:val="nil"/>
              <w:bottom w:val="single" w:color="000000" w:sz="8" w:space="0"/>
              <w:right w:val="single" w:color="000000" w:sz="8" w:space="0"/>
            </w:tcBorders>
            <w:shd w:val="clear" w:color="auto" w:fill="auto"/>
            <w:vAlign w:val="center"/>
          </w:tcPr>
          <w:p w14:paraId="371CEF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能源150/三固20</w:t>
            </w:r>
          </w:p>
        </w:tc>
        <w:tc>
          <w:tcPr>
            <w:tcW w:w="509" w:type="dxa"/>
            <w:tcBorders>
              <w:top w:val="nil"/>
              <w:left w:val="nil"/>
              <w:bottom w:val="single" w:color="000000" w:sz="8" w:space="0"/>
              <w:right w:val="single" w:color="000000" w:sz="8" w:space="0"/>
            </w:tcBorders>
            <w:shd w:val="clear" w:color="auto" w:fill="auto"/>
            <w:vAlign w:val="center"/>
          </w:tcPr>
          <w:p w14:paraId="68A11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11764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1158" w:type="dxa"/>
            <w:tcBorders>
              <w:top w:val="nil"/>
              <w:left w:val="nil"/>
              <w:bottom w:val="single" w:color="000000" w:sz="8" w:space="0"/>
              <w:right w:val="single" w:color="000000" w:sz="8" w:space="0"/>
            </w:tcBorders>
            <w:shd w:val="clear" w:color="auto" w:fill="auto"/>
            <w:noWrap/>
            <w:vAlign w:val="center"/>
          </w:tcPr>
          <w:p w14:paraId="40D6796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454EC78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716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3ECC62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1553" w:type="dxa"/>
            <w:tcBorders>
              <w:top w:val="nil"/>
              <w:left w:val="nil"/>
              <w:bottom w:val="single" w:color="000000" w:sz="8" w:space="0"/>
              <w:right w:val="single" w:color="000000" w:sz="8" w:space="0"/>
            </w:tcBorders>
            <w:shd w:val="clear" w:color="auto" w:fill="auto"/>
            <w:vAlign w:val="center"/>
          </w:tcPr>
          <w:p w14:paraId="76784D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5E93D9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24885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XB2BVM1LC；DC/AC220V；白色</w:t>
            </w:r>
          </w:p>
        </w:tc>
        <w:tc>
          <w:tcPr>
            <w:tcW w:w="1030" w:type="dxa"/>
            <w:tcBorders>
              <w:top w:val="nil"/>
              <w:left w:val="nil"/>
              <w:bottom w:val="single" w:color="000000" w:sz="8" w:space="0"/>
              <w:right w:val="single" w:color="000000" w:sz="8" w:space="0"/>
            </w:tcBorders>
            <w:shd w:val="clear" w:color="auto" w:fill="auto"/>
            <w:vAlign w:val="center"/>
          </w:tcPr>
          <w:p w14:paraId="23D58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9E45B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D99D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7E1862E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6553EC6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404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06DA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1553" w:type="dxa"/>
            <w:tcBorders>
              <w:top w:val="nil"/>
              <w:left w:val="nil"/>
              <w:bottom w:val="single" w:color="000000" w:sz="8" w:space="0"/>
              <w:right w:val="single" w:color="000000" w:sz="8" w:space="0"/>
            </w:tcBorders>
            <w:shd w:val="clear" w:color="auto" w:fill="auto"/>
            <w:vAlign w:val="center"/>
          </w:tcPr>
          <w:p w14:paraId="667F8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650F87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6C568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XB2BVM6LC；DC/AC220V；蓝色</w:t>
            </w:r>
          </w:p>
        </w:tc>
        <w:tc>
          <w:tcPr>
            <w:tcW w:w="1030" w:type="dxa"/>
            <w:tcBorders>
              <w:top w:val="nil"/>
              <w:left w:val="nil"/>
              <w:bottom w:val="single" w:color="000000" w:sz="8" w:space="0"/>
              <w:right w:val="single" w:color="000000" w:sz="8" w:space="0"/>
            </w:tcBorders>
            <w:shd w:val="clear" w:color="auto" w:fill="auto"/>
            <w:vAlign w:val="center"/>
          </w:tcPr>
          <w:p w14:paraId="36AA50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24069A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5F38D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526EE7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50A21F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594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27DF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1553" w:type="dxa"/>
            <w:tcBorders>
              <w:top w:val="nil"/>
              <w:left w:val="nil"/>
              <w:bottom w:val="single" w:color="000000" w:sz="8" w:space="0"/>
              <w:right w:val="single" w:color="000000" w:sz="8" w:space="0"/>
            </w:tcBorders>
            <w:shd w:val="clear" w:color="auto" w:fill="auto"/>
            <w:vAlign w:val="center"/>
          </w:tcPr>
          <w:p w14:paraId="71D5C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指示灯</w:t>
            </w:r>
          </w:p>
        </w:tc>
        <w:tc>
          <w:tcPr>
            <w:tcW w:w="2146" w:type="dxa"/>
            <w:tcBorders>
              <w:top w:val="nil"/>
              <w:left w:val="nil"/>
              <w:bottom w:val="single" w:color="000000" w:sz="8" w:space="0"/>
              <w:right w:val="single" w:color="000000" w:sz="8" w:space="0"/>
            </w:tcBorders>
            <w:shd w:val="clear" w:color="auto" w:fill="auto"/>
            <w:noWrap/>
            <w:vAlign w:val="center"/>
          </w:tcPr>
          <w:p w14:paraId="40445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044F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XB2BVM5LC；DC/AC220V；黄色</w:t>
            </w:r>
          </w:p>
        </w:tc>
        <w:tc>
          <w:tcPr>
            <w:tcW w:w="1030" w:type="dxa"/>
            <w:tcBorders>
              <w:top w:val="nil"/>
              <w:left w:val="nil"/>
              <w:bottom w:val="single" w:color="000000" w:sz="8" w:space="0"/>
              <w:right w:val="single" w:color="000000" w:sz="8" w:space="0"/>
            </w:tcBorders>
            <w:shd w:val="clear" w:color="auto" w:fill="auto"/>
            <w:vAlign w:val="center"/>
          </w:tcPr>
          <w:p w14:paraId="01734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能源30/三固20</w:t>
            </w:r>
          </w:p>
        </w:tc>
        <w:tc>
          <w:tcPr>
            <w:tcW w:w="509" w:type="dxa"/>
            <w:tcBorders>
              <w:top w:val="nil"/>
              <w:left w:val="nil"/>
              <w:bottom w:val="single" w:color="000000" w:sz="8" w:space="0"/>
              <w:right w:val="single" w:color="000000" w:sz="8" w:space="0"/>
            </w:tcBorders>
            <w:shd w:val="clear" w:color="auto" w:fill="auto"/>
            <w:vAlign w:val="center"/>
          </w:tcPr>
          <w:p w14:paraId="5B27E6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noWrap/>
            <w:vAlign w:val="center"/>
          </w:tcPr>
          <w:p w14:paraId="47EA7A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000000" w:sz="8" w:space="0"/>
              <w:right w:val="single" w:color="000000" w:sz="8" w:space="0"/>
            </w:tcBorders>
            <w:shd w:val="clear" w:color="auto" w:fill="auto"/>
            <w:noWrap/>
            <w:vAlign w:val="center"/>
          </w:tcPr>
          <w:p w14:paraId="104868C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noWrap/>
            <w:vAlign w:val="center"/>
          </w:tcPr>
          <w:p w14:paraId="1FF81F2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02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27104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1553" w:type="dxa"/>
            <w:tcBorders>
              <w:top w:val="nil"/>
              <w:left w:val="nil"/>
              <w:bottom w:val="single" w:color="000000" w:sz="8" w:space="0"/>
              <w:right w:val="single" w:color="000000" w:sz="8" w:space="0"/>
            </w:tcBorders>
            <w:shd w:val="clear" w:color="auto" w:fill="auto"/>
            <w:noWrap/>
            <w:vAlign w:val="center"/>
          </w:tcPr>
          <w:p w14:paraId="5B5712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4DFB21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09BDB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RXM2AB2BD；220VAC；8脚；12A；含底座</w:t>
            </w:r>
          </w:p>
        </w:tc>
        <w:tc>
          <w:tcPr>
            <w:tcW w:w="1030" w:type="dxa"/>
            <w:tcBorders>
              <w:top w:val="nil"/>
              <w:left w:val="nil"/>
              <w:bottom w:val="single" w:color="000000" w:sz="8" w:space="0"/>
              <w:right w:val="single" w:color="000000" w:sz="8" w:space="0"/>
            </w:tcBorders>
            <w:shd w:val="clear" w:color="auto" w:fill="auto"/>
            <w:vAlign w:val="center"/>
          </w:tcPr>
          <w:p w14:paraId="054B72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622224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5DCD1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547F5B4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0F80A2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53F8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635111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1553" w:type="dxa"/>
            <w:tcBorders>
              <w:top w:val="nil"/>
              <w:left w:val="nil"/>
              <w:bottom w:val="single" w:color="000000" w:sz="8" w:space="0"/>
              <w:right w:val="single" w:color="000000" w:sz="8" w:space="0"/>
            </w:tcBorders>
            <w:shd w:val="clear" w:color="auto" w:fill="auto"/>
            <w:noWrap/>
            <w:vAlign w:val="center"/>
          </w:tcPr>
          <w:p w14:paraId="03F474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1631C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663EB8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RXM4LB2BD；24VDC；14脚；3A；含底座</w:t>
            </w:r>
          </w:p>
        </w:tc>
        <w:tc>
          <w:tcPr>
            <w:tcW w:w="1030" w:type="dxa"/>
            <w:tcBorders>
              <w:top w:val="nil"/>
              <w:left w:val="nil"/>
              <w:bottom w:val="single" w:color="000000" w:sz="8" w:space="0"/>
              <w:right w:val="single" w:color="000000" w:sz="8" w:space="0"/>
            </w:tcBorders>
            <w:shd w:val="clear" w:color="auto" w:fill="auto"/>
            <w:vAlign w:val="center"/>
          </w:tcPr>
          <w:p w14:paraId="331D7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3D89AA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EC9E8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75869F4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E3D996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FF0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16048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1553" w:type="dxa"/>
            <w:tcBorders>
              <w:top w:val="nil"/>
              <w:left w:val="nil"/>
              <w:bottom w:val="single" w:color="000000" w:sz="8" w:space="0"/>
              <w:right w:val="single" w:color="000000" w:sz="8" w:space="0"/>
            </w:tcBorders>
            <w:shd w:val="clear" w:color="auto" w:fill="auto"/>
            <w:noWrap/>
            <w:vAlign w:val="center"/>
          </w:tcPr>
          <w:p w14:paraId="3E8247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0E83E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B484B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RXM4LB2BD；220VAC；14脚；3A；含底座</w:t>
            </w:r>
          </w:p>
        </w:tc>
        <w:tc>
          <w:tcPr>
            <w:tcW w:w="1030" w:type="dxa"/>
            <w:tcBorders>
              <w:top w:val="nil"/>
              <w:left w:val="nil"/>
              <w:bottom w:val="single" w:color="000000" w:sz="8" w:space="0"/>
              <w:right w:val="single" w:color="000000" w:sz="8" w:space="0"/>
            </w:tcBorders>
            <w:shd w:val="clear" w:color="auto" w:fill="auto"/>
            <w:vAlign w:val="center"/>
          </w:tcPr>
          <w:p w14:paraId="6DD5E4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5305B9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370F5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04990F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58D1F0D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255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3175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1553" w:type="dxa"/>
            <w:tcBorders>
              <w:top w:val="nil"/>
              <w:left w:val="nil"/>
              <w:bottom w:val="single" w:color="000000" w:sz="8" w:space="0"/>
              <w:right w:val="single" w:color="000000" w:sz="8" w:space="0"/>
            </w:tcBorders>
            <w:shd w:val="clear" w:color="auto" w:fill="auto"/>
            <w:noWrap/>
            <w:vAlign w:val="center"/>
          </w:tcPr>
          <w:p w14:paraId="0390A7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4CD51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135D06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RXM2LB2P7；230VAC；8脚；5A；含底座</w:t>
            </w:r>
          </w:p>
        </w:tc>
        <w:tc>
          <w:tcPr>
            <w:tcW w:w="1030" w:type="dxa"/>
            <w:tcBorders>
              <w:top w:val="nil"/>
              <w:left w:val="nil"/>
              <w:bottom w:val="single" w:color="000000" w:sz="8" w:space="0"/>
              <w:right w:val="single" w:color="000000" w:sz="8" w:space="0"/>
            </w:tcBorders>
            <w:shd w:val="clear" w:color="auto" w:fill="auto"/>
            <w:vAlign w:val="center"/>
          </w:tcPr>
          <w:p w14:paraId="6C90B7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759B8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CCF6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451E778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16773BC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67E2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4649A3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1553" w:type="dxa"/>
            <w:tcBorders>
              <w:top w:val="nil"/>
              <w:left w:val="nil"/>
              <w:bottom w:val="single" w:color="000000" w:sz="8" w:space="0"/>
              <w:right w:val="single" w:color="000000" w:sz="8" w:space="0"/>
            </w:tcBorders>
            <w:shd w:val="clear" w:color="auto" w:fill="auto"/>
            <w:noWrap/>
            <w:vAlign w:val="center"/>
          </w:tcPr>
          <w:p w14:paraId="44D21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12367A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701EB9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RXM2LB2P7；24VDC；8脚；5A；含底座</w:t>
            </w:r>
          </w:p>
        </w:tc>
        <w:tc>
          <w:tcPr>
            <w:tcW w:w="1030" w:type="dxa"/>
            <w:tcBorders>
              <w:top w:val="nil"/>
              <w:left w:val="nil"/>
              <w:bottom w:val="single" w:color="000000" w:sz="8" w:space="0"/>
              <w:right w:val="single" w:color="000000" w:sz="8" w:space="0"/>
            </w:tcBorders>
            <w:shd w:val="clear" w:color="auto" w:fill="auto"/>
            <w:vAlign w:val="center"/>
          </w:tcPr>
          <w:p w14:paraId="6ED35F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110D8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21526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2F7EDC9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7C97D2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1BD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9" w:type="dxa"/>
            <w:tcBorders>
              <w:top w:val="nil"/>
              <w:left w:val="single" w:color="000000" w:sz="8" w:space="0"/>
              <w:bottom w:val="single" w:color="000000" w:sz="8" w:space="0"/>
              <w:right w:val="single" w:color="000000" w:sz="8" w:space="0"/>
            </w:tcBorders>
            <w:shd w:val="clear" w:color="auto" w:fill="auto"/>
            <w:vAlign w:val="center"/>
          </w:tcPr>
          <w:p w14:paraId="731F7C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1553" w:type="dxa"/>
            <w:tcBorders>
              <w:top w:val="nil"/>
              <w:left w:val="nil"/>
              <w:bottom w:val="single" w:color="000000" w:sz="8" w:space="0"/>
              <w:right w:val="single" w:color="000000" w:sz="8" w:space="0"/>
            </w:tcBorders>
            <w:shd w:val="clear" w:color="auto" w:fill="auto"/>
            <w:noWrap/>
            <w:vAlign w:val="center"/>
          </w:tcPr>
          <w:p w14:paraId="7B11C7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000000" w:sz="8" w:space="0"/>
              <w:right w:val="single" w:color="000000" w:sz="8" w:space="0"/>
            </w:tcBorders>
            <w:shd w:val="clear" w:color="auto" w:fill="auto"/>
            <w:noWrap/>
            <w:vAlign w:val="center"/>
          </w:tcPr>
          <w:p w14:paraId="69DED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000000" w:sz="8" w:space="0"/>
              <w:right w:val="single" w:color="000000" w:sz="8" w:space="0"/>
            </w:tcBorders>
            <w:shd w:val="clear" w:color="auto" w:fill="auto"/>
            <w:vAlign w:val="center"/>
          </w:tcPr>
          <w:p w14:paraId="55A4B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RXM2AB2BD；24VDC；8脚；12A；含底座</w:t>
            </w:r>
          </w:p>
        </w:tc>
        <w:tc>
          <w:tcPr>
            <w:tcW w:w="1030" w:type="dxa"/>
            <w:tcBorders>
              <w:top w:val="nil"/>
              <w:left w:val="nil"/>
              <w:bottom w:val="single" w:color="000000" w:sz="8" w:space="0"/>
              <w:right w:val="single" w:color="000000" w:sz="8" w:space="0"/>
            </w:tcBorders>
            <w:shd w:val="clear" w:color="auto" w:fill="auto"/>
            <w:vAlign w:val="center"/>
          </w:tcPr>
          <w:p w14:paraId="1A9AF1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000000" w:sz="8" w:space="0"/>
              <w:right w:val="single" w:color="000000" w:sz="8" w:space="0"/>
            </w:tcBorders>
            <w:shd w:val="clear" w:color="auto" w:fill="auto"/>
            <w:vAlign w:val="center"/>
          </w:tcPr>
          <w:p w14:paraId="43705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000000" w:sz="8" w:space="0"/>
              <w:right w:val="single" w:color="000000" w:sz="8" w:space="0"/>
            </w:tcBorders>
            <w:shd w:val="clear" w:color="auto" w:fill="auto"/>
            <w:vAlign w:val="center"/>
          </w:tcPr>
          <w:p w14:paraId="582D53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nil"/>
              <w:left w:val="nil"/>
              <w:bottom w:val="single" w:color="000000" w:sz="8" w:space="0"/>
              <w:right w:val="single" w:color="000000" w:sz="8" w:space="0"/>
            </w:tcBorders>
            <w:shd w:val="clear" w:color="auto" w:fill="auto"/>
            <w:vAlign w:val="center"/>
          </w:tcPr>
          <w:p w14:paraId="077531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000000" w:sz="8" w:space="0"/>
              <w:right w:val="single" w:color="000000" w:sz="8" w:space="0"/>
            </w:tcBorders>
            <w:shd w:val="clear" w:color="auto" w:fill="auto"/>
            <w:vAlign w:val="center"/>
          </w:tcPr>
          <w:p w14:paraId="4CAAC9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1994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nil"/>
              <w:left w:val="single" w:color="000000" w:sz="8" w:space="0"/>
              <w:bottom w:val="single" w:color="auto" w:sz="4" w:space="0"/>
              <w:right w:val="single" w:color="000000" w:sz="8" w:space="0"/>
            </w:tcBorders>
            <w:shd w:val="clear" w:color="auto" w:fill="auto"/>
            <w:vAlign w:val="center"/>
          </w:tcPr>
          <w:p w14:paraId="09DAF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1553" w:type="dxa"/>
            <w:tcBorders>
              <w:top w:val="nil"/>
              <w:left w:val="nil"/>
              <w:bottom w:val="single" w:color="auto" w:sz="4" w:space="0"/>
              <w:right w:val="single" w:color="000000" w:sz="8" w:space="0"/>
            </w:tcBorders>
            <w:shd w:val="clear" w:color="auto" w:fill="auto"/>
            <w:noWrap/>
            <w:vAlign w:val="center"/>
          </w:tcPr>
          <w:p w14:paraId="6A57A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nil"/>
              <w:left w:val="nil"/>
              <w:bottom w:val="single" w:color="auto" w:sz="4" w:space="0"/>
              <w:right w:val="single" w:color="000000" w:sz="8" w:space="0"/>
            </w:tcBorders>
            <w:shd w:val="clear" w:color="auto" w:fill="auto"/>
            <w:noWrap/>
            <w:vAlign w:val="center"/>
          </w:tcPr>
          <w:p w14:paraId="5A833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nil"/>
              <w:left w:val="nil"/>
              <w:bottom w:val="single" w:color="auto" w:sz="4" w:space="0"/>
              <w:right w:val="single" w:color="000000" w:sz="8" w:space="0"/>
            </w:tcBorders>
            <w:shd w:val="clear" w:color="auto" w:fill="auto"/>
            <w:vAlign w:val="center"/>
          </w:tcPr>
          <w:p w14:paraId="6EF2DC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RXM4CB2P7；230VAC；14脚；5A；带复位键；含底座</w:t>
            </w:r>
          </w:p>
        </w:tc>
        <w:tc>
          <w:tcPr>
            <w:tcW w:w="1030" w:type="dxa"/>
            <w:tcBorders>
              <w:top w:val="nil"/>
              <w:left w:val="nil"/>
              <w:bottom w:val="single" w:color="auto" w:sz="4" w:space="0"/>
              <w:right w:val="single" w:color="000000" w:sz="8" w:space="0"/>
            </w:tcBorders>
            <w:shd w:val="clear" w:color="auto" w:fill="auto"/>
            <w:vAlign w:val="center"/>
          </w:tcPr>
          <w:p w14:paraId="13AFF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nil"/>
              <w:left w:val="nil"/>
              <w:bottom w:val="single" w:color="auto" w:sz="4" w:space="0"/>
              <w:right w:val="single" w:color="000000" w:sz="8" w:space="0"/>
            </w:tcBorders>
            <w:shd w:val="clear" w:color="auto" w:fill="auto"/>
            <w:vAlign w:val="center"/>
          </w:tcPr>
          <w:p w14:paraId="2D6F7D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nil"/>
              <w:left w:val="nil"/>
              <w:bottom w:val="single" w:color="auto" w:sz="4" w:space="0"/>
              <w:right w:val="single" w:color="000000" w:sz="8" w:space="0"/>
            </w:tcBorders>
            <w:shd w:val="clear" w:color="auto" w:fill="auto"/>
            <w:vAlign w:val="center"/>
          </w:tcPr>
          <w:p w14:paraId="797CE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8" w:type="dxa"/>
            <w:tcBorders>
              <w:top w:val="nil"/>
              <w:left w:val="nil"/>
              <w:bottom w:val="single" w:color="auto" w:sz="4" w:space="0"/>
              <w:right w:val="single" w:color="000000" w:sz="8" w:space="0"/>
            </w:tcBorders>
            <w:shd w:val="clear" w:color="auto" w:fill="auto"/>
            <w:vAlign w:val="center"/>
          </w:tcPr>
          <w:p w14:paraId="2C55DFB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nil"/>
              <w:left w:val="nil"/>
              <w:bottom w:val="single" w:color="auto" w:sz="4" w:space="0"/>
              <w:right w:val="single" w:color="000000" w:sz="8" w:space="0"/>
            </w:tcBorders>
            <w:shd w:val="clear" w:color="auto" w:fill="auto"/>
            <w:vAlign w:val="center"/>
          </w:tcPr>
          <w:p w14:paraId="1BC7336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72AA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3C3C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8B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中间继电器</w:t>
            </w:r>
          </w:p>
        </w:tc>
        <w:tc>
          <w:tcPr>
            <w:tcW w:w="21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3B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schneider（施耐德）</w:t>
            </w:r>
          </w:p>
        </w:tc>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14:paraId="24F289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RXM4CB2P7；24VDC；14脚；5A；带复位键；含底座</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4404DD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能源</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14:paraId="4C3DF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14:paraId="5AC50A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224A70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6F29490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14:paraId="3661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09AB98">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响应报价合计（小写）</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BBF2D4D">
            <w:pPr>
              <w:spacing w:line="360" w:lineRule="auto"/>
              <w:jc w:val="center"/>
              <w:rPr>
                <w:rFonts w:hint="eastAsia" w:ascii="宋体" w:hAnsi="宋体" w:eastAsia="宋体" w:cs="宋体"/>
                <w:i w:val="0"/>
                <w:iCs w:val="0"/>
                <w:color w:val="auto"/>
                <w:kern w:val="0"/>
                <w:sz w:val="22"/>
                <w:szCs w:val="22"/>
                <w:u w:val="none"/>
                <w:lang w:val="en-US" w:eastAsia="zh-CN" w:bidi="ar"/>
              </w:rPr>
            </w:pPr>
          </w:p>
        </w:tc>
      </w:tr>
      <w:tr w14:paraId="0BF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5F19DC">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响应报价合计（大写）</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6A8D443">
            <w:pPr>
              <w:spacing w:line="360" w:lineRule="auto"/>
              <w:jc w:val="center"/>
              <w:rPr>
                <w:rFonts w:hint="eastAsia" w:ascii="宋体" w:hAnsi="宋体" w:eastAsia="宋体" w:cs="宋体"/>
                <w:i w:val="0"/>
                <w:iCs w:val="0"/>
                <w:color w:val="auto"/>
                <w:kern w:val="0"/>
                <w:sz w:val="22"/>
                <w:szCs w:val="22"/>
                <w:u w:val="none"/>
                <w:lang w:val="en-US" w:eastAsia="zh-CN" w:bidi="ar"/>
              </w:rPr>
            </w:pPr>
          </w:p>
        </w:tc>
      </w:tr>
      <w:tr w14:paraId="76ED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0ABEA5">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b/>
                <w:sz w:val="24"/>
              </w:rPr>
              <w:t>税率</w:t>
            </w:r>
          </w:p>
        </w:tc>
        <w:tc>
          <w:tcPr>
            <w:tcW w:w="9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A04F01E">
            <w:pPr>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cs="仿宋" w:asciiTheme="minorEastAsia" w:hAnsiTheme="minorEastAsia"/>
                <w:sz w:val="24"/>
                <w:u w:val="single"/>
                <w:lang w:val="en-US" w:eastAsia="zh-CN"/>
              </w:rPr>
              <w:t xml:space="preserve">   </w:t>
            </w:r>
            <w:r>
              <w:rPr>
                <w:rFonts w:hint="eastAsia" w:cs="仿宋" w:asciiTheme="minorEastAsia" w:hAnsiTheme="minorEastAsia"/>
                <w:sz w:val="24"/>
                <w:u w:val="single"/>
              </w:rPr>
              <w:t xml:space="preserve"> </w:t>
            </w:r>
            <w:r>
              <w:rPr>
                <w:rFonts w:hint="eastAsia" w:cs="仿宋" w:asciiTheme="minorEastAsia" w:hAnsiTheme="minorEastAsia"/>
                <w:sz w:val="24"/>
              </w:rPr>
              <w:t>%</w:t>
            </w:r>
          </w:p>
        </w:tc>
      </w:tr>
    </w:tbl>
    <w:p w14:paraId="38F6637E">
      <w:pPr>
        <w:pStyle w:val="2"/>
        <w:rPr>
          <w:rFonts w:hint="eastAsia"/>
          <w:color w:val="auto"/>
          <w:lang w:val="zh-CN"/>
        </w:rPr>
      </w:pPr>
    </w:p>
    <w:p w14:paraId="7C837C6D">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54360256">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65CDB68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2A12FE6A">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42B4D4A7">
      <w:pPr>
        <w:rPr>
          <w:color w:val="auto"/>
        </w:rPr>
      </w:pPr>
    </w:p>
    <w:p w14:paraId="3D97A4F4">
      <w:pPr>
        <w:rPr>
          <w:color w:val="auto"/>
        </w:rPr>
        <w:sectPr>
          <w:pgSz w:w="16838" w:h="11906" w:orient="landscape"/>
          <w:pgMar w:top="1803" w:right="1440" w:bottom="1803" w:left="1440" w:header="851" w:footer="992" w:gutter="0"/>
          <w:cols w:space="0" w:num="1"/>
          <w:docGrid w:type="lines" w:linePitch="319" w:charSpace="0"/>
        </w:sectPr>
      </w:pPr>
    </w:p>
    <w:p w14:paraId="05946DD9">
      <w:pPr>
        <w:pStyle w:val="12"/>
        <w:spacing w:before="100" w:beforeAutospacing="1" w:after="100" w:afterAutospacing="1" w:line="360" w:lineRule="auto"/>
        <w:ind w:firstLine="667"/>
        <w:rPr>
          <w:rFonts w:hAnsi="宋体" w:cs="宋体"/>
          <w:b/>
          <w:color w:val="auto"/>
          <w:sz w:val="32"/>
          <w:szCs w:val="32"/>
        </w:rPr>
      </w:pPr>
      <w:r>
        <w:rPr>
          <w:rFonts w:hint="eastAsia" w:cs="仿宋" w:asciiTheme="minorEastAsia" w:hAnsiTheme="minorEastAsia"/>
          <w:b/>
          <w:color w:val="auto"/>
          <w:spacing w:val="6"/>
          <w:sz w:val="32"/>
          <w:szCs w:val="32"/>
        </w:rPr>
        <w:t>附件</w:t>
      </w:r>
      <w:r>
        <w:rPr>
          <w:rFonts w:hint="eastAsia" w:hAnsi="宋体" w:cs="宋体"/>
          <w:b/>
          <w:color w:val="auto"/>
          <w:sz w:val="32"/>
          <w:szCs w:val="32"/>
        </w:rPr>
        <w:t>1       退还询价保证金申请书（单独）</w:t>
      </w:r>
    </w:p>
    <w:p w14:paraId="600006E9">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杭州临江环境能源有限公司 </w:t>
      </w:r>
    </w:p>
    <w:p w14:paraId="769255D8">
      <w:pPr>
        <w:spacing w:line="360" w:lineRule="auto"/>
        <w:ind w:firstLine="480"/>
        <w:rPr>
          <w:rFonts w:ascii="宋体" w:hAnsi="宋体" w:cs="宋体"/>
          <w:color w:val="auto"/>
          <w:sz w:val="24"/>
        </w:rPr>
      </w:pPr>
      <w:r>
        <w:rPr>
          <w:rFonts w:hint="eastAsia" w:ascii="宋体" w:hAnsi="宋体" w:cs="宋体"/>
          <w:color w:val="auto"/>
          <w:sz w:val="24"/>
        </w:rPr>
        <w:t>我公司参加了贵司的</w:t>
      </w:r>
      <w:r>
        <w:rPr>
          <w:rFonts w:hint="eastAsia" w:cs="仿宋" w:asciiTheme="minorEastAsia" w:hAnsiTheme="minorEastAsia"/>
          <w:color w:val="auto"/>
          <w:sz w:val="24"/>
          <w:u w:val="single"/>
        </w:rPr>
        <w:t>2025年-2026年</w:t>
      </w:r>
      <w:r>
        <w:rPr>
          <w:rFonts w:hint="eastAsia" w:cs="仿宋" w:asciiTheme="minorEastAsia" w:hAnsiTheme="minorEastAsia"/>
          <w:color w:val="auto"/>
          <w:sz w:val="24"/>
          <w:u w:val="single"/>
          <w:lang w:eastAsia="zh-CN"/>
        </w:rPr>
        <w:t>schneider（施耐德）</w:t>
      </w:r>
      <w:r>
        <w:rPr>
          <w:rFonts w:hint="eastAsia" w:cs="仿宋" w:asciiTheme="minorEastAsia" w:hAnsiTheme="minorEastAsia"/>
          <w:color w:val="auto"/>
          <w:sz w:val="24"/>
          <w:u w:val="single"/>
        </w:rPr>
        <w:t>电气备件采购项目【项目</w:t>
      </w:r>
      <w:r>
        <w:rPr>
          <w:rFonts w:hint="eastAsia" w:cs="仿宋" w:asciiTheme="minorEastAsia" w:hAnsiTheme="minorEastAsia"/>
          <w:color w:val="auto"/>
          <w:sz w:val="24"/>
          <w:u w:val="single"/>
          <w:lang w:eastAsia="zh-CN"/>
        </w:rPr>
        <w:t>编号：202507052</w:t>
      </w:r>
      <w:r>
        <w:rPr>
          <w:rFonts w:hint="eastAsia" w:cs="仿宋" w:asciiTheme="minorEastAsia" w:hAnsiTheme="minorEastAsia"/>
          <w:color w:val="auto"/>
          <w:sz w:val="24"/>
          <w:u w:val="single"/>
        </w:rPr>
        <w:t>】</w:t>
      </w:r>
      <w:r>
        <w:rPr>
          <w:rFonts w:hint="eastAsia" w:ascii="宋体" w:hAnsi="宋体" w:cs="宋体"/>
          <w:color w:val="auto"/>
          <w:sz w:val="24"/>
        </w:rPr>
        <w:t>的报价，现申请退还该笔询价保证金，本申请书也作为收款凭证。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57A5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4C78B745">
            <w:pPr>
              <w:spacing w:line="360" w:lineRule="auto"/>
              <w:jc w:val="center"/>
              <w:rPr>
                <w:rFonts w:ascii="宋体" w:hAnsi="宋体" w:cs="宋体"/>
                <w:color w:val="auto"/>
                <w:sz w:val="24"/>
              </w:rPr>
            </w:pPr>
            <w:r>
              <w:rPr>
                <w:rFonts w:hint="eastAsia" w:ascii="宋体" w:hAnsi="宋体" w:cs="宋体"/>
                <w:color w:val="auto"/>
                <w:sz w:val="24"/>
              </w:rPr>
              <w:t>申请人信息</w:t>
            </w:r>
          </w:p>
        </w:tc>
        <w:tc>
          <w:tcPr>
            <w:tcW w:w="7226" w:type="dxa"/>
            <w:gridSpan w:val="3"/>
            <w:vAlign w:val="center"/>
          </w:tcPr>
          <w:p w14:paraId="37D84ABD">
            <w:pPr>
              <w:spacing w:line="360" w:lineRule="auto"/>
              <w:rPr>
                <w:rFonts w:ascii="宋体" w:hAnsi="宋体" w:cs="宋体"/>
                <w:color w:val="auto"/>
                <w:sz w:val="24"/>
              </w:rPr>
            </w:pPr>
            <w:r>
              <w:rPr>
                <w:rFonts w:hint="eastAsia" w:ascii="宋体" w:hAnsi="宋体" w:cs="宋体"/>
                <w:color w:val="auto"/>
                <w:sz w:val="24"/>
              </w:rPr>
              <w:t xml:space="preserve">供应商（加盖公章或财务专用章）： </w:t>
            </w:r>
          </w:p>
        </w:tc>
      </w:tr>
      <w:tr w14:paraId="2FF3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1B783A8">
            <w:pPr>
              <w:spacing w:line="360" w:lineRule="auto"/>
              <w:jc w:val="center"/>
              <w:rPr>
                <w:rFonts w:ascii="宋体" w:hAnsi="宋体" w:cs="宋体"/>
                <w:color w:val="auto"/>
                <w:sz w:val="24"/>
              </w:rPr>
            </w:pPr>
          </w:p>
        </w:tc>
        <w:tc>
          <w:tcPr>
            <w:tcW w:w="3680" w:type="dxa"/>
            <w:vAlign w:val="center"/>
          </w:tcPr>
          <w:p w14:paraId="52CDAFAC">
            <w:pPr>
              <w:spacing w:line="360" w:lineRule="auto"/>
              <w:rPr>
                <w:rFonts w:ascii="宋体" w:hAnsi="宋体" w:cs="宋体"/>
                <w:color w:val="auto"/>
                <w:sz w:val="24"/>
              </w:rPr>
            </w:pPr>
            <w:r>
              <w:rPr>
                <w:rFonts w:hint="eastAsia" w:ascii="宋体" w:hAnsi="宋体" w:cs="宋体"/>
                <w:color w:val="auto"/>
                <w:sz w:val="24"/>
              </w:rPr>
              <w:t>财务联系人：</w:t>
            </w:r>
          </w:p>
        </w:tc>
        <w:tc>
          <w:tcPr>
            <w:tcW w:w="1320" w:type="dxa"/>
            <w:vAlign w:val="center"/>
          </w:tcPr>
          <w:p w14:paraId="32B3537C">
            <w:pPr>
              <w:spacing w:line="360" w:lineRule="auto"/>
              <w:rPr>
                <w:rFonts w:ascii="宋体" w:hAnsi="宋体" w:cs="宋体"/>
                <w:color w:val="auto"/>
                <w:sz w:val="24"/>
              </w:rPr>
            </w:pPr>
            <w:r>
              <w:rPr>
                <w:rFonts w:hint="eastAsia" w:ascii="宋体" w:hAnsi="宋体" w:cs="宋体"/>
                <w:color w:val="auto"/>
                <w:sz w:val="24"/>
              </w:rPr>
              <w:t>联系方式</w:t>
            </w:r>
          </w:p>
        </w:tc>
        <w:tc>
          <w:tcPr>
            <w:tcW w:w="2226" w:type="dxa"/>
            <w:vAlign w:val="center"/>
          </w:tcPr>
          <w:p w14:paraId="6286278F">
            <w:pPr>
              <w:spacing w:line="360" w:lineRule="auto"/>
              <w:rPr>
                <w:rFonts w:ascii="宋体" w:hAnsi="宋体" w:cs="宋体"/>
                <w:color w:val="auto"/>
                <w:sz w:val="24"/>
              </w:rPr>
            </w:pPr>
          </w:p>
        </w:tc>
      </w:tr>
      <w:tr w14:paraId="23F8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37AE3F54">
            <w:pPr>
              <w:spacing w:line="360" w:lineRule="auto"/>
              <w:jc w:val="center"/>
              <w:rPr>
                <w:rFonts w:ascii="宋体" w:hAnsi="宋体" w:cs="宋体"/>
                <w:color w:val="auto"/>
                <w:sz w:val="24"/>
              </w:rPr>
            </w:pPr>
          </w:p>
        </w:tc>
        <w:tc>
          <w:tcPr>
            <w:tcW w:w="3680" w:type="dxa"/>
            <w:vAlign w:val="center"/>
          </w:tcPr>
          <w:p w14:paraId="3E2C6889">
            <w:pPr>
              <w:spacing w:line="360" w:lineRule="auto"/>
              <w:rPr>
                <w:rFonts w:ascii="宋体" w:hAnsi="宋体" w:cs="宋体"/>
                <w:color w:val="auto"/>
                <w:sz w:val="24"/>
              </w:rPr>
            </w:pPr>
            <w:r>
              <w:rPr>
                <w:rFonts w:hint="eastAsia" w:ascii="宋体" w:hAnsi="宋体" w:cs="宋体"/>
                <w:color w:val="auto"/>
                <w:sz w:val="24"/>
              </w:rPr>
              <w:t>项目负责人：</w:t>
            </w:r>
          </w:p>
        </w:tc>
        <w:tc>
          <w:tcPr>
            <w:tcW w:w="1320" w:type="dxa"/>
            <w:vAlign w:val="center"/>
          </w:tcPr>
          <w:p w14:paraId="0328A4D3">
            <w:pPr>
              <w:spacing w:line="360" w:lineRule="auto"/>
              <w:rPr>
                <w:rFonts w:ascii="宋体" w:hAnsi="宋体" w:cs="宋体"/>
                <w:color w:val="auto"/>
                <w:sz w:val="24"/>
              </w:rPr>
            </w:pPr>
            <w:r>
              <w:rPr>
                <w:rFonts w:hint="eastAsia" w:ascii="宋体" w:hAnsi="宋体" w:cs="宋体"/>
                <w:color w:val="auto"/>
                <w:sz w:val="24"/>
              </w:rPr>
              <w:t>联系方式</w:t>
            </w:r>
          </w:p>
        </w:tc>
        <w:tc>
          <w:tcPr>
            <w:tcW w:w="2226" w:type="dxa"/>
            <w:vAlign w:val="center"/>
          </w:tcPr>
          <w:p w14:paraId="0331290C">
            <w:pPr>
              <w:spacing w:line="360" w:lineRule="auto"/>
              <w:rPr>
                <w:rFonts w:ascii="宋体" w:hAnsi="宋体" w:cs="宋体"/>
                <w:color w:val="auto"/>
                <w:sz w:val="24"/>
              </w:rPr>
            </w:pPr>
          </w:p>
        </w:tc>
      </w:tr>
      <w:tr w14:paraId="751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8468F05">
            <w:pPr>
              <w:spacing w:line="360" w:lineRule="auto"/>
              <w:jc w:val="center"/>
              <w:rPr>
                <w:rFonts w:ascii="宋体" w:hAnsi="宋体" w:cs="宋体"/>
                <w:color w:val="auto"/>
                <w:sz w:val="24"/>
                <w:highlight w:val="none"/>
              </w:rPr>
            </w:pPr>
          </w:p>
        </w:tc>
        <w:tc>
          <w:tcPr>
            <w:tcW w:w="7226" w:type="dxa"/>
            <w:gridSpan w:val="3"/>
            <w:vAlign w:val="center"/>
          </w:tcPr>
          <w:p w14:paraId="351C9F87">
            <w:pPr>
              <w:spacing w:line="360" w:lineRule="auto"/>
              <w:rPr>
                <w:rFonts w:ascii="宋体" w:hAnsi="宋体" w:cs="宋体"/>
                <w:color w:val="auto"/>
                <w:sz w:val="24"/>
                <w:highlight w:val="none"/>
              </w:rPr>
            </w:pPr>
            <w:r>
              <w:rPr>
                <w:rFonts w:hint="eastAsia" w:ascii="宋体" w:hAnsi="宋体" w:cs="宋体"/>
                <w:color w:val="auto"/>
                <w:sz w:val="24"/>
                <w:highlight w:val="none"/>
              </w:rPr>
              <w:t>响应保证金金额（大写）：</w:t>
            </w:r>
            <w:r>
              <w:rPr>
                <w:rFonts w:hint="eastAsia" w:ascii="宋体" w:hAnsi="宋体" w:cs="宋体"/>
                <w:color w:val="auto"/>
                <w:sz w:val="24"/>
                <w:highlight w:val="none"/>
                <w:u w:val="single"/>
              </w:rPr>
              <w:t xml:space="preserve"> 肆仟</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u w:val="single"/>
              </w:rPr>
              <w:t>佰元整</w:t>
            </w:r>
            <w:r>
              <w:rPr>
                <w:rFonts w:hint="eastAsia" w:ascii="宋体" w:hAnsi="宋体" w:cs="宋体"/>
                <w:color w:val="auto"/>
                <w:sz w:val="24"/>
                <w:highlight w:val="none"/>
              </w:rPr>
              <w:t>人民币</w:t>
            </w:r>
          </w:p>
          <w:p w14:paraId="3F6B4C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rPr>
              <w:t xml:space="preserve">   4</w:t>
            </w:r>
            <w:r>
              <w:rPr>
                <w:rFonts w:hint="eastAsia" w:ascii="宋体" w:hAnsi="宋体" w:cs="宋体"/>
                <w:color w:val="auto"/>
                <w:sz w:val="24"/>
                <w:highlight w:val="none"/>
                <w:u w:val="single"/>
                <w:lang w:val="en-US" w:eastAsia="zh-CN"/>
              </w:rPr>
              <w:t>600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14:paraId="0978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93D0E2D">
            <w:pPr>
              <w:spacing w:line="360" w:lineRule="auto"/>
              <w:jc w:val="center"/>
              <w:rPr>
                <w:rFonts w:ascii="宋体" w:hAnsi="宋体" w:cs="宋体"/>
                <w:color w:val="auto"/>
                <w:sz w:val="24"/>
                <w:highlight w:val="none"/>
              </w:rPr>
            </w:pPr>
          </w:p>
        </w:tc>
        <w:tc>
          <w:tcPr>
            <w:tcW w:w="7226" w:type="dxa"/>
            <w:gridSpan w:val="3"/>
            <w:vAlign w:val="center"/>
          </w:tcPr>
          <w:p w14:paraId="6E683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响应保证金提交形式： □转账支票  </w:t>
            </w:r>
            <w:r>
              <w:rPr>
                <w:rFonts w:hint="eastAsia" w:ascii="MS Mincho" w:hAnsi="MS Mincho" w:eastAsia="MS Mincho" w:cs="MS Mincho"/>
                <w:color w:val="auto"/>
                <w:sz w:val="24"/>
                <w:highlight w:val="none"/>
              </w:rPr>
              <w:t>☑</w:t>
            </w:r>
            <w:r>
              <w:rPr>
                <w:rFonts w:hint="eastAsia" w:ascii="宋体" w:hAnsi="宋体" w:cs="宋体"/>
                <w:color w:val="auto"/>
                <w:sz w:val="24"/>
                <w:highlight w:val="none"/>
              </w:rPr>
              <w:t>银行转账</w:t>
            </w:r>
          </w:p>
        </w:tc>
      </w:tr>
      <w:tr w14:paraId="0CD3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0BD5D0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3890EF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0E5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4722AEC">
            <w:pPr>
              <w:spacing w:line="360" w:lineRule="auto"/>
              <w:rPr>
                <w:rFonts w:ascii="宋体" w:hAnsi="宋体" w:cs="宋体"/>
                <w:color w:val="auto"/>
                <w:sz w:val="24"/>
                <w:highlight w:val="none"/>
              </w:rPr>
            </w:pPr>
          </w:p>
        </w:tc>
        <w:tc>
          <w:tcPr>
            <w:tcW w:w="7226" w:type="dxa"/>
            <w:gridSpan w:val="3"/>
            <w:vAlign w:val="center"/>
          </w:tcPr>
          <w:p w14:paraId="15DF2C1F">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5E6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3E8A96D">
            <w:pPr>
              <w:spacing w:line="360" w:lineRule="auto"/>
              <w:rPr>
                <w:rFonts w:ascii="宋体" w:hAnsi="宋体" w:cs="宋体"/>
                <w:color w:val="auto"/>
                <w:sz w:val="24"/>
                <w:highlight w:val="none"/>
              </w:rPr>
            </w:pPr>
          </w:p>
        </w:tc>
        <w:tc>
          <w:tcPr>
            <w:tcW w:w="7226" w:type="dxa"/>
            <w:gridSpan w:val="3"/>
            <w:vAlign w:val="center"/>
          </w:tcPr>
          <w:p w14:paraId="453BBBFA">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银行账</w:t>
            </w:r>
          </w:p>
        </w:tc>
      </w:tr>
    </w:tbl>
    <w:p w14:paraId="48CB9876">
      <w:pPr>
        <w:pStyle w:val="8"/>
        <w:rPr>
          <w:rFonts w:hAnsi="宋体" w:cs="宋体"/>
          <w:color w:val="auto"/>
          <w:highlight w:val="none"/>
        </w:rPr>
      </w:pPr>
    </w:p>
    <w:p w14:paraId="4B947DC3">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1B1CC8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杭州临江环境能源有限公司    </w:t>
      </w:r>
      <w:r>
        <w:rPr>
          <w:rFonts w:hint="eastAsia" w:ascii="宋体" w:hAnsi="宋体" w:cs="宋体"/>
          <w:color w:val="auto"/>
          <w:sz w:val="24"/>
          <w:highlight w:val="none"/>
        </w:rPr>
        <w:t>退回</w:t>
      </w:r>
      <w:r>
        <w:rPr>
          <w:rFonts w:hint="eastAsia" w:cs="仿宋" w:asciiTheme="minorEastAsia" w:hAnsiTheme="minorEastAsia"/>
          <w:color w:val="auto"/>
          <w:sz w:val="24"/>
          <w:highlight w:val="none"/>
          <w:u w:val="single"/>
        </w:rPr>
        <w:t>2025年-2026年</w:t>
      </w:r>
      <w:r>
        <w:rPr>
          <w:rFonts w:hint="eastAsia" w:cs="仿宋" w:asciiTheme="minorEastAsia" w:hAnsiTheme="minorEastAsia"/>
          <w:color w:val="auto"/>
          <w:sz w:val="24"/>
          <w:highlight w:val="none"/>
          <w:u w:val="single"/>
          <w:lang w:eastAsia="zh-CN"/>
        </w:rPr>
        <w:t>schneider（施耐德）</w:t>
      </w:r>
      <w:r>
        <w:rPr>
          <w:rFonts w:hint="eastAsia" w:cs="仿宋" w:asciiTheme="minorEastAsia" w:hAnsiTheme="minorEastAsia"/>
          <w:color w:val="auto"/>
          <w:sz w:val="24"/>
          <w:highlight w:val="none"/>
          <w:u w:val="single"/>
        </w:rPr>
        <w:t>电气备件采购项目【项目</w:t>
      </w:r>
      <w:r>
        <w:rPr>
          <w:rFonts w:hint="eastAsia" w:cs="仿宋" w:asciiTheme="minorEastAsia" w:hAnsiTheme="minorEastAsia"/>
          <w:color w:val="auto"/>
          <w:sz w:val="24"/>
          <w:highlight w:val="none"/>
          <w:u w:val="single"/>
          <w:lang w:eastAsia="zh-CN"/>
        </w:rPr>
        <w:t>编号：202507052</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的询价保证金。金额为：大写（人民币：</w:t>
      </w:r>
      <w:r>
        <w:rPr>
          <w:rFonts w:hint="eastAsia" w:ascii="宋体" w:hAnsi="宋体" w:cs="宋体"/>
          <w:color w:val="auto"/>
          <w:sz w:val="24"/>
          <w:highlight w:val="none"/>
          <w:u w:val="single"/>
        </w:rPr>
        <w:t>肆仟</w:t>
      </w:r>
      <w:r>
        <w:rPr>
          <w:rFonts w:hint="eastAsia" w:ascii="宋体" w:hAnsi="宋体" w:cs="宋体"/>
          <w:color w:val="auto"/>
          <w:sz w:val="24"/>
          <w:highlight w:val="none"/>
          <w:u w:val="single"/>
          <w:lang w:val="en-US" w:eastAsia="zh-CN"/>
        </w:rPr>
        <w:t>陆</w:t>
      </w:r>
      <w:r>
        <w:rPr>
          <w:rFonts w:hint="eastAsia" w:ascii="宋体" w:hAnsi="宋体" w:cs="宋体"/>
          <w:color w:val="auto"/>
          <w:sz w:val="24"/>
          <w:highlight w:val="none"/>
          <w:u w:val="single"/>
        </w:rPr>
        <w:t>佰元整</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rPr>
        <w:t>0元</w:t>
      </w:r>
      <w:r>
        <w:rPr>
          <w:rFonts w:hint="eastAsia" w:ascii="宋体" w:hAnsi="宋体" w:cs="宋体"/>
          <w:color w:val="auto"/>
          <w:sz w:val="24"/>
          <w:highlight w:val="none"/>
        </w:rPr>
        <w:t xml:space="preserve"> ）。</w:t>
      </w:r>
    </w:p>
    <w:p w14:paraId="616E3E03">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p>
    <w:p w14:paraId="00E7F80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收款单位名称：        （</w:t>
      </w:r>
      <w:r>
        <w:rPr>
          <w:rFonts w:hint="eastAsia" w:ascii="宋体" w:hAnsi="宋体" w:cs="宋体"/>
          <w:b/>
          <w:i/>
          <w:color w:val="auto"/>
          <w:sz w:val="24"/>
        </w:rPr>
        <w:t>加盖公章或财务专用章</w:t>
      </w:r>
      <w:r>
        <w:rPr>
          <w:rFonts w:hint="eastAsia" w:ascii="宋体" w:hAnsi="宋体" w:cs="宋体"/>
          <w:color w:val="auto"/>
          <w:sz w:val="24"/>
        </w:rPr>
        <w:t>）</w:t>
      </w:r>
    </w:p>
    <w:p w14:paraId="5C8C63F1">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rPr>
      </w:pPr>
      <w:r>
        <w:rPr>
          <w:rFonts w:hint="eastAsia" w:ascii="宋体" w:hAnsi="宋体" w:cs="宋体"/>
          <w:color w:val="auto"/>
          <w:sz w:val="24"/>
        </w:rPr>
        <w:t xml:space="preserve"> 日期：                                                                       </w:t>
      </w:r>
    </w:p>
    <w:p w14:paraId="0ACC8B69">
      <w:pPr>
        <w:pStyle w:val="12"/>
        <w:rPr>
          <w:rFonts w:hAnsi="宋体" w:cs="宋体"/>
          <w:b/>
          <w:bCs/>
          <w:color w:val="auto"/>
          <w:sz w:val="24"/>
        </w:rPr>
      </w:pPr>
    </w:p>
    <w:p w14:paraId="36BD3172">
      <w:pPr>
        <w:pStyle w:val="12"/>
        <w:rPr>
          <w:rFonts w:hAnsi="宋体" w:cs="宋体"/>
          <w:b/>
          <w:color w:val="auto"/>
          <w:spacing w:val="6"/>
          <w:sz w:val="32"/>
          <w:szCs w:val="32"/>
        </w:rPr>
      </w:pPr>
      <w:r>
        <w:rPr>
          <w:rFonts w:hint="eastAsia" w:hAnsi="宋体" w:cs="宋体"/>
          <w:b/>
          <w:bCs/>
          <w:color w:val="auto"/>
          <w:sz w:val="24"/>
        </w:rPr>
        <w:t>备注：退还询价保证金申请书可以在询价当日同报价文件一起带到开启现场并交给采购人，并收据生效之日为采购人退还响应保证金之日。</w:t>
      </w:r>
    </w:p>
    <w:p w14:paraId="0A1229D5">
      <w:pPr>
        <w:spacing w:line="360" w:lineRule="auto"/>
        <w:rPr>
          <w:rFonts w:cs="仿宋" w:asciiTheme="minorEastAsia" w:hAnsiTheme="minorEastAsia"/>
          <w:b/>
          <w:color w:val="auto"/>
          <w:spacing w:val="6"/>
          <w:sz w:val="32"/>
          <w:szCs w:val="32"/>
        </w:rPr>
      </w:pPr>
    </w:p>
    <w:p w14:paraId="69F0052B">
      <w:pPr>
        <w:pStyle w:val="2"/>
        <w:jc w:val="left"/>
        <w:rPr>
          <w:rFonts w:hAnsi="宋体" w:cs="宋体"/>
          <w:b/>
          <w:color w:val="auto"/>
        </w:rPr>
      </w:pPr>
      <w:r>
        <w:rPr>
          <w:rFonts w:hint="eastAsia" w:hAnsi="宋体" w:cs="宋体"/>
          <w:b/>
          <w:color w:val="auto"/>
        </w:rPr>
        <w:t>附件2</w:t>
      </w:r>
    </w:p>
    <w:p w14:paraId="38EFE80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29C7A78">
      <w:pPr>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79357C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073C1865">
      <w:pPr>
        <w:snapToGrid w:val="0"/>
        <w:spacing w:line="360" w:lineRule="auto"/>
        <w:rPr>
          <w:rFonts w:ascii="宋体" w:hAnsi="宋体" w:cs="宋体"/>
          <w:color w:val="auto"/>
          <w:sz w:val="24"/>
        </w:rPr>
      </w:pPr>
      <w:r>
        <w:rPr>
          <w:rFonts w:hint="eastAsia" w:ascii="宋体" w:hAnsi="宋体" w:cs="宋体"/>
          <w:color w:val="auto"/>
          <w:sz w:val="24"/>
        </w:rPr>
        <w:t>地址：邮编：</w:t>
      </w:r>
    </w:p>
    <w:p w14:paraId="66DE286B">
      <w:pPr>
        <w:snapToGrid w:val="0"/>
        <w:spacing w:line="360" w:lineRule="auto"/>
        <w:rPr>
          <w:rFonts w:ascii="宋体" w:hAnsi="宋体" w:cs="宋体"/>
          <w:color w:val="auto"/>
          <w:sz w:val="24"/>
        </w:rPr>
      </w:pPr>
      <w:r>
        <w:rPr>
          <w:rFonts w:hint="eastAsia" w:ascii="宋体" w:hAnsi="宋体" w:cs="宋体"/>
          <w:color w:val="auto"/>
          <w:sz w:val="24"/>
        </w:rPr>
        <w:t>联系人：联系电话：</w:t>
      </w:r>
    </w:p>
    <w:p w14:paraId="04A2049F">
      <w:pPr>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39448416">
      <w:pPr>
        <w:snapToGrid w:val="0"/>
        <w:spacing w:line="360" w:lineRule="auto"/>
        <w:rPr>
          <w:rFonts w:ascii="宋体" w:hAnsi="宋体" w:cs="宋体"/>
          <w:color w:val="auto"/>
          <w:sz w:val="24"/>
        </w:rPr>
      </w:pPr>
      <w:r>
        <w:rPr>
          <w:rFonts w:hint="eastAsia" w:ascii="宋体" w:hAnsi="宋体" w:cs="宋体"/>
          <w:color w:val="auto"/>
          <w:sz w:val="24"/>
        </w:rPr>
        <w:t>联系电话：</w:t>
      </w:r>
    </w:p>
    <w:p w14:paraId="1454DC55">
      <w:pPr>
        <w:snapToGrid w:val="0"/>
        <w:spacing w:line="360" w:lineRule="auto"/>
        <w:rPr>
          <w:rFonts w:ascii="宋体" w:hAnsi="宋体" w:cs="宋体"/>
          <w:color w:val="auto"/>
          <w:sz w:val="24"/>
        </w:rPr>
      </w:pPr>
      <w:r>
        <w:rPr>
          <w:rFonts w:hint="eastAsia" w:ascii="宋体" w:hAnsi="宋体" w:cs="宋体"/>
          <w:color w:val="auto"/>
          <w:sz w:val="24"/>
        </w:rPr>
        <w:t>地址： 邮编：</w:t>
      </w:r>
    </w:p>
    <w:p w14:paraId="1C19D98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6F003D">
      <w:pPr>
        <w:snapToGrid w:val="0"/>
        <w:spacing w:line="360" w:lineRule="auto"/>
        <w:rPr>
          <w:rFonts w:ascii="宋体" w:hAnsi="宋体" w:cs="宋体"/>
          <w:color w:val="auto"/>
          <w:sz w:val="24"/>
        </w:rPr>
      </w:pPr>
      <w:r>
        <w:rPr>
          <w:rFonts w:hint="eastAsia" w:ascii="宋体" w:hAnsi="宋体" w:cs="宋体"/>
          <w:color w:val="auto"/>
          <w:sz w:val="24"/>
        </w:rPr>
        <w:t>质疑项目的名称：</w:t>
      </w:r>
    </w:p>
    <w:p w14:paraId="27001F6D">
      <w:pPr>
        <w:snapToGrid w:val="0"/>
        <w:spacing w:line="360" w:lineRule="auto"/>
        <w:rPr>
          <w:rFonts w:hint="eastAsia" w:ascii="宋体" w:hAnsi="宋体" w:cs="宋体" w:eastAsiaTheme="minorEastAsia"/>
          <w:color w:val="auto"/>
          <w:sz w:val="24"/>
          <w:lang w:eastAsia="zh-CN"/>
        </w:rPr>
      </w:pPr>
      <w:r>
        <w:rPr>
          <w:rFonts w:hint="eastAsia" w:ascii="宋体" w:hAnsi="宋体" w:cs="宋体"/>
          <w:color w:val="auto"/>
          <w:sz w:val="24"/>
        </w:rPr>
        <w:t>质疑项目的编包</w:t>
      </w:r>
    </w:p>
    <w:p w14:paraId="7D610AE3">
      <w:pPr>
        <w:snapToGrid w:val="0"/>
        <w:spacing w:line="360" w:lineRule="auto"/>
        <w:rPr>
          <w:rFonts w:ascii="宋体" w:hAnsi="宋体" w:cs="宋体"/>
          <w:color w:val="auto"/>
          <w:sz w:val="24"/>
          <w:u w:val="dotted"/>
        </w:rPr>
      </w:pPr>
      <w:r>
        <w:rPr>
          <w:rFonts w:hint="eastAsia" w:ascii="宋体" w:hAnsi="宋体" w:cs="宋体"/>
          <w:color w:val="auto"/>
          <w:sz w:val="24"/>
        </w:rPr>
        <w:t>采购人名称：</w:t>
      </w:r>
    </w:p>
    <w:p w14:paraId="23B7361B">
      <w:pPr>
        <w:snapToGrid w:val="0"/>
        <w:spacing w:line="360" w:lineRule="auto"/>
        <w:rPr>
          <w:rFonts w:ascii="宋体" w:hAnsi="宋体" w:cs="宋体"/>
          <w:color w:val="auto"/>
          <w:sz w:val="24"/>
        </w:rPr>
      </w:pPr>
      <w:r>
        <w:rPr>
          <w:rFonts w:hint="eastAsia" w:ascii="宋体" w:hAnsi="宋体" w:cs="宋体"/>
          <w:color w:val="auto"/>
          <w:sz w:val="24"/>
        </w:rPr>
        <w:t>询价采购文件获取日期：</w:t>
      </w:r>
    </w:p>
    <w:p w14:paraId="3E1B423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52B01C4">
      <w:pPr>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1A5BE89B">
      <w:pPr>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2456398E">
      <w:pPr>
        <w:snapToGrid w:val="0"/>
        <w:spacing w:line="360" w:lineRule="auto"/>
        <w:rPr>
          <w:rFonts w:ascii="宋体" w:hAnsi="宋体" w:cs="宋体"/>
          <w:color w:val="auto"/>
          <w:sz w:val="24"/>
        </w:rPr>
      </w:pPr>
    </w:p>
    <w:p w14:paraId="1A39E9FA">
      <w:pPr>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0058459D">
      <w:pPr>
        <w:snapToGrid w:val="0"/>
        <w:spacing w:line="360" w:lineRule="auto"/>
        <w:rPr>
          <w:rFonts w:ascii="宋体" w:hAnsi="宋体" w:cs="宋体"/>
          <w:color w:val="auto"/>
          <w:sz w:val="24"/>
          <w:u w:val="dotted"/>
        </w:rPr>
      </w:pPr>
    </w:p>
    <w:p w14:paraId="01919AE1">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5947701">
      <w:pPr>
        <w:snapToGrid w:val="0"/>
        <w:spacing w:line="360" w:lineRule="auto"/>
        <w:rPr>
          <w:rFonts w:ascii="宋体" w:hAnsi="宋体" w:cs="宋体"/>
          <w:color w:val="auto"/>
          <w:sz w:val="24"/>
        </w:rPr>
      </w:pPr>
      <w:r>
        <w:rPr>
          <w:rFonts w:hint="eastAsia" w:ascii="宋体" w:hAnsi="宋体" w:cs="宋体"/>
          <w:color w:val="auto"/>
          <w:sz w:val="24"/>
        </w:rPr>
        <w:t>……</w:t>
      </w:r>
    </w:p>
    <w:p w14:paraId="2BEF76E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AF88B26">
      <w:pPr>
        <w:snapToGrid w:val="0"/>
        <w:spacing w:line="360" w:lineRule="auto"/>
        <w:rPr>
          <w:rFonts w:ascii="宋体" w:hAnsi="宋体" w:cs="宋体"/>
          <w:color w:val="auto"/>
          <w:sz w:val="24"/>
          <w:u w:val="dotted"/>
        </w:rPr>
      </w:pPr>
      <w:r>
        <w:rPr>
          <w:rFonts w:hint="eastAsia" w:ascii="宋体" w:hAnsi="宋体" w:cs="宋体"/>
          <w:color w:val="auto"/>
          <w:sz w:val="24"/>
        </w:rPr>
        <w:t>请求：</w:t>
      </w:r>
    </w:p>
    <w:p w14:paraId="451A8D43">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BD300B4">
      <w:pPr>
        <w:spacing w:line="360" w:lineRule="auto"/>
        <w:rPr>
          <w:rFonts w:ascii="宋体" w:hAnsi="宋体" w:cs="宋体"/>
          <w:b/>
          <w:bCs/>
          <w:color w:val="auto"/>
          <w:sz w:val="24"/>
        </w:rPr>
      </w:pPr>
      <w:r>
        <w:rPr>
          <w:rFonts w:hint="eastAsia" w:ascii="宋体" w:hAnsi="宋体" w:cs="宋体"/>
          <w:color w:val="auto"/>
          <w:sz w:val="24"/>
        </w:rPr>
        <w:t xml:space="preserve">日期：    </w:t>
      </w:r>
    </w:p>
    <w:p w14:paraId="41180EB9">
      <w:pPr>
        <w:spacing w:line="360" w:lineRule="auto"/>
        <w:rPr>
          <w:rFonts w:ascii="宋体" w:hAnsi="宋体" w:cs="宋体"/>
          <w:b/>
          <w:color w:val="auto"/>
          <w:sz w:val="24"/>
        </w:rPr>
        <w:sectPr>
          <w:footerReference r:id="rId18" w:type="default"/>
          <w:pgSz w:w="11906" w:h="16838"/>
          <w:pgMar w:top="1440" w:right="1800" w:bottom="1440" w:left="1800" w:header="930" w:footer="992" w:gutter="0"/>
          <w:cols w:space="425" w:num="1"/>
          <w:docGrid w:type="lines" w:linePitch="312" w:charSpace="0"/>
        </w:sectPr>
      </w:pPr>
    </w:p>
    <w:p w14:paraId="5F16BC65">
      <w:pPr>
        <w:pStyle w:val="16"/>
        <w:rPr>
          <w:color w:val="auto"/>
        </w:rPr>
      </w:pPr>
    </w:p>
    <w:p w14:paraId="220C97A7">
      <w:pPr>
        <w:spacing w:line="360" w:lineRule="auto"/>
        <w:rPr>
          <w:rFonts w:ascii="宋体" w:hAnsi="宋体" w:cs="宋体"/>
          <w:b/>
          <w:color w:val="auto"/>
          <w:sz w:val="24"/>
        </w:rPr>
      </w:pPr>
      <w:r>
        <w:rPr>
          <w:rFonts w:hint="eastAsia" w:ascii="宋体" w:hAnsi="宋体" w:cs="宋体"/>
          <w:b/>
          <w:color w:val="auto"/>
          <w:sz w:val="24"/>
        </w:rPr>
        <w:t>质疑函制作说明：</w:t>
      </w:r>
    </w:p>
    <w:p w14:paraId="3F4481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3443E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A2D1F6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265DEA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4.质疑函的质疑请求应与质疑事项相关。</w:t>
      </w:r>
    </w:p>
    <w:p w14:paraId="6BF9F24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5.质疑供应商为法人或者其他组织的，质疑函应由法定代表人、主要负责人，或者其授权代表签字或者盖章，并加盖公章。</w:t>
      </w:r>
    </w:p>
    <w:p w14:paraId="7C9469FF">
      <w:pPr>
        <w:widowControl/>
        <w:spacing w:line="360" w:lineRule="auto"/>
        <w:ind w:firstLine="600" w:firstLineChars="200"/>
        <w:jc w:val="left"/>
        <w:rPr>
          <w:rFonts w:ascii="宋体" w:hAnsi="宋体" w:cs="宋体"/>
          <w:color w:val="auto"/>
          <w:sz w:val="30"/>
          <w:szCs w:val="30"/>
        </w:rPr>
      </w:pPr>
    </w:p>
    <w:p w14:paraId="2DBC2E70">
      <w:pPr>
        <w:autoSpaceDE w:val="0"/>
        <w:autoSpaceDN w:val="0"/>
        <w:rPr>
          <w:rFonts w:cs="仿宋" w:asciiTheme="minorEastAsia" w:hAnsiTheme="minorEastAsia"/>
          <w:b/>
          <w:color w:val="auto"/>
          <w:spacing w:val="6"/>
          <w:sz w:val="32"/>
          <w:szCs w:val="32"/>
        </w:rPr>
      </w:pPr>
    </w:p>
    <w:p w14:paraId="0979B569">
      <w:pPr>
        <w:autoSpaceDE w:val="0"/>
        <w:autoSpaceDN w:val="0"/>
        <w:rPr>
          <w:rFonts w:cs="仿宋" w:asciiTheme="minorEastAsia" w:hAnsiTheme="minorEastAsia"/>
          <w:b/>
          <w:color w:val="auto"/>
          <w:spacing w:val="6"/>
          <w:sz w:val="32"/>
          <w:szCs w:val="32"/>
        </w:rPr>
      </w:pPr>
    </w:p>
    <w:p w14:paraId="7753182E">
      <w:pPr>
        <w:autoSpaceDE w:val="0"/>
        <w:autoSpaceDN w:val="0"/>
        <w:rPr>
          <w:rFonts w:cs="仿宋" w:asciiTheme="minorEastAsia" w:hAnsiTheme="minorEastAsia"/>
          <w:b/>
          <w:color w:val="auto"/>
          <w:spacing w:val="6"/>
          <w:sz w:val="32"/>
          <w:szCs w:val="32"/>
        </w:rPr>
      </w:pPr>
    </w:p>
    <w:p w14:paraId="497399DC">
      <w:pPr>
        <w:autoSpaceDE w:val="0"/>
        <w:autoSpaceDN w:val="0"/>
        <w:rPr>
          <w:rFonts w:cs="仿宋" w:asciiTheme="minorEastAsia" w:hAnsiTheme="minorEastAsia"/>
          <w:b/>
          <w:color w:val="auto"/>
          <w:spacing w:val="6"/>
          <w:sz w:val="32"/>
          <w:szCs w:val="32"/>
        </w:rPr>
      </w:pPr>
    </w:p>
    <w:p w14:paraId="7D68D584">
      <w:pPr>
        <w:autoSpaceDE w:val="0"/>
        <w:autoSpaceDN w:val="0"/>
        <w:rPr>
          <w:rFonts w:cs="仿宋" w:asciiTheme="minorEastAsia" w:hAnsiTheme="minorEastAsia"/>
          <w:b/>
          <w:color w:val="auto"/>
          <w:spacing w:val="6"/>
          <w:sz w:val="32"/>
          <w:szCs w:val="32"/>
        </w:rPr>
      </w:pPr>
    </w:p>
    <w:p w14:paraId="2E707575">
      <w:pPr>
        <w:autoSpaceDE w:val="0"/>
        <w:autoSpaceDN w:val="0"/>
        <w:rPr>
          <w:rFonts w:cs="仿宋" w:asciiTheme="minorEastAsia" w:hAnsiTheme="minorEastAsia"/>
          <w:b/>
          <w:color w:val="auto"/>
          <w:spacing w:val="6"/>
          <w:sz w:val="32"/>
          <w:szCs w:val="32"/>
        </w:rPr>
      </w:pPr>
    </w:p>
    <w:p w14:paraId="362F6279">
      <w:pPr>
        <w:autoSpaceDE w:val="0"/>
        <w:autoSpaceDN w:val="0"/>
        <w:rPr>
          <w:rFonts w:cs="仿宋" w:asciiTheme="minorEastAsia" w:hAnsiTheme="minorEastAsia"/>
          <w:b/>
          <w:color w:val="auto"/>
          <w:spacing w:val="6"/>
          <w:sz w:val="32"/>
          <w:szCs w:val="32"/>
        </w:rPr>
      </w:pPr>
    </w:p>
    <w:p w14:paraId="7B4630E9">
      <w:pPr>
        <w:autoSpaceDE w:val="0"/>
        <w:autoSpaceDN w:val="0"/>
        <w:rPr>
          <w:rFonts w:cs="仿宋" w:asciiTheme="minorEastAsia" w:hAnsiTheme="minorEastAsia"/>
          <w:b/>
          <w:color w:val="auto"/>
          <w:spacing w:val="6"/>
          <w:sz w:val="32"/>
          <w:szCs w:val="32"/>
        </w:rPr>
      </w:pPr>
    </w:p>
    <w:p w14:paraId="3942B534">
      <w:pPr>
        <w:autoSpaceDE w:val="0"/>
        <w:autoSpaceDN w:val="0"/>
        <w:rPr>
          <w:rFonts w:cs="仿宋" w:asciiTheme="minorEastAsia" w:hAnsiTheme="minorEastAsia"/>
          <w:b/>
          <w:color w:val="auto"/>
          <w:spacing w:val="6"/>
          <w:sz w:val="32"/>
          <w:szCs w:val="32"/>
        </w:rPr>
      </w:pPr>
    </w:p>
    <w:p w14:paraId="48C7FEC6">
      <w:pPr>
        <w:autoSpaceDE w:val="0"/>
        <w:autoSpaceDN w:val="0"/>
        <w:rPr>
          <w:rFonts w:cs="仿宋" w:asciiTheme="minorEastAsia" w:hAnsiTheme="minorEastAsia"/>
          <w:b/>
          <w:color w:val="auto"/>
          <w:spacing w:val="6"/>
          <w:sz w:val="32"/>
          <w:szCs w:val="32"/>
        </w:rPr>
      </w:pPr>
    </w:p>
    <w:p w14:paraId="0A469B15">
      <w:pPr>
        <w:autoSpaceDE w:val="0"/>
        <w:autoSpaceDN w:val="0"/>
        <w:rPr>
          <w:rFonts w:cs="仿宋" w:asciiTheme="minorEastAsia" w:hAnsiTheme="minorEastAsia"/>
          <w:b/>
          <w:color w:val="auto"/>
          <w:spacing w:val="6"/>
          <w:sz w:val="32"/>
          <w:szCs w:val="32"/>
        </w:rPr>
      </w:pPr>
    </w:p>
    <w:p w14:paraId="0710477C">
      <w:pPr>
        <w:autoSpaceDE w:val="0"/>
        <w:autoSpaceDN w:val="0"/>
        <w:rPr>
          <w:rFonts w:cs="仿宋" w:asciiTheme="minorEastAsia" w:hAnsiTheme="minorEastAsia"/>
          <w:b/>
          <w:color w:val="auto"/>
          <w:spacing w:val="6"/>
          <w:sz w:val="32"/>
          <w:szCs w:val="32"/>
        </w:rPr>
      </w:pPr>
    </w:p>
    <w:p w14:paraId="66BF8A12">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16A2">
    <w:pPr>
      <w:pStyle w:val="14"/>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414E2398">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60C0">
    <w:pPr>
      <w:pStyle w:val="14"/>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D433C7C">
                <w:pPr>
                  <w:pStyle w:val="14"/>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145AAC9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5FC4D">
    <w:pPr>
      <w:pStyle w:val="14"/>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7A1A45">
                <w:pPr>
                  <w:pStyle w:val="14"/>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6071AF94">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D04F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4BB0">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4F3C5FA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160E">
    <w:pPr>
      <w:pStyle w:val="14"/>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4184E06A">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786A">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1816">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50165">
    <w:pPr>
      <w:pStyle w:val="14"/>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66D83495">
                <w:pPr>
                  <w:pStyle w:val="1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09A9A12A">
    <w:pPr>
      <w:pStyle w:val="1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E2">
    <w:pPr>
      <w:pStyle w:val="14"/>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6EE4C6DC">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74C8D7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034">
    <w:pPr>
      <w:pStyle w:val="14"/>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8763520">
                <w:pPr>
                  <w:pStyle w:val="1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w:r>
  </w:p>
  <w:p w14:paraId="40F679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AF80">
    <w:pPr>
      <w:pStyle w:val="15"/>
      <w:jc w:val="right"/>
      <w:rPr>
        <w:rFonts w:ascii="仿宋" w:hAnsi="仿宋" w:eastAsia="仿宋" w:cs="仿宋"/>
        <w:i/>
        <w:iCs/>
      </w:rPr>
    </w:pPr>
  </w:p>
  <w:p w14:paraId="4F272493">
    <w:pPr>
      <w:pStyle w:val="15"/>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380">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3486">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BE21">
    <w:pPr>
      <w:pStyle w:val="15"/>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B714">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132D">
    <w:pPr>
      <w:pStyle w:val="15"/>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B21F5"/>
    <w:rsid w:val="000E4F08"/>
    <w:rsid w:val="00211F61"/>
    <w:rsid w:val="00330202"/>
    <w:rsid w:val="00466F38"/>
    <w:rsid w:val="004E73AF"/>
    <w:rsid w:val="00505519"/>
    <w:rsid w:val="00575C8D"/>
    <w:rsid w:val="00816543"/>
    <w:rsid w:val="00827EDF"/>
    <w:rsid w:val="00835FC4"/>
    <w:rsid w:val="00924B53"/>
    <w:rsid w:val="00935EC2"/>
    <w:rsid w:val="00AA49A1"/>
    <w:rsid w:val="00C3645A"/>
    <w:rsid w:val="00D00625"/>
    <w:rsid w:val="00D16E25"/>
    <w:rsid w:val="00DF3633"/>
    <w:rsid w:val="00E81C9E"/>
    <w:rsid w:val="00EC6616"/>
    <w:rsid w:val="00EE06FE"/>
    <w:rsid w:val="00F17639"/>
    <w:rsid w:val="00FA1FA8"/>
    <w:rsid w:val="013853AC"/>
    <w:rsid w:val="01603505"/>
    <w:rsid w:val="01F16209"/>
    <w:rsid w:val="023E1286"/>
    <w:rsid w:val="029C7664"/>
    <w:rsid w:val="02C122C8"/>
    <w:rsid w:val="030669ED"/>
    <w:rsid w:val="032B7E17"/>
    <w:rsid w:val="034B5FC8"/>
    <w:rsid w:val="035A44BC"/>
    <w:rsid w:val="03804729"/>
    <w:rsid w:val="0388135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7F14582"/>
    <w:rsid w:val="087E795F"/>
    <w:rsid w:val="09104908"/>
    <w:rsid w:val="09EC7123"/>
    <w:rsid w:val="09ED56C9"/>
    <w:rsid w:val="0AED2736"/>
    <w:rsid w:val="0B4954E7"/>
    <w:rsid w:val="0B530D41"/>
    <w:rsid w:val="0B652758"/>
    <w:rsid w:val="0B9D71A5"/>
    <w:rsid w:val="0BF7590B"/>
    <w:rsid w:val="0BFE313E"/>
    <w:rsid w:val="0C177D5B"/>
    <w:rsid w:val="0C2A044F"/>
    <w:rsid w:val="0C3868B5"/>
    <w:rsid w:val="0C492847"/>
    <w:rsid w:val="0CF31D21"/>
    <w:rsid w:val="0D89320B"/>
    <w:rsid w:val="0D8B0B2E"/>
    <w:rsid w:val="0EC870E3"/>
    <w:rsid w:val="0F111837"/>
    <w:rsid w:val="0F2F6501"/>
    <w:rsid w:val="0F487738"/>
    <w:rsid w:val="0F81598B"/>
    <w:rsid w:val="0FB91E94"/>
    <w:rsid w:val="0FEE3435"/>
    <w:rsid w:val="10C76755"/>
    <w:rsid w:val="10CB7DEC"/>
    <w:rsid w:val="111E777C"/>
    <w:rsid w:val="117F57B1"/>
    <w:rsid w:val="11B04EDA"/>
    <w:rsid w:val="11C46A46"/>
    <w:rsid w:val="11C4717C"/>
    <w:rsid w:val="11D64215"/>
    <w:rsid w:val="11F35B37"/>
    <w:rsid w:val="1241012A"/>
    <w:rsid w:val="12D86145"/>
    <w:rsid w:val="12E110C3"/>
    <w:rsid w:val="13175B3D"/>
    <w:rsid w:val="135A601C"/>
    <w:rsid w:val="13655850"/>
    <w:rsid w:val="13CA058A"/>
    <w:rsid w:val="143E2438"/>
    <w:rsid w:val="14422232"/>
    <w:rsid w:val="149D2B06"/>
    <w:rsid w:val="14DF7D0B"/>
    <w:rsid w:val="152B7330"/>
    <w:rsid w:val="152C0D1B"/>
    <w:rsid w:val="152F207E"/>
    <w:rsid w:val="15CB2DA0"/>
    <w:rsid w:val="15CE6CC2"/>
    <w:rsid w:val="16021A7C"/>
    <w:rsid w:val="16135A37"/>
    <w:rsid w:val="166F3635"/>
    <w:rsid w:val="16806E74"/>
    <w:rsid w:val="17AF353E"/>
    <w:rsid w:val="17F53FEF"/>
    <w:rsid w:val="184F1D3B"/>
    <w:rsid w:val="185870FA"/>
    <w:rsid w:val="185A544F"/>
    <w:rsid w:val="18890233"/>
    <w:rsid w:val="18A60DE5"/>
    <w:rsid w:val="190467FC"/>
    <w:rsid w:val="190D49C0"/>
    <w:rsid w:val="19297320"/>
    <w:rsid w:val="192C5E12"/>
    <w:rsid w:val="194A1770"/>
    <w:rsid w:val="198737C7"/>
    <w:rsid w:val="19976A31"/>
    <w:rsid w:val="19A15FDA"/>
    <w:rsid w:val="19AC54F7"/>
    <w:rsid w:val="19DC6BDA"/>
    <w:rsid w:val="1A4B1C44"/>
    <w:rsid w:val="1A972372"/>
    <w:rsid w:val="1AA56FDE"/>
    <w:rsid w:val="1B1B25BA"/>
    <w:rsid w:val="1B7913A6"/>
    <w:rsid w:val="1CF63251"/>
    <w:rsid w:val="1D434E54"/>
    <w:rsid w:val="1D4452C4"/>
    <w:rsid w:val="1D61352C"/>
    <w:rsid w:val="1D882867"/>
    <w:rsid w:val="1DC64ADE"/>
    <w:rsid w:val="1DCF6B00"/>
    <w:rsid w:val="1DFA0457"/>
    <w:rsid w:val="1E5F5CBE"/>
    <w:rsid w:val="1E8307F5"/>
    <w:rsid w:val="1F457921"/>
    <w:rsid w:val="1FAD5F5A"/>
    <w:rsid w:val="1FFD3E53"/>
    <w:rsid w:val="20457135"/>
    <w:rsid w:val="2075762A"/>
    <w:rsid w:val="2091148E"/>
    <w:rsid w:val="20B13F02"/>
    <w:rsid w:val="20D12777"/>
    <w:rsid w:val="20D93677"/>
    <w:rsid w:val="20FB672E"/>
    <w:rsid w:val="213339C4"/>
    <w:rsid w:val="21677697"/>
    <w:rsid w:val="219409C9"/>
    <w:rsid w:val="21C81DCC"/>
    <w:rsid w:val="226D415C"/>
    <w:rsid w:val="228D26CE"/>
    <w:rsid w:val="22916FA5"/>
    <w:rsid w:val="22F37A2A"/>
    <w:rsid w:val="230E1A60"/>
    <w:rsid w:val="23922209"/>
    <w:rsid w:val="23C64579"/>
    <w:rsid w:val="23EC5AE3"/>
    <w:rsid w:val="247C6E9E"/>
    <w:rsid w:val="24A31C2A"/>
    <w:rsid w:val="24A51F50"/>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C4141D8"/>
    <w:rsid w:val="2C5444DF"/>
    <w:rsid w:val="2C950AFD"/>
    <w:rsid w:val="2CA40A79"/>
    <w:rsid w:val="2CBF127D"/>
    <w:rsid w:val="2D156591"/>
    <w:rsid w:val="2D210C4A"/>
    <w:rsid w:val="2D2F064E"/>
    <w:rsid w:val="2D6159B4"/>
    <w:rsid w:val="2E7A56DC"/>
    <w:rsid w:val="2E9F315C"/>
    <w:rsid w:val="2EBA484A"/>
    <w:rsid w:val="2F4D3609"/>
    <w:rsid w:val="2F5836E9"/>
    <w:rsid w:val="2FBD18C1"/>
    <w:rsid w:val="300206D5"/>
    <w:rsid w:val="30062480"/>
    <w:rsid w:val="30556F21"/>
    <w:rsid w:val="308C5F1F"/>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2B7D9A"/>
    <w:rsid w:val="39C31C6C"/>
    <w:rsid w:val="3A0E5FD4"/>
    <w:rsid w:val="3A12693C"/>
    <w:rsid w:val="3A207904"/>
    <w:rsid w:val="3A314864"/>
    <w:rsid w:val="3A3A4AB1"/>
    <w:rsid w:val="3A6303AE"/>
    <w:rsid w:val="3A836438"/>
    <w:rsid w:val="3A993EAE"/>
    <w:rsid w:val="3AB61186"/>
    <w:rsid w:val="3AF15A98"/>
    <w:rsid w:val="3B1612CF"/>
    <w:rsid w:val="3B806930"/>
    <w:rsid w:val="3C283344"/>
    <w:rsid w:val="3C485F9D"/>
    <w:rsid w:val="3C7C70D7"/>
    <w:rsid w:val="3C940DD1"/>
    <w:rsid w:val="3C983DDE"/>
    <w:rsid w:val="3D7804A8"/>
    <w:rsid w:val="3E0C6463"/>
    <w:rsid w:val="3E32264F"/>
    <w:rsid w:val="3EE43BF5"/>
    <w:rsid w:val="402504E9"/>
    <w:rsid w:val="403E57B7"/>
    <w:rsid w:val="405363C6"/>
    <w:rsid w:val="411A0F39"/>
    <w:rsid w:val="41313092"/>
    <w:rsid w:val="415A5C88"/>
    <w:rsid w:val="415E3F87"/>
    <w:rsid w:val="41CE08E1"/>
    <w:rsid w:val="42112513"/>
    <w:rsid w:val="42181B5C"/>
    <w:rsid w:val="42235DCF"/>
    <w:rsid w:val="42E070D4"/>
    <w:rsid w:val="433C7ACC"/>
    <w:rsid w:val="435518AD"/>
    <w:rsid w:val="43C04259"/>
    <w:rsid w:val="43C354C4"/>
    <w:rsid w:val="44A040E0"/>
    <w:rsid w:val="44C67F95"/>
    <w:rsid w:val="451D7B26"/>
    <w:rsid w:val="4557347D"/>
    <w:rsid w:val="4559568A"/>
    <w:rsid w:val="45A47533"/>
    <w:rsid w:val="45F97EF6"/>
    <w:rsid w:val="46567018"/>
    <w:rsid w:val="46BC402D"/>
    <w:rsid w:val="472961BF"/>
    <w:rsid w:val="475528CD"/>
    <w:rsid w:val="47B265AF"/>
    <w:rsid w:val="47E83461"/>
    <w:rsid w:val="48331B28"/>
    <w:rsid w:val="4916491B"/>
    <w:rsid w:val="496717C4"/>
    <w:rsid w:val="49B730CF"/>
    <w:rsid w:val="4A063A4F"/>
    <w:rsid w:val="4A875AD1"/>
    <w:rsid w:val="4AE27CAC"/>
    <w:rsid w:val="4B1B2ECF"/>
    <w:rsid w:val="4B2E6F39"/>
    <w:rsid w:val="4B6E282F"/>
    <w:rsid w:val="4BAC48C9"/>
    <w:rsid w:val="4BB27DC6"/>
    <w:rsid w:val="4BB60561"/>
    <w:rsid w:val="4BDC66D4"/>
    <w:rsid w:val="4C192E4D"/>
    <w:rsid w:val="4C883C6A"/>
    <w:rsid w:val="4C893A5C"/>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947B0"/>
    <w:rsid w:val="516D42D4"/>
    <w:rsid w:val="51823496"/>
    <w:rsid w:val="51937E4D"/>
    <w:rsid w:val="52383592"/>
    <w:rsid w:val="523875F5"/>
    <w:rsid w:val="52506204"/>
    <w:rsid w:val="527E0121"/>
    <w:rsid w:val="52810931"/>
    <w:rsid w:val="52BE22AC"/>
    <w:rsid w:val="52EF06B7"/>
    <w:rsid w:val="53FA1DF3"/>
    <w:rsid w:val="541A7921"/>
    <w:rsid w:val="541D55E2"/>
    <w:rsid w:val="543025D9"/>
    <w:rsid w:val="547138AB"/>
    <w:rsid w:val="548C69B1"/>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5FDA449D"/>
    <w:rsid w:val="60470EFE"/>
    <w:rsid w:val="60844C26"/>
    <w:rsid w:val="60A9029A"/>
    <w:rsid w:val="60DA29A7"/>
    <w:rsid w:val="60FA16F8"/>
    <w:rsid w:val="61102202"/>
    <w:rsid w:val="6139287F"/>
    <w:rsid w:val="616D4934"/>
    <w:rsid w:val="61A86601"/>
    <w:rsid w:val="61CA0C65"/>
    <w:rsid w:val="61ED3C40"/>
    <w:rsid w:val="62A50D92"/>
    <w:rsid w:val="62C642C8"/>
    <w:rsid w:val="631B2246"/>
    <w:rsid w:val="6320666B"/>
    <w:rsid w:val="634A64C2"/>
    <w:rsid w:val="63CF15A0"/>
    <w:rsid w:val="64055963"/>
    <w:rsid w:val="6425592F"/>
    <w:rsid w:val="6549634D"/>
    <w:rsid w:val="65A92947"/>
    <w:rsid w:val="661A50B7"/>
    <w:rsid w:val="665B123D"/>
    <w:rsid w:val="66976C44"/>
    <w:rsid w:val="66F30BCE"/>
    <w:rsid w:val="673C0170"/>
    <w:rsid w:val="673E5F91"/>
    <w:rsid w:val="677A6041"/>
    <w:rsid w:val="6796410E"/>
    <w:rsid w:val="67BC07C3"/>
    <w:rsid w:val="67D6317A"/>
    <w:rsid w:val="67D649B5"/>
    <w:rsid w:val="67E45939"/>
    <w:rsid w:val="682E6390"/>
    <w:rsid w:val="68C401D4"/>
    <w:rsid w:val="68ED6365"/>
    <w:rsid w:val="69BF1EDA"/>
    <w:rsid w:val="6A4E3ABD"/>
    <w:rsid w:val="6AE63D7E"/>
    <w:rsid w:val="6B1FB0C7"/>
    <w:rsid w:val="6B462C2B"/>
    <w:rsid w:val="6B8359E9"/>
    <w:rsid w:val="6B8C5108"/>
    <w:rsid w:val="6B9D36B9"/>
    <w:rsid w:val="6BD277B9"/>
    <w:rsid w:val="6C321620"/>
    <w:rsid w:val="6C5C4BB7"/>
    <w:rsid w:val="6CE30E35"/>
    <w:rsid w:val="6DA02882"/>
    <w:rsid w:val="6DA12E69"/>
    <w:rsid w:val="6DBB3B60"/>
    <w:rsid w:val="6DCB5255"/>
    <w:rsid w:val="6E2C6F5B"/>
    <w:rsid w:val="6F0B4673"/>
    <w:rsid w:val="6F4831D1"/>
    <w:rsid w:val="700E4F44"/>
    <w:rsid w:val="70124E0E"/>
    <w:rsid w:val="70173239"/>
    <w:rsid w:val="706C7ABF"/>
    <w:rsid w:val="711D3FA5"/>
    <w:rsid w:val="71C9107F"/>
    <w:rsid w:val="71D234CA"/>
    <w:rsid w:val="721A5B23"/>
    <w:rsid w:val="7287285A"/>
    <w:rsid w:val="72B931C1"/>
    <w:rsid w:val="72CB03A1"/>
    <w:rsid w:val="72E66F89"/>
    <w:rsid w:val="730100E0"/>
    <w:rsid w:val="734A515C"/>
    <w:rsid w:val="738D03F5"/>
    <w:rsid w:val="73987BB2"/>
    <w:rsid w:val="73DB5ACF"/>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1C169F"/>
    <w:rsid w:val="78A551F0"/>
    <w:rsid w:val="78D36201"/>
    <w:rsid w:val="78F771D6"/>
    <w:rsid w:val="79017606"/>
    <w:rsid w:val="797A23E3"/>
    <w:rsid w:val="79D7762B"/>
    <w:rsid w:val="79EB254B"/>
    <w:rsid w:val="7BA82ABD"/>
    <w:rsid w:val="7C757EAB"/>
    <w:rsid w:val="7D0A41BC"/>
    <w:rsid w:val="7D0A4B32"/>
    <w:rsid w:val="7D1666BD"/>
    <w:rsid w:val="7D797C2B"/>
    <w:rsid w:val="7D823D52"/>
    <w:rsid w:val="7D8C6DFE"/>
    <w:rsid w:val="7DAC6A56"/>
    <w:rsid w:val="7E381ACE"/>
    <w:rsid w:val="7ED56104"/>
    <w:rsid w:val="7EF742CC"/>
    <w:rsid w:val="7FAF19B7"/>
    <w:rsid w:val="7FBC0C79"/>
    <w:rsid w:val="7FC874FF"/>
    <w:rsid w:val="7FD8778E"/>
    <w:rsid w:val="7FFC1632"/>
    <w:rsid w:val="7FFF0AF3"/>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0"/>
    <w:autoRedefine/>
    <w:qFormat/>
    <w:uiPriority w:val="0"/>
    <w:pPr>
      <w:ind w:firstLine="420"/>
    </w:pPr>
    <w:rPr>
      <w:rFonts w:hAnsi="Times New Roman" w:cs="Times New Roman"/>
      <w:snapToGrid/>
      <w:szCs w:val="20"/>
    </w:rPr>
  </w:style>
  <w:style w:type="paragraph" w:styleId="10">
    <w:name w:val="toc 6"/>
    <w:basedOn w:val="1"/>
    <w:next w:val="1"/>
    <w:autoRedefine/>
    <w:qFormat/>
    <w:uiPriority w:val="0"/>
    <w:pPr>
      <w:ind w:left="2100" w:leftChars="1000"/>
    </w:p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Balloon Text"/>
    <w:basedOn w:val="1"/>
    <w:link w:val="38"/>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39"/>
    <w:pPr>
      <w:jc w:val="left"/>
    </w:pPr>
    <w:rPr>
      <w:b/>
      <w:caps/>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1">
    <w:name w:val="标题 Char"/>
    <w:basedOn w:val="20"/>
    <w:link w:val="2"/>
    <w:qFormat/>
    <w:uiPriority w:val="10"/>
    <w:rPr>
      <w:rFonts w:ascii="Arial" w:hAnsi="Arial" w:cs="Arial" w:eastAsiaTheme="minorEastAsia"/>
      <w:color w:val="000000"/>
      <w:sz w:val="32"/>
      <w:szCs w:val="32"/>
    </w:rPr>
  </w:style>
  <w:style w:type="paragraph" w:customStyle="1" w:styleId="22">
    <w:name w:val="Table Paragraph"/>
    <w:basedOn w:val="1"/>
    <w:autoRedefine/>
    <w:qFormat/>
    <w:uiPriority w:val="1"/>
    <w:rPr>
      <w:rFonts w:ascii="宋体" w:hAnsi="宋体" w:eastAsia="宋体" w:cs="宋体"/>
      <w:lang w:val="zh-CN" w:bidi="zh-CN"/>
    </w:rPr>
  </w:style>
  <w:style w:type="paragraph" w:customStyle="1" w:styleId="23">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4">
    <w:name w:val="样式1"/>
    <w:basedOn w:val="1"/>
    <w:autoRedefine/>
    <w:qFormat/>
    <w:uiPriority w:val="0"/>
    <w:pPr>
      <w:spacing w:line="360" w:lineRule="exact"/>
      <w:ind w:firstLine="200" w:firstLineChars="200"/>
    </w:pPr>
    <w:rPr>
      <w:rFonts w:ascii="Arial" w:hAnsi="Arial"/>
    </w:rPr>
  </w:style>
  <w:style w:type="paragraph" w:customStyle="1" w:styleId="25">
    <w:name w:val="正文2"/>
    <w:basedOn w:val="1"/>
    <w:autoRedefine/>
    <w:qFormat/>
    <w:uiPriority w:val="0"/>
    <w:pPr>
      <w:spacing w:before="156" w:line="360" w:lineRule="auto"/>
      <w:ind w:firstLine="510" w:firstLineChars="200"/>
    </w:pPr>
    <w:rPr>
      <w:sz w:val="24"/>
      <w:szCs w:val="20"/>
    </w:rPr>
  </w:style>
  <w:style w:type="paragraph" w:customStyle="1" w:styleId="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纯文本_0_0"/>
    <w:basedOn w:val="31"/>
    <w:autoRedefine/>
    <w:qFormat/>
    <w:uiPriority w:val="0"/>
    <w:rPr>
      <w:rFonts w:ascii="宋体" w:hAnsi="Courier New"/>
      <w:szCs w:val="21"/>
    </w:rPr>
  </w:style>
  <w:style w:type="paragraph" w:customStyle="1" w:styleId="3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2">
    <w:name w:val="List Paragraph"/>
    <w:basedOn w:val="1"/>
    <w:autoRedefine/>
    <w:qFormat/>
    <w:uiPriority w:val="99"/>
    <w:pPr>
      <w:ind w:firstLine="420" w:firstLineChars="200"/>
    </w:p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5">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样式 标题 1 + 四号 加粗"/>
    <w:basedOn w:val="3"/>
    <w:autoRedefine/>
    <w:qFormat/>
    <w:uiPriority w:val="0"/>
  </w:style>
  <w:style w:type="character" w:customStyle="1" w:styleId="37">
    <w:name w:val="font21"/>
    <w:basedOn w:val="20"/>
    <w:autoRedefine/>
    <w:qFormat/>
    <w:uiPriority w:val="0"/>
    <w:rPr>
      <w:rFonts w:hint="eastAsia" w:ascii="仿宋_GB2312" w:eastAsia="仿宋_GB2312" w:cs="仿宋_GB2312"/>
      <w:color w:val="000000"/>
      <w:sz w:val="20"/>
      <w:szCs w:val="20"/>
      <w:u w:val="none"/>
    </w:rPr>
  </w:style>
  <w:style w:type="character" w:customStyle="1" w:styleId="38">
    <w:name w:val="批注框文本 Char"/>
    <w:basedOn w:val="20"/>
    <w:link w:val="13"/>
    <w:qFormat/>
    <w:uiPriority w:val="0"/>
    <w:rPr>
      <w:rFonts w:asciiTheme="minorHAnsi" w:hAnsiTheme="minorHAnsi" w:eastAsiaTheme="minorEastAsia" w:cstheme="minorBidi"/>
      <w:kern w:val="2"/>
      <w:sz w:val="18"/>
      <w:szCs w:val="18"/>
    </w:rPr>
  </w:style>
  <w:style w:type="character" w:customStyle="1" w:styleId="39">
    <w:name w:val="font51"/>
    <w:basedOn w:val="20"/>
    <w:qFormat/>
    <w:uiPriority w:val="0"/>
    <w:rPr>
      <w:rFonts w:hint="eastAsia" w:ascii="宋体" w:hAnsi="宋体" w:eastAsia="宋体" w:cs="宋体"/>
      <w:color w:val="4874CB"/>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1161</Words>
  <Characters>1427</Characters>
  <Lines>388</Lines>
  <Paragraphs>109</Paragraphs>
  <TotalTime>4</TotalTime>
  <ScaleCrop>false</ScaleCrop>
  <LinksUpToDate>false</LinksUpToDate>
  <CharactersWithSpaces>1491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2025-07-23T05:51:18Z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