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BB980">
      <w:pPr>
        <w:pStyle w:val="12"/>
        <w:jc w:val="center"/>
        <w:rPr>
          <w:rFonts w:cs="宋体" w:asciiTheme="minorEastAsia" w:hAnsiTheme="minorEastAsia"/>
          <w:sz w:val="48"/>
          <w:szCs w:val="48"/>
          <w:u w:val="single"/>
        </w:rPr>
      </w:pPr>
    </w:p>
    <w:p w14:paraId="67ED87E6">
      <w:pPr>
        <w:pStyle w:val="12"/>
        <w:jc w:val="center"/>
        <w:rPr>
          <w:rFonts w:cs="宋体" w:asciiTheme="minorEastAsia" w:hAnsiTheme="minorEastAsia"/>
          <w:sz w:val="48"/>
          <w:szCs w:val="48"/>
          <w:u w:val="single"/>
        </w:rPr>
      </w:pPr>
    </w:p>
    <w:p w14:paraId="5542127B">
      <w:pPr>
        <w:pStyle w:val="12"/>
        <w:jc w:val="center"/>
        <w:rPr>
          <w:rFonts w:cs="宋体" w:asciiTheme="minorEastAsia" w:hAnsiTheme="minorEastAsia"/>
          <w:sz w:val="48"/>
          <w:szCs w:val="48"/>
          <w:u w:val="single"/>
        </w:rPr>
      </w:pPr>
    </w:p>
    <w:p w14:paraId="43226163">
      <w:pPr>
        <w:pStyle w:val="12"/>
        <w:jc w:val="center"/>
        <w:rPr>
          <w:rFonts w:cs="宋体" w:asciiTheme="minorEastAsia" w:hAnsiTheme="minorEastAsia"/>
          <w:sz w:val="48"/>
          <w:szCs w:val="48"/>
          <w:u w:val="single"/>
        </w:rPr>
      </w:pPr>
    </w:p>
    <w:p w14:paraId="462B780D">
      <w:pPr>
        <w:pStyle w:val="12"/>
        <w:jc w:val="center"/>
        <w:rPr>
          <w:rFonts w:cs="宋体" w:asciiTheme="minorEastAsia" w:hAnsiTheme="minorEastAsia"/>
          <w:sz w:val="48"/>
          <w:szCs w:val="48"/>
          <w:u w:val="single"/>
        </w:rPr>
      </w:pPr>
    </w:p>
    <w:p w14:paraId="53D2775F">
      <w:pPr>
        <w:adjustRightInd w:val="0"/>
        <w:snapToGrid w:val="0"/>
        <w:spacing w:line="360" w:lineRule="auto"/>
        <w:jc w:val="center"/>
        <w:rPr>
          <w:rFonts w:cs="宋体" w:asciiTheme="minorEastAsia" w:hAnsiTheme="minorEastAsia"/>
          <w:sz w:val="48"/>
          <w:szCs w:val="48"/>
          <w:u w:val="single"/>
        </w:rPr>
      </w:pPr>
      <w:r>
        <w:rPr>
          <w:rFonts w:hint="eastAsia" w:cs="宋体" w:asciiTheme="minorEastAsia" w:hAnsiTheme="minorEastAsia"/>
          <w:sz w:val="48"/>
          <w:szCs w:val="48"/>
          <w:u w:val="single"/>
        </w:rPr>
        <w:t>2025年-2026年ABB电气备件采购项目</w:t>
      </w:r>
    </w:p>
    <w:p w14:paraId="510B4B49">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525CF922">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202507058</w:t>
      </w:r>
    </w:p>
    <w:p w14:paraId="3AD8D86B">
      <w:pPr>
        <w:spacing w:line="360" w:lineRule="auto"/>
        <w:jc w:val="center"/>
        <w:rPr>
          <w:rFonts w:cs="仿宋" w:asciiTheme="minorEastAsia" w:hAnsiTheme="minorEastAsia"/>
          <w:b/>
          <w:bCs/>
          <w:sz w:val="72"/>
          <w:szCs w:val="72"/>
        </w:rPr>
      </w:pPr>
    </w:p>
    <w:p w14:paraId="47287589">
      <w:pPr>
        <w:pStyle w:val="8"/>
        <w:rPr>
          <w:rFonts w:asciiTheme="minorEastAsia" w:hAnsiTheme="minorEastAsia"/>
        </w:rPr>
      </w:pPr>
    </w:p>
    <w:p w14:paraId="135342C1">
      <w:pPr>
        <w:spacing w:line="360" w:lineRule="auto"/>
        <w:jc w:val="center"/>
        <w:rPr>
          <w:rFonts w:cs="仿宋" w:asciiTheme="minorEastAsia" w:hAnsiTheme="minorEastAsia"/>
          <w:b/>
          <w:bCs/>
          <w:sz w:val="72"/>
          <w:szCs w:val="72"/>
        </w:rPr>
      </w:pPr>
    </w:p>
    <w:p w14:paraId="2B36114F">
      <w:pPr>
        <w:pStyle w:val="12"/>
      </w:pPr>
    </w:p>
    <w:p w14:paraId="436B6909"/>
    <w:p w14:paraId="77BD5074">
      <w:pPr>
        <w:pStyle w:val="12"/>
      </w:pPr>
    </w:p>
    <w:p w14:paraId="13F7599F"/>
    <w:p w14:paraId="1B145FC1">
      <w:pPr>
        <w:spacing w:line="360" w:lineRule="auto"/>
        <w:rPr>
          <w:rFonts w:cs="仿宋" w:asciiTheme="minorEastAsia" w:hAnsiTheme="minorEastAsia"/>
          <w:sz w:val="24"/>
        </w:rPr>
      </w:pPr>
    </w:p>
    <w:p w14:paraId="7BE65EE1">
      <w:pPr>
        <w:pStyle w:val="12"/>
        <w:rPr>
          <w:rFonts w:cs="仿宋" w:asciiTheme="minorEastAsia" w:hAnsiTheme="minorEastAsia"/>
          <w:sz w:val="24"/>
          <w:szCs w:val="24"/>
        </w:rPr>
      </w:pPr>
    </w:p>
    <w:p w14:paraId="79829E95">
      <w:pPr>
        <w:pStyle w:val="12"/>
        <w:jc w:val="center"/>
        <w:rPr>
          <w:rFonts w:cs="仿宋" w:asciiTheme="minorEastAsia" w:hAnsiTheme="minorEastAsia"/>
          <w:sz w:val="24"/>
          <w:szCs w:val="24"/>
        </w:rPr>
      </w:pPr>
    </w:p>
    <w:p w14:paraId="3B4B9B52">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647DDF18">
      <w:pPr>
        <w:spacing w:line="360" w:lineRule="auto"/>
        <w:ind w:firstLine="640" w:firstLineChars="200"/>
        <w:jc w:val="center"/>
        <w:rPr>
          <w:rFonts w:hint="eastAsia" w:cs="仿宋" w:asciiTheme="minorEastAsia" w:hAnsiTheme="minorEastAsia" w:eastAsiaTheme="minorEastAsia"/>
          <w:b/>
          <w:sz w:val="30"/>
          <w:szCs w:val="30"/>
          <w:lang w:eastAsia="zh-CN"/>
        </w:rPr>
      </w:pPr>
      <w:r>
        <w:rPr>
          <w:rFonts w:hint="eastAsia" w:cs="仿宋" w:asciiTheme="minorEastAsia" w:hAnsiTheme="minorEastAsia"/>
          <w:sz w:val="32"/>
          <w:szCs w:val="32"/>
          <w:lang w:eastAsia="zh-CN"/>
        </w:rPr>
        <w:t>2025年</w:t>
      </w:r>
      <w:r>
        <w:rPr>
          <w:rFonts w:hint="eastAsia" w:cs="仿宋" w:asciiTheme="minorEastAsia" w:hAnsiTheme="minorEastAsia"/>
          <w:sz w:val="32"/>
          <w:szCs w:val="32"/>
          <w:lang w:val="en-US" w:eastAsia="zh-CN"/>
        </w:rPr>
        <w:t>8</w:t>
      </w:r>
      <w:r>
        <w:rPr>
          <w:rFonts w:hint="eastAsia" w:cs="仿宋" w:asciiTheme="minorEastAsia" w:hAnsiTheme="minorEastAsia"/>
          <w:sz w:val="32"/>
          <w:szCs w:val="32"/>
          <w:lang w:eastAsia="zh-CN"/>
        </w:rPr>
        <w:t>月</w:t>
      </w:r>
      <w:r>
        <w:rPr>
          <w:rFonts w:hint="eastAsia" w:cs="仿宋" w:asciiTheme="minorEastAsia" w:hAnsiTheme="minorEastAsia"/>
          <w:sz w:val="32"/>
          <w:szCs w:val="32"/>
          <w:lang w:val="en-US" w:eastAsia="zh-CN"/>
        </w:rPr>
        <w:t>4</w:t>
      </w:r>
      <w:r>
        <w:rPr>
          <w:rFonts w:hint="eastAsia" w:cs="仿宋" w:asciiTheme="minorEastAsia" w:hAnsiTheme="minorEastAsia"/>
          <w:sz w:val="32"/>
          <w:szCs w:val="32"/>
          <w:lang w:eastAsia="zh-CN"/>
        </w:rPr>
        <w:t>日</w:t>
      </w:r>
    </w:p>
    <w:p w14:paraId="2E23E75D">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3E4CDBF2">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6B68B274">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0896FD48">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0231090C">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642F8039">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30D5B1C8">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138F699A">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554A9254">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02917F46">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79"/>
      <w:bookmarkStart w:id="2" w:name="_Toc28359002"/>
      <w:bookmarkStart w:id="3" w:name="_Toc35393621"/>
      <w:bookmarkStart w:id="4" w:name="_Toc35393790"/>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78FDD989">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rPr>
        <w:t>2025年-2026年ABB电气备件采购项目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5BABB587">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33091BC0">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202507058</w:t>
      </w:r>
    </w:p>
    <w:p w14:paraId="66B59906">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rPr>
        <w:t>2025年-2026年ABB电气备件采购项目</w:t>
      </w:r>
    </w:p>
    <w:p w14:paraId="19124AED">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2431A64B">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u w:val="single"/>
          <w:lang w:val="en-US" w:eastAsia="zh-CN"/>
        </w:rPr>
        <w:t>8.5</w:t>
      </w:r>
      <w:r>
        <w:rPr>
          <w:rFonts w:hint="eastAsia" w:cs="仿宋" w:asciiTheme="minorEastAsia" w:hAnsiTheme="minorEastAsia"/>
          <w:sz w:val="24"/>
          <w:u w:val="single"/>
        </w:rPr>
        <w:t>万元</w:t>
      </w:r>
    </w:p>
    <w:p w14:paraId="3F60F7B0">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7927B5FE">
      <w:pPr>
        <w:spacing w:line="360" w:lineRule="auto"/>
        <w:ind w:firstLine="480" w:firstLineChars="200"/>
        <w:rPr>
          <w:rFonts w:hAnsi="宋体"/>
          <w:sz w:val="24"/>
        </w:rPr>
      </w:pPr>
      <w:r>
        <w:rPr>
          <w:rFonts w:hint="eastAsia" w:hAnsi="宋体" w:cs="宋体"/>
          <w:bCs/>
          <w:sz w:val="24"/>
        </w:rPr>
        <w:t>杭州临江环境能源有限公司因日常生产需要，需采购ABB电气备件一批。</w:t>
      </w:r>
      <w:r>
        <w:rPr>
          <w:rFonts w:hint="eastAsia" w:cs="仿宋" w:asciiTheme="minorEastAsia" w:hAnsiTheme="minorEastAsia"/>
          <w:sz w:val="24"/>
        </w:rPr>
        <w:t>具体要求以询价通知书第三部分采购需求为准。</w:t>
      </w:r>
    </w:p>
    <w:p w14:paraId="158EB5F0">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合同签订后12个月。</w:t>
      </w:r>
    </w:p>
    <w:p w14:paraId="4E3A143D">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本项目不接受联合体响应</w:t>
      </w:r>
      <w:r>
        <w:rPr>
          <w:rFonts w:hint="eastAsia" w:hAnsi="宋体" w:cs="宋体"/>
          <w:kern w:val="0"/>
          <w:sz w:val="24"/>
        </w:rPr>
        <w:t>。</w:t>
      </w:r>
    </w:p>
    <w:p w14:paraId="23B88B81">
      <w:pPr>
        <w:spacing w:line="360" w:lineRule="auto"/>
        <w:ind w:firstLine="482" w:firstLineChars="200"/>
        <w:rPr>
          <w:rFonts w:cs="仿宋" w:asciiTheme="minorEastAsia" w:hAnsiTheme="minorEastAsia"/>
          <w:b/>
          <w:bCs/>
          <w:sz w:val="24"/>
        </w:rPr>
      </w:pPr>
      <w:bookmarkStart w:id="6" w:name="_Toc35393622"/>
      <w:bookmarkStart w:id="7" w:name="_Toc28359080"/>
      <w:bookmarkStart w:id="8" w:name="_Toc35393791"/>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35393792"/>
      <w:bookmarkStart w:id="11" w:name="_Toc35393623"/>
      <w:bookmarkStart w:id="12" w:name="_Toc28359004"/>
      <w:bookmarkStart w:id="13" w:name="_Toc28359081"/>
    </w:p>
    <w:p w14:paraId="14095384">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4657E8ED">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780870E5">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w:t>
      </w:r>
    </w:p>
    <w:p w14:paraId="2D05553E">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4.供应商不得在杭州市环境集团有限公司不合格供应商名单或者在黑名单之内。（供应商无需提供，并以采购人提供的名单为准）</w:t>
      </w:r>
    </w:p>
    <w:p w14:paraId="655709B2">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6F8411B6">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14:paraId="52E60829">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本项目其他资格要求：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14:paraId="7ECBE9B0">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6F9ACB39">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28359082"/>
      <w:bookmarkStart w:id="15" w:name="_Toc35393793"/>
      <w:bookmarkStart w:id="16" w:name="_Toc28359005"/>
      <w:bookmarkStart w:id="17" w:name="_Toc35393624"/>
      <w:r>
        <w:rPr>
          <w:rFonts w:hint="eastAsia" w:cs="仿宋" w:asciiTheme="minorEastAsia" w:hAnsiTheme="minorEastAsia" w:eastAsiaTheme="minorEastAsia"/>
          <w:b w:val="0"/>
          <w:sz w:val="24"/>
          <w:szCs w:val="24"/>
        </w:rPr>
        <w:t xml:space="preserve">1.时间：报价截止时间前。   </w:t>
      </w:r>
    </w:p>
    <w:p w14:paraId="378E7020">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678FC27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03EC8ACD">
      <w:pPr>
        <w:spacing w:line="360" w:lineRule="auto"/>
        <w:ind w:firstLine="482" w:firstLineChars="200"/>
        <w:rPr>
          <w:rFonts w:eastAsia="宋体" w:cs="宋体"/>
          <w:b/>
          <w:sz w:val="24"/>
        </w:rPr>
      </w:pPr>
      <w:r>
        <w:rPr>
          <w:rFonts w:hint="eastAsia" w:cs="仿宋" w:asciiTheme="minorEastAsia" w:hAnsiTheme="minorEastAsia"/>
          <w:b/>
          <w:bCs/>
          <w:sz w:val="24"/>
        </w:rPr>
        <w:t>四、询价保证金：</w:t>
      </w:r>
      <w:r>
        <w:rPr>
          <w:rFonts w:hint="eastAsia" w:eastAsia="宋体" w:cs="宋体"/>
          <w:bCs/>
          <w:sz w:val="24"/>
        </w:rPr>
        <w:t>本项目</w:t>
      </w:r>
      <w:r>
        <w:rPr>
          <w:rFonts w:hint="eastAsia" w:cs="宋体"/>
          <w:bCs/>
          <w:sz w:val="24"/>
          <w:u w:val="single"/>
        </w:rPr>
        <w:t>□</w:t>
      </w:r>
      <w:r>
        <w:rPr>
          <w:rFonts w:hint="eastAsia" w:eastAsia="宋体" w:cs="宋体"/>
          <w:bCs/>
          <w:sz w:val="24"/>
          <w:u w:val="single"/>
        </w:rPr>
        <w:t>需要</w:t>
      </w:r>
      <w:r>
        <w:rPr>
          <w:rFonts w:hint="eastAsia" w:cs="宋体"/>
          <w:bCs/>
          <w:sz w:val="24"/>
          <w:u w:val="single"/>
        </w:rPr>
        <w:t>/□</w:t>
      </w:r>
      <w:r>
        <w:rPr>
          <w:rFonts w:cs="宋体"/>
          <w:bCs/>
          <w:sz w:val="24"/>
          <w:u w:val="single"/>
        </w:rPr>
        <w:t>不需要</w:t>
      </w:r>
      <w:r>
        <w:rPr>
          <w:rFonts w:hint="eastAsia" w:cs="宋体"/>
          <w:bCs/>
          <w:sz w:val="24"/>
        </w:rPr>
        <w:t>交纳询价</w:t>
      </w:r>
      <w:r>
        <w:rPr>
          <w:rFonts w:cs="宋体"/>
          <w:bCs/>
          <w:sz w:val="24"/>
        </w:rPr>
        <w:t>保证</w:t>
      </w:r>
      <w:r>
        <w:rPr>
          <w:rFonts w:hint="eastAsia" w:cs="宋体"/>
          <w:bCs/>
          <w:sz w:val="24"/>
        </w:rPr>
        <w:t>金。交纳投标保证金</w:t>
      </w:r>
      <w:r>
        <w:rPr>
          <w:rFonts w:hint="eastAsia" w:cs="宋体"/>
          <w:sz w:val="24"/>
        </w:rPr>
        <w:t>的具体要求如下：</w:t>
      </w:r>
    </w:p>
    <w:p w14:paraId="49182D7D">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1.缴纳金额：</w:t>
      </w:r>
      <w:r>
        <w:rPr>
          <w:rFonts w:hint="eastAsia" w:cs="仿宋" w:asciiTheme="minorEastAsia" w:hAnsiTheme="minorEastAsia" w:eastAsiaTheme="minorEastAsia"/>
          <w:b w:val="0"/>
          <w:sz w:val="24"/>
          <w:szCs w:val="24"/>
          <w:u w:val="single"/>
        </w:rPr>
        <w:t xml:space="preserve">  /  </w:t>
      </w:r>
      <w:r>
        <w:rPr>
          <w:rFonts w:hint="eastAsia" w:cs="仿宋" w:asciiTheme="minorEastAsia" w:hAnsiTheme="minorEastAsia" w:eastAsiaTheme="minorEastAsia"/>
          <w:b w:val="0"/>
          <w:sz w:val="24"/>
          <w:szCs w:val="24"/>
        </w:rPr>
        <w:t>元，同时注明：</w:t>
      </w:r>
      <w:r>
        <w:rPr>
          <w:rFonts w:hint="eastAsia" w:cs="仿宋" w:asciiTheme="minorEastAsia" w:hAnsiTheme="minorEastAsia" w:eastAsiaTheme="minorEastAsia"/>
          <w:b w:val="0"/>
          <w:sz w:val="24"/>
          <w:szCs w:val="24"/>
          <w:u w:val="single"/>
        </w:rPr>
        <w:t>2025年-2026年ABB电气备件采购项目询价保证金</w:t>
      </w:r>
      <w:r>
        <w:rPr>
          <w:rFonts w:hint="eastAsia" w:cs="仿宋" w:asciiTheme="minorEastAsia" w:hAnsiTheme="minorEastAsia" w:eastAsiaTheme="minorEastAsia"/>
          <w:b w:val="0"/>
          <w:sz w:val="24"/>
          <w:szCs w:val="24"/>
        </w:rPr>
        <w:t>。</w:t>
      </w:r>
    </w:p>
    <w:p w14:paraId="0F405C3F">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2.供应商应在响应文件开启截止日之前以电汇或网银转账方式缴纳至指定账户</w:t>
      </w:r>
      <w:r>
        <w:rPr>
          <w:rFonts w:hint="eastAsia" w:ascii="宋体" w:hAnsi="宋体" w:eastAsia="宋体" w:cs="宋体"/>
          <w:bCs w:val="0"/>
          <w:sz w:val="24"/>
          <w:szCs w:val="24"/>
        </w:rPr>
        <w:t>（</w:t>
      </w:r>
      <w:r>
        <w:rPr>
          <w:rFonts w:hint="eastAsia" w:ascii="宋体" w:hAnsi="宋体" w:eastAsia="宋体" w:cs="宋体"/>
          <w:bCs w:val="0"/>
          <w:sz w:val="24"/>
          <w:szCs w:val="24"/>
          <w:u w:val="single"/>
        </w:rPr>
        <w:t>注：必须为企业账户汇出，个人形式递交或现金递交视为未交纳</w:t>
      </w:r>
      <w:r>
        <w:rPr>
          <w:rFonts w:hint="eastAsia" w:ascii="宋体" w:hAnsi="宋体" w:eastAsia="宋体" w:cs="宋体"/>
          <w:bCs w:val="0"/>
          <w:sz w:val="24"/>
          <w:szCs w:val="24"/>
        </w:rPr>
        <w:t>）</w:t>
      </w:r>
      <w:r>
        <w:rPr>
          <w:rFonts w:hint="eastAsia" w:cs="仿宋" w:asciiTheme="minorEastAsia" w:hAnsiTheme="minorEastAsia" w:eastAsiaTheme="minorEastAsia"/>
          <w:b w:val="0"/>
          <w:sz w:val="24"/>
          <w:szCs w:val="24"/>
        </w:rPr>
        <w:t>。</w:t>
      </w:r>
      <w:r>
        <w:rPr>
          <w:rFonts w:hint="eastAsia" w:cs="仿宋" w:asciiTheme="minorEastAsia" w:hAnsiTheme="minorEastAsia" w:eastAsiaTheme="minorEastAsia"/>
          <w:b w:val="0"/>
          <w:sz w:val="24"/>
          <w:szCs w:val="24"/>
          <w:u w:val="single"/>
        </w:rPr>
        <w:t>同时将银行缴款凭证复印件作为响应文件组成部分。</w:t>
      </w:r>
    </w:p>
    <w:p w14:paraId="512C25D0">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3.交纳账户：</w:t>
      </w:r>
    </w:p>
    <w:p w14:paraId="217CE2EE">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户    名：</w:t>
      </w:r>
      <w:r>
        <w:rPr>
          <w:rFonts w:hint="eastAsia" w:cs="仿宋" w:asciiTheme="minorEastAsia" w:hAnsiTheme="minorEastAsia" w:eastAsiaTheme="minorEastAsia"/>
          <w:b w:val="0"/>
          <w:sz w:val="24"/>
          <w:szCs w:val="24"/>
          <w:u w:val="single"/>
        </w:rPr>
        <w:t>杭州临江环境能源有限公司</w:t>
      </w:r>
    </w:p>
    <w:p w14:paraId="493D4C85">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开户银行：</w:t>
      </w:r>
      <w:r>
        <w:rPr>
          <w:rFonts w:hint="eastAsia" w:cs="仿宋" w:asciiTheme="minorEastAsia" w:hAnsiTheme="minorEastAsia" w:eastAsiaTheme="minorEastAsia"/>
          <w:b w:val="0"/>
          <w:sz w:val="24"/>
          <w:szCs w:val="24"/>
          <w:u w:val="single"/>
        </w:rPr>
        <w:t>杭州银行大江东支行</w:t>
      </w:r>
    </w:p>
    <w:p w14:paraId="6CB5677A">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账    号：</w:t>
      </w:r>
      <w:r>
        <w:rPr>
          <w:rFonts w:hint="eastAsia" w:cs="仿宋" w:asciiTheme="minorEastAsia" w:hAnsiTheme="minorEastAsia" w:eastAsiaTheme="minorEastAsia"/>
          <w:b w:val="0"/>
          <w:sz w:val="24"/>
          <w:szCs w:val="24"/>
          <w:u w:val="single"/>
        </w:rPr>
        <w:t>3301040160008775754</w:t>
      </w:r>
    </w:p>
    <w:p w14:paraId="308745D6">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五、响应文件递交及开启</w:t>
      </w:r>
    </w:p>
    <w:p w14:paraId="55B3739C">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1.递交截止时间（同响应文件开启时间）：</w:t>
      </w:r>
      <w:r>
        <w:rPr>
          <w:rFonts w:hint="eastAsia" w:cs="仿宋" w:asciiTheme="minorEastAsia" w:hAnsiTheme="minorEastAsia"/>
          <w:sz w:val="24"/>
          <w:u w:val="single"/>
        </w:rPr>
        <w:t>2025年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日13点30分 00秒</w:t>
      </w:r>
      <w:r>
        <w:rPr>
          <w:rFonts w:hint="eastAsia" w:cs="仿宋" w:asciiTheme="minorEastAsia" w:hAnsiTheme="minorEastAsia"/>
          <w:sz w:val="24"/>
        </w:rPr>
        <w:t>（北京时间）。</w:t>
      </w:r>
      <w:bookmarkStart w:id="516" w:name="_GoBack"/>
      <w:bookmarkEnd w:id="516"/>
    </w:p>
    <w:p w14:paraId="7C36CCB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433DE5F0">
      <w:pPr>
        <w:spacing w:line="360" w:lineRule="auto"/>
        <w:ind w:firstLine="480" w:firstLineChars="200"/>
      </w:pPr>
      <w:r>
        <w:rPr>
          <w:rFonts w:hint="eastAsia" w:cs="仿宋" w:asciiTheme="minorEastAsia" w:hAnsiTheme="minorEastAsia"/>
          <w:sz w:val="24"/>
        </w:rPr>
        <w:t>3.递交方式：响应文件可采用现场递交或者邮寄方式其中任何一种方式。</w:t>
      </w:r>
    </w:p>
    <w:p w14:paraId="1B01D544">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14:paraId="03A6641D">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sz w:val="24"/>
          <w:u w:val="single"/>
        </w:rPr>
        <w:t>响应文件开启时间</w:t>
      </w:r>
      <w:r>
        <w:rPr>
          <w:rFonts w:hint="eastAsia" w:cs="仿宋" w:asciiTheme="minorEastAsia" w:hAnsiTheme="minorEastAsia"/>
          <w:sz w:val="24"/>
        </w:rPr>
        <w:t>之前在杭州临江环境能源有限公司网站公示，请各供应商及时关注进入会场。</w:t>
      </w:r>
    </w:p>
    <w:p w14:paraId="2D74E353">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2.开启过程：</w:t>
      </w:r>
    </w:p>
    <w:p w14:paraId="2BFB6C16">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（1）密封性检查：由本项目采购经办人展示各个响应文件密封性情况；供应商对响应文件密封情况在线进行确认；</w:t>
      </w:r>
      <w:r>
        <w:rPr>
          <w:rFonts w:hint="eastAsia" w:cs="仿宋" w:asciiTheme="minorEastAsia" w:hAnsiTheme="minorEastAsia"/>
          <w:sz w:val="24"/>
          <w:u w:val="single"/>
        </w:rPr>
        <w:t>若供应商长时间未确认的视为无异议，不得再提出异议</w:t>
      </w:r>
      <w:r>
        <w:rPr>
          <w:rFonts w:hint="eastAsia" w:cs="仿宋" w:asciiTheme="minorEastAsia" w:hAnsiTheme="minorEastAsia"/>
          <w:sz w:val="24"/>
        </w:rPr>
        <w:t>。</w:t>
      </w:r>
    </w:p>
    <w:p w14:paraId="624E291A">
      <w:pPr>
        <w:spacing w:line="360" w:lineRule="auto"/>
        <w:ind w:firstLine="480" w:firstLineChars="200"/>
        <w:rPr>
          <w:rFonts w:cs="仿宋" w:asciiTheme="minorEastAsia" w:hAnsiTheme="minorEastAsia"/>
          <w:sz w:val="24"/>
        </w:rPr>
      </w:pPr>
      <w:r>
        <w:rPr>
          <w:rFonts w:hint="eastAsia" w:cs="仿宋" w:asciiTheme="minorEastAsia" w:hAnsiTheme="minorEastAsia"/>
          <w:sz w:val="24"/>
        </w:rPr>
        <w:t>（2）结果确认：各供应商在线回复确认记录结果完毕后（供应商因故未能确认记录结果的，默认供应商已确认开启结果），采购人打印开启记录，宣布开启会议结束，并负责保存“腾讯会议”录像。</w:t>
      </w:r>
    </w:p>
    <w:p w14:paraId="697F62B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（3）见证要求：开启期间供应商因未参与现场开启或未参加线上会议，视为认可全过程和结果，不得提出异议。</w:t>
      </w:r>
    </w:p>
    <w:p w14:paraId="70EBCC5C">
      <w:pPr>
        <w:spacing w:line="360" w:lineRule="auto"/>
        <w:ind w:firstLine="480" w:firstLineChars="200"/>
      </w:pPr>
      <w:r>
        <w:rPr>
          <w:rFonts w:hint="eastAsia" w:cs="仿宋" w:asciiTheme="minorEastAsia" w:hAnsiTheme="minorEastAsia"/>
          <w:sz w:val="24"/>
        </w:rPr>
        <w:t>（4）异议处理：供应商对开启过程有异议的，应在开启会议结束前通过“腾讯会议”在线上提出，采购人应现场予以答复，并做好记录。</w:t>
      </w:r>
    </w:p>
    <w:p w14:paraId="7FADB6C3">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6FB2445F">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594E6BE3">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八、业务联系方式</w:t>
      </w:r>
    </w:p>
    <w:p w14:paraId="358905D0">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联系人：华工 联系电话：0571-81997921 </w:t>
      </w:r>
    </w:p>
    <w:p w14:paraId="6DAD8E2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九、邮寄信息及要求</w:t>
      </w:r>
    </w:p>
    <w:p w14:paraId="2DC7C1DD">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1.邮寄地址：杭州市钱塘区临江街道红十五线与观十五线交叉口杭州临江环境能源有限公司经营管理部   </w:t>
      </w:r>
      <w:r>
        <w:rPr>
          <w:rFonts w:hint="eastAsia" w:cs="仿宋" w:asciiTheme="minorEastAsia" w:hAnsiTheme="minorEastAsia"/>
          <w:sz w:val="24"/>
          <w:lang w:val="en-US" w:eastAsia="zh-CN"/>
        </w:rPr>
        <w:t>华工</w:t>
      </w:r>
      <w:r>
        <w:rPr>
          <w:rFonts w:hint="eastAsia" w:cs="仿宋" w:asciiTheme="minorEastAsia" w:hAnsiTheme="minorEastAsia"/>
          <w:sz w:val="24"/>
        </w:rPr>
        <w:t xml:space="preserve"> </w:t>
      </w:r>
      <w:r>
        <w:rPr>
          <w:rFonts w:hint="eastAsia" w:cs="仿宋" w:asciiTheme="minorEastAsia" w:hAnsiTheme="minorEastAsia"/>
          <w:sz w:val="24"/>
          <w:lang w:val="en-US" w:eastAsia="zh-CN"/>
        </w:rPr>
        <w:t>15857174171</w:t>
      </w:r>
      <w:r>
        <w:rPr>
          <w:rFonts w:hint="eastAsia" w:cs="仿宋" w:asciiTheme="minorEastAsia" w:hAnsiTheme="minorEastAsia"/>
          <w:sz w:val="24"/>
        </w:rPr>
        <w:t>。</w:t>
      </w:r>
    </w:p>
    <w:p w14:paraId="218777B7">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14:paraId="0F28ADEB">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3.响应文件邮递递交截止时间：以邮寄签收时间为准，因邮寄原因导致响应文件不能如期送达等风险由供应商自行承担。 </w:t>
      </w:r>
    </w:p>
    <w:p w14:paraId="29ED4808">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十、监督部门</w:t>
      </w:r>
    </w:p>
    <w:p w14:paraId="5E161828">
      <w:pPr>
        <w:spacing w:line="360" w:lineRule="auto"/>
        <w:ind w:firstLine="480" w:firstLineChars="200"/>
        <w:rPr>
          <w:rFonts w:cs="仿宋" w:asciiTheme="minorEastAsia" w:hAnsiTheme="minorEastAsia"/>
          <w:sz w:val="24"/>
        </w:rPr>
      </w:pPr>
      <w:r>
        <w:rPr>
          <w:rFonts w:hint="eastAsia" w:cs="仿宋" w:asciiTheme="minorEastAsia" w:hAnsiTheme="minorEastAsia"/>
          <w:sz w:val="24"/>
        </w:rPr>
        <w:t>监管单位： 杭州临江环境能源有限公司监察审计部</w:t>
      </w:r>
      <w:r>
        <w:rPr>
          <w:rFonts w:hint="eastAsia" w:cs="仿宋" w:asciiTheme="minorEastAsia" w:hAnsiTheme="minorEastAsia"/>
          <w:sz w:val="24"/>
        </w:rPr>
        <w:tab/>
      </w:r>
    </w:p>
    <w:p w14:paraId="3E0877A6">
      <w:pPr>
        <w:spacing w:line="360" w:lineRule="auto"/>
        <w:ind w:firstLine="480" w:firstLineChars="200"/>
        <w:rPr>
          <w:rFonts w:cs="仿宋" w:asciiTheme="minorEastAsia" w:hAnsiTheme="minorEastAsia"/>
          <w:sz w:val="24"/>
        </w:rPr>
      </w:pPr>
      <w:r>
        <w:rPr>
          <w:rFonts w:hint="eastAsia" w:cs="仿宋" w:asciiTheme="minorEastAsia" w:hAnsiTheme="minorEastAsia"/>
          <w:sz w:val="24"/>
        </w:rPr>
        <w:t>地    址：浙江省杭州市钱塘区临江街道红十五路10388-123号</w:t>
      </w:r>
      <w:r>
        <w:rPr>
          <w:rFonts w:hint="eastAsia" w:cs="仿宋" w:asciiTheme="minorEastAsia" w:hAnsiTheme="minorEastAsia"/>
          <w:sz w:val="24"/>
        </w:rPr>
        <w:tab/>
      </w:r>
    </w:p>
    <w:p w14:paraId="2913C7DF">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 系 人：吕工</w:t>
      </w:r>
      <w:r>
        <w:rPr>
          <w:rFonts w:hint="eastAsia" w:cs="仿宋" w:asciiTheme="minorEastAsia" w:hAnsiTheme="minorEastAsia"/>
          <w:sz w:val="24"/>
        </w:rPr>
        <w:tab/>
      </w:r>
    </w:p>
    <w:p w14:paraId="5B9A00BE">
      <w:pPr>
        <w:spacing w:line="360" w:lineRule="auto"/>
        <w:ind w:firstLine="480" w:firstLineChars="200"/>
        <w:rPr>
          <w:rFonts w:cs="仿宋" w:asciiTheme="minorEastAsia" w:hAnsiTheme="minorEastAsia"/>
          <w:sz w:val="24"/>
        </w:rPr>
      </w:pPr>
      <w:r>
        <w:rPr>
          <w:rFonts w:hint="eastAsia" w:cs="仿宋" w:asciiTheme="minorEastAsia" w:hAnsiTheme="minorEastAsia"/>
          <w:sz w:val="24"/>
        </w:rPr>
        <w:t>电    话：0571-81997962</w:t>
      </w:r>
      <w:r>
        <w:rPr>
          <w:rFonts w:hint="eastAsia" w:cs="仿宋" w:asciiTheme="minorEastAsia" w:hAnsiTheme="minorEastAsia"/>
          <w:sz w:val="24"/>
        </w:rPr>
        <w:tab/>
      </w:r>
    </w:p>
    <w:p w14:paraId="5A271A36">
      <w:pPr>
        <w:spacing w:line="360" w:lineRule="auto"/>
        <w:ind w:firstLine="480" w:firstLineChars="200"/>
        <w:rPr>
          <w:rFonts w:cs="仿宋" w:asciiTheme="minorEastAsia" w:hAnsiTheme="minorEastAsia"/>
          <w:sz w:val="24"/>
        </w:rPr>
      </w:pPr>
    </w:p>
    <w:p w14:paraId="01EC93E6">
      <w:pPr>
        <w:spacing w:line="360" w:lineRule="auto"/>
        <w:ind w:firstLine="3840" w:firstLineChars="1600"/>
        <w:rPr>
          <w:rFonts w:cs="仿宋" w:asciiTheme="minorEastAsia" w:hAnsiTheme="minorEastAsia"/>
          <w:sz w:val="24"/>
        </w:rPr>
      </w:pPr>
    </w:p>
    <w:p w14:paraId="5689922C">
      <w:pPr>
        <w:spacing w:line="360" w:lineRule="auto"/>
        <w:ind w:firstLine="3840" w:firstLineChars="1600"/>
        <w:rPr>
          <w:rFonts w:cs="仿宋" w:asciiTheme="minorEastAsia" w:hAnsiTheme="minorEastAsia"/>
          <w:sz w:val="24"/>
        </w:rPr>
      </w:pPr>
    </w:p>
    <w:p w14:paraId="56EB7B49">
      <w:pPr>
        <w:spacing w:line="360" w:lineRule="auto"/>
        <w:ind w:firstLine="3840" w:firstLineChars="1600"/>
        <w:jc w:val="right"/>
        <w:rPr>
          <w:rFonts w:cs="仿宋" w:asciiTheme="minorEastAsia" w:hAnsiTheme="minorEastAsia"/>
          <w:sz w:val="24"/>
        </w:rPr>
      </w:pPr>
      <w:r>
        <w:rPr>
          <w:rFonts w:hint="eastAsia" w:cs="仿宋" w:asciiTheme="minorEastAsia" w:hAnsiTheme="minorEastAsia"/>
          <w:sz w:val="24"/>
        </w:rPr>
        <w:t>杭州临江环境能源有限公司</w:t>
      </w:r>
    </w:p>
    <w:p w14:paraId="1F742329">
      <w:pPr>
        <w:spacing w:line="460" w:lineRule="exact"/>
        <w:jc w:val="right"/>
        <w:rPr>
          <w:rFonts w:hint="eastAsia" w:cs="仿宋" w:asciiTheme="minorEastAsia" w:hAnsiTheme="minorEastAsia" w:eastAsiaTheme="minorEastAsia"/>
          <w:b/>
          <w:bCs/>
          <w:sz w:val="36"/>
          <w:szCs w:val="36"/>
          <w:lang w:eastAsia="zh-CN"/>
        </w:rPr>
      </w:pPr>
      <w:r>
        <w:rPr>
          <w:rFonts w:hint="eastAsia" w:cs="仿宋" w:asciiTheme="minorEastAsia" w:hAnsiTheme="minorEastAsia"/>
          <w:sz w:val="24"/>
          <w:lang w:eastAsia="zh-CN"/>
        </w:rPr>
        <w:t>2025年</w:t>
      </w:r>
      <w:r>
        <w:rPr>
          <w:rFonts w:hint="eastAsia" w:cs="仿宋" w:asciiTheme="minorEastAsia" w:hAnsiTheme="minorEastAsia"/>
          <w:sz w:val="24"/>
          <w:lang w:val="en-US" w:eastAsia="zh-CN"/>
        </w:rPr>
        <w:t>8</w:t>
      </w:r>
      <w:r>
        <w:rPr>
          <w:rFonts w:hint="eastAsia" w:cs="仿宋" w:asciiTheme="minorEastAsia" w:hAnsiTheme="minorEastAsia"/>
          <w:sz w:val="24"/>
          <w:lang w:eastAsia="zh-CN"/>
        </w:rPr>
        <w:t>月</w:t>
      </w:r>
      <w:r>
        <w:rPr>
          <w:rFonts w:hint="eastAsia" w:cs="仿宋" w:asciiTheme="minorEastAsia" w:hAnsiTheme="minorEastAsia"/>
          <w:sz w:val="24"/>
          <w:lang w:val="en-US" w:eastAsia="zh-CN"/>
        </w:rPr>
        <w:t>4</w:t>
      </w:r>
      <w:r>
        <w:rPr>
          <w:rFonts w:hint="eastAsia" w:cs="仿宋" w:asciiTheme="minorEastAsia" w:hAnsiTheme="minorEastAsia"/>
          <w:sz w:val="24"/>
          <w:lang w:eastAsia="zh-CN"/>
        </w:rPr>
        <w:t>日</w:t>
      </w:r>
    </w:p>
    <w:p w14:paraId="4F13E201">
      <w:pPr>
        <w:spacing w:line="460" w:lineRule="exact"/>
        <w:jc w:val="center"/>
        <w:rPr>
          <w:rFonts w:cs="仿宋" w:asciiTheme="minorEastAsia" w:hAnsiTheme="minorEastAsia"/>
          <w:b/>
          <w:bCs/>
          <w:sz w:val="36"/>
          <w:szCs w:val="36"/>
        </w:rPr>
      </w:pPr>
    </w:p>
    <w:p w14:paraId="2925ED04">
      <w:pPr>
        <w:spacing w:line="460" w:lineRule="exact"/>
        <w:jc w:val="center"/>
        <w:rPr>
          <w:rFonts w:cs="仿宋" w:asciiTheme="minorEastAsia" w:hAnsiTheme="minorEastAsia"/>
          <w:b/>
          <w:bCs/>
          <w:sz w:val="36"/>
          <w:szCs w:val="36"/>
        </w:rPr>
      </w:pPr>
    </w:p>
    <w:p w14:paraId="1022E389">
      <w:pPr>
        <w:spacing w:line="460" w:lineRule="exact"/>
        <w:jc w:val="center"/>
        <w:rPr>
          <w:rFonts w:cs="仿宋" w:asciiTheme="minorEastAsia" w:hAnsiTheme="minorEastAsia"/>
          <w:b/>
          <w:bCs/>
          <w:sz w:val="36"/>
          <w:szCs w:val="36"/>
        </w:rPr>
      </w:pPr>
    </w:p>
    <w:p w14:paraId="0E87F8FD">
      <w:pPr>
        <w:pStyle w:val="2"/>
        <w:rPr>
          <w:rFonts w:cs="仿宋" w:asciiTheme="minorEastAsia" w:hAnsiTheme="minorEastAsia"/>
          <w:b/>
          <w:bCs/>
          <w:color w:val="auto"/>
          <w:sz w:val="36"/>
          <w:szCs w:val="36"/>
        </w:rPr>
      </w:pPr>
    </w:p>
    <w:p w14:paraId="69B6642B">
      <w:pPr>
        <w:rPr>
          <w:rFonts w:cs="仿宋" w:asciiTheme="minorEastAsia" w:hAnsiTheme="minorEastAsia"/>
          <w:b/>
          <w:bCs/>
          <w:sz w:val="36"/>
          <w:szCs w:val="36"/>
        </w:rPr>
      </w:pPr>
    </w:p>
    <w:p w14:paraId="7F069927">
      <w:pPr>
        <w:pStyle w:val="2"/>
        <w:rPr>
          <w:rFonts w:cs="仿宋" w:asciiTheme="minorEastAsia" w:hAnsiTheme="minorEastAsia"/>
          <w:b/>
          <w:bCs/>
          <w:color w:val="auto"/>
          <w:sz w:val="36"/>
          <w:szCs w:val="36"/>
        </w:rPr>
      </w:pPr>
    </w:p>
    <w:p w14:paraId="17BFE938">
      <w:pPr>
        <w:rPr>
          <w:rFonts w:cs="仿宋" w:asciiTheme="minorEastAsia" w:hAnsiTheme="minorEastAsia"/>
          <w:b/>
          <w:bCs/>
          <w:sz w:val="36"/>
          <w:szCs w:val="36"/>
        </w:rPr>
      </w:pPr>
    </w:p>
    <w:p w14:paraId="22F0B005">
      <w:pPr>
        <w:pStyle w:val="2"/>
        <w:rPr>
          <w:rFonts w:cs="仿宋" w:asciiTheme="minorEastAsia" w:hAnsiTheme="minorEastAsia"/>
          <w:b/>
          <w:bCs/>
          <w:color w:val="auto"/>
          <w:sz w:val="36"/>
          <w:szCs w:val="36"/>
        </w:rPr>
      </w:pPr>
    </w:p>
    <w:p w14:paraId="507FA377">
      <w:pPr>
        <w:rPr>
          <w:rFonts w:cs="仿宋" w:asciiTheme="minorEastAsia" w:hAnsiTheme="minorEastAsia"/>
          <w:b/>
          <w:bCs/>
          <w:sz w:val="36"/>
          <w:szCs w:val="36"/>
        </w:rPr>
      </w:pPr>
    </w:p>
    <w:p w14:paraId="57DDC752">
      <w:pPr>
        <w:pStyle w:val="2"/>
        <w:rPr>
          <w:rFonts w:cs="仿宋" w:asciiTheme="minorEastAsia" w:hAnsiTheme="minorEastAsia"/>
          <w:b/>
          <w:bCs/>
          <w:color w:val="auto"/>
          <w:sz w:val="36"/>
          <w:szCs w:val="36"/>
        </w:rPr>
      </w:pPr>
    </w:p>
    <w:p w14:paraId="1A5412ED">
      <w:pPr>
        <w:rPr>
          <w:rFonts w:cs="仿宋" w:asciiTheme="minorEastAsia" w:hAnsiTheme="minorEastAsia"/>
          <w:b/>
          <w:bCs/>
          <w:sz w:val="36"/>
          <w:szCs w:val="36"/>
        </w:rPr>
      </w:pPr>
    </w:p>
    <w:p w14:paraId="2FA06E4D">
      <w:pPr>
        <w:pStyle w:val="2"/>
        <w:rPr>
          <w:rFonts w:cs="仿宋" w:asciiTheme="minorEastAsia" w:hAnsiTheme="minorEastAsia"/>
          <w:b/>
          <w:bCs/>
          <w:color w:val="auto"/>
          <w:sz w:val="36"/>
          <w:szCs w:val="36"/>
        </w:rPr>
      </w:pPr>
    </w:p>
    <w:p w14:paraId="2A9D43C1">
      <w:pPr>
        <w:rPr>
          <w:rFonts w:cs="仿宋" w:asciiTheme="minorEastAsia" w:hAnsiTheme="minorEastAsia"/>
          <w:b/>
          <w:bCs/>
          <w:sz w:val="36"/>
          <w:szCs w:val="36"/>
        </w:rPr>
      </w:pPr>
    </w:p>
    <w:p w14:paraId="76065250">
      <w:pPr>
        <w:pStyle w:val="2"/>
        <w:rPr>
          <w:rFonts w:cs="仿宋" w:asciiTheme="minorEastAsia" w:hAnsiTheme="minorEastAsia"/>
          <w:b/>
          <w:bCs/>
          <w:color w:val="auto"/>
          <w:sz w:val="36"/>
          <w:szCs w:val="36"/>
        </w:rPr>
      </w:pPr>
    </w:p>
    <w:p w14:paraId="16D5B8FE">
      <w:pPr>
        <w:rPr>
          <w:rFonts w:cs="仿宋" w:asciiTheme="minorEastAsia" w:hAnsiTheme="minorEastAsia"/>
          <w:b/>
          <w:bCs/>
          <w:sz w:val="36"/>
          <w:szCs w:val="36"/>
        </w:rPr>
      </w:pPr>
    </w:p>
    <w:p w14:paraId="69D3A4B6">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35DD5670">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5A228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8082C0D">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5986CBFA">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4C1B3193">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14:paraId="4F32E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03DA1D32">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53CD81B0">
            <w:pPr>
              <w:pStyle w:val="21"/>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4A98CAF7">
            <w:pPr>
              <w:pStyle w:val="21"/>
              <w:snapToGrid w:val="0"/>
              <w:spacing w:line="400" w:lineRule="exact"/>
              <w:ind w:right="42" w:rightChars="20"/>
              <w:rPr>
                <w:szCs w:val="21"/>
              </w:rPr>
            </w:pPr>
            <w:r>
              <w:rPr>
                <w:rFonts w:hint="eastAsia"/>
                <w:snapToGrid w:val="0"/>
                <w:szCs w:val="21"/>
              </w:rPr>
              <w:t>详见采购公告</w:t>
            </w:r>
          </w:p>
        </w:tc>
      </w:tr>
      <w:tr w14:paraId="7DF9D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0CFC9471">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0E564937">
            <w:pPr>
              <w:pStyle w:val="21"/>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72828DBE">
            <w:pPr>
              <w:pStyle w:val="21"/>
              <w:snapToGrid w:val="0"/>
              <w:spacing w:line="400" w:lineRule="exact"/>
              <w:ind w:right="42" w:rightChars="20"/>
              <w:rPr>
                <w:snapToGrid w:val="0"/>
                <w:szCs w:val="21"/>
              </w:rPr>
            </w:pPr>
            <w:r>
              <w:rPr>
                <w:rFonts w:hint="eastAsia"/>
                <w:snapToGrid w:val="0"/>
                <w:szCs w:val="21"/>
              </w:rPr>
              <w:t>供应商资格审查方式： 资格后审，资格条件见采购公告</w:t>
            </w:r>
          </w:p>
        </w:tc>
      </w:tr>
      <w:tr w14:paraId="45F9A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0956DF4">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1BEE7C08">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39DBDDB4">
            <w:pPr>
              <w:spacing w:line="360" w:lineRule="auto"/>
              <w:rPr>
                <w:rFonts w:ascii="宋体" w:hAnsi="宋体" w:eastAsia="宋体" w:cs="宋体"/>
                <w:szCs w:val="21"/>
              </w:rPr>
            </w:pPr>
            <w:r>
              <w:rPr>
                <w:rFonts w:hint="eastAsia" w:ascii="宋体" w:hAnsi="宋体" w:eastAsia="宋体" w:cs="宋体"/>
                <w:szCs w:val="21"/>
              </w:rPr>
              <w:t>不组织，供应商经采购人同意后可自行前往对项目现场和周围环境进行踏勘和了解。</w:t>
            </w:r>
          </w:p>
        </w:tc>
      </w:tr>
      <w:tr w14:paraId="1ED50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2B61F50">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29FF7212">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4CDE2D6C">
            <w:pPr>
              <w:spacing w:line="360" w:lineRule="auto"/>
              <w:rPr>
                <w:rFonts w:ascii="宋体" w:hAnsi="宋体" w:eastAsia="宋体" w:cs="宋体"/>
                <w:szCs w:val="21"/>
              </w:rPr>
            </w:pPr>
            <w:sdt>
              <w:sdtPr>
                <w:rPr>
                  <w:rFonts w:hint="eastAsia" w:ascii="宋体" w:hAnsi="宋体" w:eastAsia="宋体" w:cs="宋体"/>
                  <w:kern w:val="0"/>
                  <w:szCs w:val="21"/>
                </w:rPr>
                <w:id w:val="147454485"/>
              </w:sdtPr>
              <w:sdtEndPr>
                <w:rPr>
                  <w:rFonts w:hint="eastAsia" w:ascii="宋体" w:hAnsi="宋体" w:eastAsia="宋体" w:cs="宋体"/>
                  <w:kern w:val="0"/>
                  <w:szCs w:val="21"/>
                </w:rPr>
              </w:sdtEndPr>
              <w:sdtContent>
                <w:sdt>
                  <w:sdtPr>
                    <w:rPr>
                      <w:rFonts w:hint="eastAsia" w:ascii="宋体" w:hAnsi="宋体" w:eastAsia="宋体" w:cs="宋体"/>
                      <w:kern w:val="0"/>
                      <w:szCs w:val="21"/>
                    </w:rPr>
                    <w:id w:val="14746310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14:paraId="09D08883">
            <w:pPr>
              <w:spacing w:line="360" w:lineRule="auto"/>
              <w:rPr>
                <w:rFonts w:ascii="宋体" w:hAnsi="宋体" w:eastAsia="宋体" w:cs="宋体"/>
                <w:szCs w:val="21"/>
                <w:u w:val="single"/>
              </w:rPr>
            </w:pPr>
            <w:sdt>
              <w:sdtPr>
                <w:rPr>
                  <w:rFonts w:hint="eastAsia" w:ascii="宋体" w:hAnsi="宋体" w:eastAsia="宋体" w:cs="宋体"/>
                  <w:kern w:val="0"/>
                  <w:szCs w:val="21"/>
                </w:rPr>
                <w:id w:val="14746587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47452066"/>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14:paraId="35244EEE">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b/>
                <w:bCs/>
                <w:sz w:val="24"/>
                <w:u w:val="single"/>
              </w:rPr>
              <w:t>/</w:t>
            </w:r>
            <w:r>
              <w:rPr>
                <w:rFonts w:hint="eastAsia" w:ascii="宋体" w:hAnsi="宋体" w:eastAsia="宋体" w:cs="宋体"/>
                <w:szCs w:val="21"/>
              </w:rPr>
              <w:t>作为样品，从样品中能看出材质、样式结构、质量等关键信息并予以标注，样品作为后续验收参考标准之一。</w:t>
            </w:r>
          </w:p>
        </w:tc>
      </w:tr>
      <w:tr w14:paraId="537E2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47891F1E">
            <w:pPr>
              <w:jc w:val="center"/>
              <w:rPr>
                <w:rFonts w:ascii="宋体" w:hAnsi="宋体" w:eastAsia="宋体" w:cs="宋体"/>
              </w:rPr>
            </w:pPr>
            <w:r>
              <w:rPr>
                <w:rFonts w:hint="eastAsia" w:ascii="宋体" w:hAnsi="宋体" w:eastAsia="宋体" w:cs="宋体"/>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4183772">
            <w:pPr>
              <w:jc w:val="center"/>
              <w:rPr>
                <w:rFonts w:ascii="宋体" w:hAnsi="宋体" w:eastAsia="宋体" w:cs="宋体"/>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378D49F1">
            <w:pPr>
              <w:jc w:val="center"/>
              <w:rPr>
                <w:rFonts w:ascii="宋体" w:hAnsi="宋体" w:eastAsia="宋体" w:cs="宋体"/>
              </w:rPr>
            </w:pPr>
            <w:r>
              <w:rPr>
                <w:rFonts w:hint="eastAsia" w:ascii="宋体" w:hAnsi="宋体" w:eastAsia="宋体" w:cs="宋体"/>
              </w:rPr>
              <w:t>详见采购公告</w:t>
            </w:r>
          </w:p>
        </w:tc>
      </w:tr>
      <w:tr w14:paraId="05501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3990201A">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4E3752E8">
            <w:pPr>
              <w:spacing w:line="360" w:lineRule="auto"/>
              <w:jc w:val="center"/>
              <w:outlineLvl w:val="1"/>
              <w:rPr>
                <w:rFonts w:ascii="宋体" w:hAnsi="宋体" w:eastAsia="宋体" w:cs="宋体"/>
                <w:szCs w:val="21"/>
              </w:rPr>
            </w:pPr>
            <w:r>
              <w:rPr>
                <w:rFonts w:hint="eastAsia" w:ascii="宋体" w:hAnsi="宋体" w:eastAsia="宋体" w:cs="宋体"/>
                <w:b/>
                <w:bCs/>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szCs w:val="21"/>
              </w:rPr>
              <w:id w:val="147452531"/>
            </w:sdtPr>
            <w:sdtEndPr>
              <w:rPr>
                <w:rFonts w:hint="eastAsia" w:ascii="宋体" w:hAnsi="宋体" w:eastAsia="宋体" w:cs="宋体"/>
                <w:b/>
                <w:bCs/>
                <w:szCs w:val="21"/>
              </w:rPr>
            </w:sdtEndPr>
            <w:sdtContent>
              <w:p w14:paraId="6BEBC000">
                <w:pPr>
                  <w:spacing w:line="360" w:lineRule="auto"/>
                  <w:outlineLvl w:val="1"/>
                  <w:rPr>
                    <w:rFonts w:ascii="宋体" w:hAnsi="宋体" w:eastAsia="宋体" w:cs="宋体"/>
                    <w:b/>
                    <w:bCs/>
                    <w:szCs w:val="21"/>
                    <w:lang w:val="zh-CN"/>
                  </w:rPr>
                </w:pPr>
                <w:r>
                  <w:rPr>
                    <w:rFonts w:hint="eastAsia" w:ascii="宋体" w:hAnsi="宋体" w:eastAsia="宋体" w:cs="宋体"/>
                    <w:szCs w:val="21"/>
                  </w:rPr>
                  <w:t>报价响应文件份数：1正2副 ；</w:t>
                </w:r>
                <w:r>
                  <w:rPr>
                    <w:rFonts w:hint="eastAsia" w:ascii="宋体" w:hAnsi="宋体" w:eastAsia="宋体" w:cs="宋体"/>
                    <w:b/>
                    <w:bCs/>
                    <w:szCs w:val="21"/>
                  </w:rPr>
                  <w:t>成交供应商根据采购人要求提供响应文件的PDF文件及word版本各1份。</w:t>
                </w:r>
              </w:p>
            </w:sdtContent>
          </w:sdt>
        </w:tc>
      </w:tr>
      <w:tr w14:paraId="762CB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04C26706">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1CC975DB">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0E982139">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14:paraId="2080FFA2">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14:paraId="37664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12DFC0C">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6156CF3A">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14:paraId="134C337E">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69026EF6">
            <w:pPr>
              <w:autoSpaceDE w:val="0"/>
              <w:autoSpaceDN w:val="0"/>
              <w:adjustRightInd w:val="0"/>
              <w:snapToGrid w:val="0"/>
              <w:spacing w:line="320" w:lineRule="exact"/>
            </w:pPr>
            <w:r>
              <w:rPr>
                <w:rFonts w:hint="eastAsia" w:ascii="宋体" w:hAnsi="宋体" w:cs="宋体"/>
                <w:kern w:val="0"/>
                <w:szCs w:val="21"/>
              </w:rPr>
              <w:sym w:font="Wingdings" w:char="00FE"/>
            </w:r>
            <w:r>
              <w:rPr>
                <w:rFonts w:hint="eastAsia"/>
              </w:rPr>
              <w:t>经评审后最低投标价法。</w:t>
            </w:r>
          </w:p>
          <w:p w14:paraId="36B65287">
            <w:pPr>
              <w:autoSpaceDE w:val="0"/>
              <w:autoSpaceDN w:val="0"/>
              <w:adjustRightInd w:val="0"/>
              <w:snapToGrid w:val="0"/>
              <w:spacing w:line="320" w:lineRule="exact"/>
            </w:pPr>
            <w:r>
              <w:rPr>
                <w:rFonts w:hint="eastAsia" w:ascii="宋体" w:hAnsi="宋体" w:cs="宋体"/>
                <w:kern w:val="0"/>
                <w:szCs w:val="21"/>
              </w:rPr>
              <w:sym w:font="Wingdings" w:char="00A8"/>
            </w:r>
            <w:r>
              <w:rPr>
                <w:rFonts w:hint="eastAsia" w:ascii="宋体" w:hAnsi="宋体" w:cs="宋体"/>
                <w:kern w:val="0"/>
                <w:szCs w:val="21"/>
              </w:rPr>
              <w:t>其他</w:t>
            </w:r>
            <w:r>
              <w:rPr>
                <w:rFonts w:hint="eastAsia"/>
              </w:rPr>
              <w:t>。</w:t>
            </w:r>
          </w:p>
          <w:p w14:paraId="04F6EA9E">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14:paraId="190C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D14E031">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41FACF32">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1AC26160">
            <w:pPr>
              <w:autoSpaceDE w:val="0"/>
              <w:autoSpaceDN w:val="0"/>
              <w:adjustRightInd w:val="0"/>
              <w:snapToGrid w:val="0"/>
              <w:spacing w:line="400" w:lineRule="exact"/>
            </w:pPr>
            <w:r>
              <w:rPr>
                <w:rFonts w:hint="eastAsia" w:ascii="宋体" w:hAnsi="宋体" w:eastAsia="宋体" w:cs="宋体"/>
                <w:kern w:val="0"/>
                <w:szCs w:val="21"/>
                <w:lang w:val="zh-CN"/>
              </w:rPr>
              <w:t>详见第</w:t>
            </w:r>
            <w:r>
              <w:rPr>
                <w:rFonts w:hint="eastAsia" w:ascii="宋体" w:hAnsi="宋体" w:eastAsia="宋体" w:cs="宋体"/>
                <w:kern w:val="0"/>
                <w:szCs w:val="21"/>
              </w:rPr>
              <w:t>六</w:t>
            </w:r>
            <w:r>
              <w:rPr>
                <w:rFonts w:hint="eastAsia" w:ascii="宋体" w:hAnsi="宋体" w:eastAsia="宋体" w:cs="宋体"/>
                <w:kern w:val="0"/>
                <w:szCs w:val="21"/>
                <w:lang w:val="zh-CN"/>
              </w:rPr>
              <w:t>章“应提交的有关格式范例”，委托代理人的则须提供授权委托书）原件。</w:t>
            </w:r>
            <w:r>
              <w:rPr>
                <w:rFonts w:hint="eastAsia" w:ascii="宋体" w:hAnsi="宋体" w:eastAsia="宋体" w:cs="宋体"/>
                <w:kern w:val="0"/>
                <w:szCs w:val="21"/>
              </w:rPr>
              <w:t>若</w:t>
            </w:r>
            <w:r>
              <w:rPr>
                <w:rFonts w:hint="eastAsia" w:ascii="宋体" w:hAnsi="宋体" w:eastAsia="宋体" w:cs="宋体"/>
                <w:kern w:val="0"/>
                <w:szCs w:val="21"/>
                <w:lang w:val="zh-CN"/>
              </w:rPr>
              <w:t>密封在</w:t>
            </w:r>
            <w:r>
              <w:rPr>
                <w:rFonts w:hint="eastAsia" w:ascii="宋体" w:hAnsi="宋体" w:eastAsia="宋体" w:cs="宋体"/>
                <w:kern w:val="0"/>
                <w:szCs w:val="21"/>
              </w:rPr>
              <w:t>响应</w:t>
            </w:r>
            <w:r>
              <w:rPr>
                <w:rFonts w:hint="eastAsia" w:ascii="宋体" w:hAnsi="宋体" w:eastAsia="宋体" w:cs="宋体"/>
                <w:kern w:val="0"/>
                <w:szCs w:val="21"/>
                <w:lang w:val="zh-CN"/>
              </w:rPr>
              <w:t>文件里，开启后查验符合要求也可以。</w:t>
            </w:r>
          </w:p>
        </w:tc>
      </w:tr>
      <w:tr w14:paraId="7309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7226823">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6E898C36">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0B50C230">
            <w:pPr>
              <w:autoSpaceDE w:val="0"/>
              <w:autoSpaceDN w:val="0"/>
              <w:adjustRightInd w:val="0"/>
              <w:snapToGrid w:val="0"/>
              <w:spacing w:line="400" w:lineRule="exact"/>
              <w:rPr>
                <w:rFonts w:ascii="宋体" w:hAnsi="宋体" w:eastAsia="宋体" w:cs="宋体"/>
                <w:kern w:val="0"/>
                <w:szCs w:val="21"/>
                <w:lang w:val="zh-CN"/>
              </w:rPr>
            </w:pPr>
            <w:r>
              <w:rPr>
                <w:rFonts w:hint="eastAsia" w:ascii="宋体" w:hAnsi="宋体" w:eastAsia="宋体" w:cs="宋体"/>
                <w:kern w:val="0"/>
                <w:szCs w:val="21"/>
              </w:rPr>
              <w:t>评审小组</w:t>
            </w:r>
            <w:r>
              <w:rPr>
                <w:rFonts w:hint="eastAsia" w:ascii="宋体" w:hAnsi="宋体" w:eastAsia="宋体" w:cs="宋体"/>
                <w:kern w:val="0"/>
                <w:szCs w:val="21"/>
                <w:lang w:val="zh-CN"/>
              </w:rPr>
              <w:t>由</w:t>
            </w:r>
            <w:r>
              <w:rPr>
                <w:rFonts w:hint="eastAsia" w:ascii="宋体" w:hAnsi="宋体" w:eastAsia="宋体" w:cs="宋体"/>
                <w:kern w:val="0"/>
                <w:szCs w:val="21"/>
              </w:rPr>
              <w:t>采购</w:t>
            </w:r>
            <w:r>
              <w:rPr>
                <w:rFonts w:hint="eastAsia" w:ascii="宋体" w:hAnsi="宋体" w:eastAsia="宋体" w:cs="宋体"/>
                <w:kern w:val="0"/>
                <w:szCs w:val="21"/>
                <w:lang w:val="zh-CN"/>
              </w:rPr>
              <w:t xml:space="preserve">人组建，由 </w:t>
            </w:r>
            <w:r>
              <w:rPr>
                <w:rFonts w:hint="eastAsia" w:ascii="宋体" w:hAnsi="宋体" w:eastAsia="宋体" w:cs="宋体"/>
                <w:kern w:val="0"/>
                <w:szCs w:val="21"/>
              </w:rPr>
              <w:t>3</w:t>
            </w:r>
            <w:r>
              <w:rPr>
                <w:rFonts w:hint="eastAsia" w:ascii="宋体" w:hAnsi="宋体" w:eastAsia="宋体" w:cs="宋体"/>
                <w:kern w:val="0"/>
                <w:szCs w:val="21"/>
                <w:lang w:val="zh-CN"/>
              </w:rPr>
              <w:t>人组成</w:t>
            </w:r>
          </w:p>
        </w:tc>
      </w:tr>
      <w:tr w14:paraId="2285A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6785F41">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2CC82114">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04F7FA2C">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14:paraId="55DF0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7D44DD4">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14E8DC96">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D544E73">
            <w:pPr>
              <w:pStyle w:val="23"/>
              <w:snapToGrid w:val="0"/>
              <w:spacing w:line="400" w:lineRule="exact"/>
              <w:ind w:firstLine="0" w:firstLineChars="0"/>
              <w:jc w:val="left"/>
              <w:rPr>
                <w:rFonts w:ascii="宋体" w:hAnsi="宋体" w:eastAsia="宋体" w:cs="宋体"/>
              </w:rPr>
            </w:pPr>
            <w:r>
              <w:rPr>
                <w:rFonts w:hint="eastAsia" w:ascii="宋体" w:hAnsi="宋体" w:cs="宋体"/>
              </w:rPr>
              <w:t>履约保证金金额：</w:t>
            </w:r>
            <w:r>
              <w:rPr>
                <w:rFonts w:hint="eastAsia" w:ascii="宋体" w:hAnsi="宋体" w:eastAsia="宋体" w:cs="宋体"/>
                <w:szCs w:val="21"/>
              </w:rPr>
              <w:sym w:font="Wingdings" w:char="00FE"/>
            </w:r>
            <w:r>
              <w:rPr>
                <w:rFonts w:hint="eastAsia" w:ascii="宋体" w:hAnsi="宋体" w:eastAsia="宋体" w:cs="宋体"/>
                <w:szCs w:val="21"/>
              </w:rPr>
              <w:t>有，</w:t>
            </w:r>
            <w:r>
              <w:rPr>
                <w:rFonts w:hint="eastAsia" w:ascii="宋体" w:hAnsi="宋体" w:cs="宋体"/>
              </w:rPr>
              <w:t>约合同价的</w:t>
            </w:r>
            <w:r>
              <w:rPr>
                <w:rFonts w:ascii="宋体" w:hAnsi="宋体" w:cs="宋体"/>
              </w:rPr>
              <w:t>5</w:t>
            </w:r>
            <w:r>
              <w:rPr>
                <w:rFonts w:hint="eastAsia" w:ascii="宋体" w:hAnsi="宋体" w:cs="宋体"/>
              </w:rPr>
              <w:t>%；</w:t>
            </w:r>
            <w:r>
              <w:rPr>
                <w:rFonts w:hint="eastAsia" w:ascii="宋体" w:hAnsi="宋体" w:eastAsia="宋体" w:cs="宋体"/>
                <w:szCs w:val="21"/>
              </w:rPr>
              <w:sym w:font="Wingdings" w:char="00A8"/>
            </w:r>
            <w:r>
              <w:rPr>
                <w:rFonts w:hint="eastAsia" w:ascii="宋体" w:hAnsi="宋体" w:eastAsia="宋体" w:cs="宋体"/>
                <w:szCs w:val="21"/>
              </w:rPr>
              <w:t>无；</w:t>
            </w:r>
          </w:p>
          <w:p w14:paraId="119975C2">
            <w:pPr>
              <w:pStyle w:val="23"/>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14:paraId="50711614">
            <w:pPr>
              <w:pStyle w:val="23"/>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14:paraId="085CFA2B">
            <w:pPr>
              <w:pStyle w:val="23"/>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14:paraId="6626C132">
            <w:pPr>
              <w:pStyle w:val="23"/>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履约保证金有效期限：履约保证金将在本项目合同到期或终止后，扣除供应商应承担的违约金、损失赔偿金等款项后经供应商申请30个工作日后无息退还。</w:t>
            </w:r>
          </w:p>
        </w:tc>
      </w:tr>
      <w:tr w14:paraId="44DE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0125C349">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153C61A8">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1F30A922">
            <w:pPr>
              <w:pStyle w:val="21"/>
              <w:snapToGrid w:val="0"/>
              <w:spacing w:line="400" w:lineRule="exact"/>
              <w:ind w:right="42" w:rightChars="20"/>
              <w:rPr>
                <w:snapToGrid w:val="0"/>
                <w:szCs w:val="21"/>
              </w:rPr>
            </w:pPr>
            <w:r>
              <w:rPr>
                <w:rFonts w:hint="eastAsia"/>
                <w:snapToGrid w:val="0"/>
                <w:szCs w:val="21"/>
              </w:rPr>
              <w:t>是否分册装订：</w:t>
            </w:r>
          </w:p>
          <w:p w14:paraId="6CF4B2BA">
            <w:pPr>
              <w:pStyle w:val="21"/>
              <w:snapToGrid w:val="0"/>
              <w:spacing w:line="400" w:lineRule="exact"/>
              <w:ind w:right="42" w:rightChars="20"/>
              <w:rPr>
                <w:snapToGrid w:val="0"/>
                <w:szCs w:val="21"/>
              </w:rPr>
            </w:pPr>
            <w:r>
              <w:rPr>
                <w:rFonts w:hint="eastAsia"/>
                <w:szCs w:val="21"/>
              </w:rPr>
              <w:sym w:font="Wingdings" w:char="00FE"/>
            </w:r>
            <w:r>
              <w:rPr>
                <w:rFonts w:hint="eastAsia"/>
                <w:snapToGrid w:val="0"/>
                <w:szCs w:val="21"/>
              </w:rPr>
              <w:t>不分册装订；</w:t>
            </w:r>
          </w:p>
          <w:p w14:paraId="01D29643">
            <w:pPr>
              <w:pStyle w:val="21"/>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14:paraId="3011C6D2">
            <w:pPr>
              <w:pStyle w:val="21"/>
              <w:snapToGrid w:val="0"/>
              <w:spacing w:line="400" w:lineRule="exact"/>
              <w:ind w:right="42" w:rightChars="20"/>
              <w:rPr>
                <w:lang w:val="en-US"/>
              </w:rPr>
            </w:pPr>
            <w:r>
              <w:rPr>
                <w:rFonts w:hint="eastAsia"/>
                <w:snapToGrid w:val="0"/>
                <w:szCs w:val="21"/>
              </w:rPr>
              <w:t>装订要求：A4幅面，单面或</w:t>
            </w:r>
            <w:r>
              <w:rPr>
                <w:rFonts w:hint="eastAsia"/>
                <w:b/>
                <w:bCs/>
                <w:snapToGrid w:val="0"/>
                <w:szCs w:val="21"/>
              </w:rPr>
              <w:t>双面</w:t>
            </w:r>
            <w:r>
              <w:rPr>
                <w:rFonts w:hint="eastAsia"/>
                <w:snapToGrid w:val="0"/>
                <w:szCs w:val="21"/>
              </w:rPr>
              <w:t>打印，装订应牢固、不易拆散和换页。</w:t>
            </w:r>
          </w:p>
        </w:tc>
      </w:tr>
      <w:tr w14:paraId="67E75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6AB177B">
            <w:pPr>
              <w:snapToGrid w:val="0"/>
              <w:spacing w:line="360" w:lineRule="auto"/>
              <w:jc w:val="center"/>
              <w:rPr>
                <w:rFonts w:ascii="宋体" w:hAnsi="宋体" w:eastAsia="宋体" w:cs="宋体"/>
                <w:szCs w:val="21"/>
              </w:rPr>
            </w:pPr>
            <w:r>
              <w:rPr>
                <w:rFonts w:hint="eastAsia" w:ascii="宋体" w:hAnsi="宋体" w:eastAsia="宋体" w:cs="宋体"/>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0D39F931">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6C2FB664">
            <w:pPr>
              <w:pStyle w:val="21"/>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14:paraId="4CD749C6">
      <w:pPr>
        <w:spacing w:line="360" w:lineRule="auto"/>
        <w:jc w:val="center"/>
        <w:outlineLvl w:val="0"/>
        <w:rPr>
          <w:rFonts w:cs="仿宋" w:asciiTheme="minorEastAsia" w:hAnsiTheme="minorEastAsia"/>
          <w:b/>
          <w:sz w:val="32"/>
          <w:szCs w:val="20"/>
        </w:rPr>
      </w:pPr>
    </w:p>
    <w:p w14:paraId="0BFC4E7D">
      <w:pPr>
        <w:spacing w:line="360" w:lineRule="auto"/>
        <w:jc w:val="center"/>
        <w:outlineLvl w:val="0"/>
        <w:rPr>
          <w:rFonts w:cs="仿宋" w:asciiTheme="minorEastAsia" w:hAnsiTheme="minorEastAsia"/>
          <w:b/>
          <w:sz w:val="32"/>
          <w:szCs w:val="20"/>
        </w:rPr>
      </w:pPr>
    </w:p>
    <w:p w14:paraId="1D49C21A">
      <w:pPr>
        <w:spacing w:line="360" w:lineRule="auto"/>
        <w:jc w:val="center"/>
        <w:outlineLvl w:val="0"/>
        <w:rPr>
          <w:rFonts w:cs="仿宋" w:asciiTheme="minorEastAsia" w:hAnsiTheme="minorEastAsia"/>
          <w:b/>
          <w:sz w:val="32"/>
          <w:szCs w:val="20"/>
        </w:rPr>
      </w:pPr>
    </w:p>
    <w:p w14:paraId="2EBF06BB">
      <w:pPr>
        <w:pStyle w:val="8"/>
        <w:rPr>
          <w:rFonts w:cs="仿宋" w:asciiTheme="minorEastAsia" w:hAnsiTheme="minorEastAsia"/>
          <w:b/>
          <w:sz w:val="32"/>
          <w:szCs w:val="20"/>
        </w:rPr>
      </w:pPr>
    </w:p>
    <w:p w14:paraId="0D6AFF89">
      <w:pPr>
        <w:pStyle w:val="9"/>
        <w:rPr>
          <w:rFonts w:cs="仿宋" w:asciiTheme="minorEastAsia" w:hAnsiTheme="minorEastAsia"/>
          <w:b/>
          <w:sz w:val="32"/>
        </w:rPr>
      </w:pPr>
    </w:p>
    <w:p w14:paraId="218A0D1A">
      <w:pPr>
        <w:pStyle w:val="10"/>
        <w:rPr>
          <w:rFonts w:cs="仿宋" w:asciiTheme="minorEastAsia" w:hAnsiTheme="minorEastAsia"/>
          <w:b/>
          <w:sz w:val="32"/>
          <w:szCs w:val="20"/>
        </w:rPr>
      </w:pPr>
    </w:p>
    <w:p w14:paraId="0F3CA514"/>
    <w:p w14:paraId="2056C5E3">
      <w:pPr>
        <w:pStyle w:val="2"/>
        <w:rPr>
          <w:color w:val="auto"/>
        </w:rPr>
      </w:pPr>
    </w:p>
    <w:p w14:paraId="5A762EB4"/>
    <w:p w14:paraId="75138F9D">
      <w:pPr>
        <w:pStyle w:val="2"/>
        <w:rPr>
          <w:color w:val="auto"/>
        </w:rPr>
      </w:pPr>
    </w:p>
    <w:p w14:paraId="178E6B55"/>
    <w:p w14:paraId="59FD97D4">
      <w:pPr>
        <w:pStyle w:val="2"/>
        <w:rPr>
          <w:color w:val="auto"/>
        </w:rPr>
      </w:pPr>
    </w:p>
    <w:p w14:paraId="2DE1D553"/>
    <w:p w14:paraId="0D93DAC5">
      <w:pPr>
        <w:pStyle w:val="10"/>
        <w:rPr>
          <w:rFonts w:cs="仿宋" w:asciiTheme="minorEastAsia" w:hAnsiTheme="minorEastAsia"/>
          <w:b/>
          <w:sz w:val="32"/>
          <w:szCs w:val="20"/>
        </w:rPr>
      </w:pPr>
    </w:p>
    <w:p w14:paraId="7CCB557D">
      <w:pPr>
        <w:rPr>
          <w:rFonts w:cs="仿宋" w:asciiTheme="minorEastAsia" w:hAnsiTheme="minorEastAsia"/>
          <w:b/>
          <w:sz w:val="32"/>
          <w:szCs w:val="20"/>
        </w:rPr>
      </w:pPr>
    </w:p>
    <w:p w14:paraId="0CC34E80">
      <w:pPr>
        <w:pStyle w:val="2"/>
        <w:rPr>
          <w:rFonts w:cs="仿宋" w:asciiTheme="minorEastAsia" w:hAnsiTheme="minorEastAsia"/>
          <w:b/>
          <w:color w:val="auto"/>
          <w:szCs w:val="20"/>
        </w:rPr>
      </w:pPr>
    </w:p>
    <w:p w14:paraId="6C8640AC"/>
    <w:p w14:paraId="019D4181"/>
    <w:p w14:paraId="19DA578C">
      <w:pPr>
        <w:rPr>
          <w:rFonts w:cs="仿宋" w:asciiTheme="minorEastAsia" w:hAnsiTheme="minorEastAsia"/>
          <w:b/>
          <w:sz w:val="32"/>
          <w:szCs w:val="20"/>
        </w:rPr>
      </w:pPr>
    </w:p>
    <w:p w14:paraId="1607BC87"/>
    <w:p w14:paraId="5A2BCD17">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5C057BCA">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01BDA03E">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135267A1">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3C825F9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24DB297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“供应商”系指是指响应询价邀请、参加响应竞争的法人、其他组织、成交单位。</w:t>
      </w:r>
    </w:p>
    <w:p w14:paraId="1A0EEAA7">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2.3“负责人”系指法人企业的法定负责人，或其他组织为法律、行政法规规定代表单位行使职权的主要负责人。</w:t>
      </w:r>
    </w:p>
    <w:p w14:paraId="3D12DD1F">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0EEB0725">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402D2D2E">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26F27B52">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63280D5B">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2780DCB9">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00DCCFA3">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3363E313">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5080E36B">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232DF766">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583C176B">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4F9B9C11">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E545350">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3F597461">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04E3534A">
      <w:pPr>
        <w:pStyle w:val="8"/>
        <w:rPr>
          <w:rFonts w:cs="仿宋" w:asciiTheme="minorEastAsia" w:hAnsiTheme="minorEastAsia"/>
          <w:sz w:val="18"/>
          <w:szCs w:val="18"/>
          <w:lang w:val="en-US"/>
        </w:rPr>
      </w:pPr>
    </w:p>
    <w:p w14:paraId="64998568">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2352A5FF">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52BAAD1E">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详见采购公告中获取询价采购文件的时间期限、地点等</w:t>
      </w:r>
    </w:p>
    <w:p w14:paraId="2EF2B159">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6.响应截止前答疑会或现场考察</w:t>
      </w:r>
    </w:p>
    <w:p w14:paraId="40C0436F">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1E581DBA">
      <w:pPr>
        <w:pStyle w:val="12"/>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551EF035">
      <w:pPr>
        <w:pStyle w:val="12"/>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2A4E43D1">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38D13A8A">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5131C61C">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633C112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5BE4BDBD">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14:paraId="0250A9C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14:paraId="287EECB1">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9.1.3本项目的询价保证金银行电子回单（如果有）</w:t>
      </w:r>
    </w:p>
    <w:p w14:paraId="456A0AF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9.1.4本项目的其他资格要求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6E4C9857">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043BBBC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43B08DE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079AF88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026BBB35">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9.2.4商务技术偏离表；</w:t>
      </w:r>
    </w:p>
    <w:p w14:paraId="5ECBE34F">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9.2.5</w:t>
      </w:r>
      <w:r>
        <w:rPr>
          <w:rFonts w:hint="eastAsia" w:cs="仿宋" w:asciiTheme="minorEastAsia" w:hAnsiTheme="minorEastAsia"/>
          <w:sz w:val="24"/>
          <w:lang w:val="zh-CN"/>
        </w:rPr>
        <w:t>采购供应商廉洁自律承诺书；</w:t>
      </w:r>
    </w:p>
    <w:p w14:paraId="75F98D6F">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9.2.6</w:t>
      </w:r>
      <w:r>
        <w:rPr>
          <w:rFonts w:hint="eastAsia" w:cs="仿宋" w:asciiTheme="minorEastAsia" w:hAnsiTheme="minorEastAsia"/>
          <w:sz w:val="24"/>
          <w:lang w:val="zh-CN"/>
        </w:rPr>
        <w:t>供应商股东信息及出资比例信息表；</w:t>
      </w:r>
    </w:p>
    <w:p w14:paraId="5E7B74D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9.2.7供应商服务质量保证承诺函。</w:t>
      </w:r>
    </w:p>
    <w:p w14:paraId="0D177FBF">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72816C1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4506E847">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4E1A9F48">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1E05036F">
      <w:pPr>
        <w:pStyle w:val="24"/>
        <w:snapToGrid w:val="0"/>
        <w:spacing w:before="0"/>
        <w:ind w:firstLine="482"/>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22658427">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42A53C8F">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137EA28A">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1C8EA154">
      <w:pPr>
        <w:pStyle w:val="24"/>
        <w:spacing w:before="0"/>
        <w:ind w:firstLine="482"/>
        <w:rPr>
          <w:rFonts w:cs="仿宋" w:asciiTheme="minorEastAsia" w:hAnsiTheme="minorEastAsia"/>
          <w:b/>
          <w:szCs w:val="24"/>
        </w:rPr>
      </w:pPr>
      <w:r>
        <w:rPr>
          <w:rFonts w:hint="eastAsia" w:cs="仿宋" w:asciiTheme="minorEastAsia" w:hAnsiTheme="minorEastAsia"/>
          <w:b/>
          <w:szCs w:val="24"/>
        </w:rPr>
        <w:t>12.响应文件的提交、补充、修改、撤回</w:t>
      </w:r>
    </w:p>
    <w:p w14:paraId="3DD6ABE8">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6803F8EE">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15D098A0">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640A92A7">
      <w:pPr>
        <w:pStyle w:val="24"/>
        <w:spacing w:before="0"/>
        <w:ind w:firstLine="482"/>
        <w:rPr>
          <w:rFonts w:cs="仿宋" w:asciiTheme="minorEastAsia" w:hAnsiTheme="minorEastAsia"/>
          <w:b/>
          <w:szCs w:val="24"/>
        </w:rPr>
      </w:pPr>
      <w:r>
        <w:rPr>
          <w:rFonts w:hint="eastAsia" w:cs="仿宋" w:asciiTheme="minorEastAsia" w:hAnsiTheme="minorEastAsia"/>
          <w:b/>
          <w:szCs w:val="24"/>
        </w:rPr>
        <w:t>13.响应文件的无效处理</w:t>
      </w:r>
    </w:p>
    <w:p w14:paraId="31B8C644">
      <w:pPr>
        <w:pStyle w:val="11"/>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1347265D">
      <w:pPr>
        <w:pStyle w:val="24"/>
        <w:spacing w:before="0"/>
        <w:ind w:firstLine="482"/>
        <w:rPr>
          <w:rFonts w:cs="仿宋" w:asciiTheme="minorEastAsia" w:hAnsiTheme="minorEastAsia"/>
          <w:b/>
          <w:szCs w:val="24"/>
        </w:rPr>
      </w:pPr>
      <w:r>
        <w:rPr>
          <w:rFonts w:hint="eastAsia" w:cs="仿宋" w:asciiTheme="minorEastAsia" w:hAnsiTheme="minorEastAsia"/>
          <w:b/>
          <w:szCs w:val="24"/>
        </w:rPr>
        <w:t>14.响应有效期</w:t>
      </w:r>
    </w:p>
    <w:p w14:paraId="25FF3734">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4C55FC0F">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5B67EFE5">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7AB8D369">
      <w:pPr>
        <w:pStyle w:val="24"/>
        <w:spacing w:before="0"/>
        <w:ind w:firstLine="0" w:firstLineChars="0"/>
        <w:jc w:val="center"/>
        <w:rPr>
          <w:rFonts w:cs="仿宋" w:asciiTheme="minorEastAsia" w:hAnsiTheme="minorEastAsia"/>
          <w:b/>
          <w:sz w:val="32"/>
        </w:rPr>
      </w:pPr>
    </w:p>
    <w:p w14:paraId="1983A44D">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58283B5E">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53DB0380">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15.1采购人按照询价采购文件规定的时间组织响应文件的开启，邀请所有供应商参加开启。供应商不足3家或者缴纳询价保证金少于3家（若有要求）的，不得开启拆封响应文件。</w:t>
      </w:r>
    </w:p>
    <w:p w14:paraId="4DD34C84">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659AD1C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法律法规和询价采购文件的规定，对供应商的基本资格条件、其他资格条件进行审查。</w:t>
      </w:r>
    </w:p>
    <w:p w14:paraId="48DE80AE">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基本资格条件、其他资格条件相应的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2F45C1E3">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4C5A7847">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070620DB">
      <w:pPr>
        <w:pStyle w:val="24"/>
        <w:spacing w:before="0"/>
        <w:ind w:firstLine="482"/>
        <w:rPr>
          <w:rFonts w:cs="仿宋" w:asciiTheme="minorEastAsia" w:hAnsiTheme="minorEastAsia"/>
          <w:b/>
          <w:szCs w:val="24"/>
        </w:rPr>
      </w:pPr>
      <w:r>
        <w:rPr>
          <w:rFonts w:hint="eastAsia" w:cs="仿宋" w:asciiTheme="minorEastAsia" w:hAnsiTheme="minorEastAsia"/>
          <w:b/>
          <w:szCs w:val="24"/>
        </w:rPr>
        <w:t>17.信用信息查询</w:t>
      </w:r>
    </w:p>
    <w:p w14:paraId="51B0C716">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1FDA547A">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3575ECAE">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74F49E3F">
      <w:pPr>
        <w:pStyle w:val="24"/>
        <w:spacing w:before="0"/>
        <w:ind w:firstLine="495" w:firstLineChars="0"/>
        <w:rPr>
          <w:rFonts w:cs="仿宋" w:asciiTheme="minorEastAsia" w:hAnsiTheme="minorEastAsia"/>
          <w:kern w:val="0"/>
          <w:szCs w:val="24"/>
        </w:rPr>
      </w:pPr>
    </w:p>
    <w:p w14:paraId="2DDCD78F">
      <w:pPr>
        <w:pStyle w:val="24"/>
        <w:spacing w:before="0"/>
        <w:ind w:firstLine="480"/>
        <w:rPr>
          <w:rFonts w:cs="仿宋" w:asciiTheme="minorEastAsia" w:hAnsiTheme="minorEastAsia"/>
          <w:kern w:val="0"/>
          <w:szCs w:val="24"/>
        </w:rPr>
      </w:pPr>
    </w:p>
    <w:p w14:paraId="770CD94D">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4AAE2D55">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0BB8B310">
      <w:pPr>
        <w:spacing w:line="360" w:lineRule="auto"/>
        <w:rPr>
          <w:rFonts w:cs="仿宋" w:asciiTheme="minorEastAsia" w:hAnsiTheme="minorEastAsia"/>
          <w:b/>
          <w:sz w:val="24"/>
        </w:rPr>
      </w:pPr>
    </w:p>
    <w:p w14:paraId="04E8BEE6">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0C5C2FF7">
      <w:pPr>
        <w:pStyle w:val="24"/>
        <w:snapToGrid w:val="0"/>
        <w:spacing w:before="0"/>
        <w:ind w:firstLine="482"/>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3C15CC3E">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0E45AE64">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64298B6B">
      <w:pPr>
        <w:widowControl/>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79455CC9">
      <w:pPr>
        <w:pStyle w:val="24"/>
        <w:snapToGrid w:val="0"/>
        <w:spacing w:before="0"/>
        <w:ind w:firstLine="482"/>
        <w:rPr>
          <w:rFonts w:cs="仿宋" w:asciiTheme="minorEastAsia" w:hAnsiTheme="minorEastAsia"/>
          <w:b/>
          <w:szCs w:val="24"/>
        </w:rPr>
      </w:pPr>
      <w:r>
        <w:rPr>
          <w:rFonts w:hint="eastAsia" w:cs="仿宋" w:asciiTheme="minorEastAsia" w:hAnsiTheme="minorEastAsia"/>
          <w:b/>
          <w:szCs w:val="24"/>
        </w:rPr>
        <w:t>20. 成交通知</w:t>
      </w:r>
    </w:p>
    <w:p w14:paraId="52B4BBC7">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F939EDE">
      <w:pPr>
        <w:snapToGrid w:val="0"/>
        <w:spacing w:line="360" w:lineRule="auto"/>
        <w:ind w:left="120" w:leftChars="57" w:firstLine="482" w:firstLineChars="150"/>
        <w:jc w:val="center"/>
        <w:rPr>
          <w:rFonts w:cs="仿宋" w:asciiTheme="minorEastAsia" w:hAnsiTheme="minorEastAsia"/>
          <w:b/>
          <w:sz w:val="32"/>
        </w:rPr>
      </w:pPr>
    </w:p>
    <w:p w14:paraId="308E26C3">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49577D30">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42AF5ADC">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5B9F628A">
      <w:pPr>
        <w:widowControl/>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除不可抗力等特殊情况外，原则上采购人应当在成交通知书发出之日起30日内，与成交供应商按照询价采购文件确定的事项签订采购合同。</w:t>
      </w:r>
    </w:p>
    <w:p w14:paraId="2B6B459F">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23C8B0C8">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24414A43">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6788B8D0">
      <w:pPr>
        <w:pStyle w:val="11"/>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6BEE1F7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7BCB04F1">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65623293">
      <w:pPr>
        <w:pStyle w:val="8"/>
        <w:ind w:firstLine="480" w:firstLineChars="200"/>
      </w:pPr>
      <w:r>
        <w:rPr>
          <w:rFonts w:hint="eastAsia"/>
        </w:rPr>
        <w:t>本项目无预付款。</w:t>
      </w:r>
    </w:p>
    <w:p w14:paraId="3CDF7999">
      <w:pPr>
        <w:tabs>
          <w:tab w:val="left" w:pos="0"/>
        </w:tabs>
        <w:spacing w:line="360" w:lineRule="auto"/>
        <w:ind w:firstLine="480"/>
        <w:rPr>
          <w:rFonts w:cs="仿宋" w:asciiTheme="minorEastAsia" w:hAnsiTheme="minorEastAsia"/>
          <w:sz w:val="24"/>
        </w:rPr>
      </w:pPr>
    </w:p>
    <w:p w14:paraId="3D00C460">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57C60750">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04F1371C">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25.1成交供应商的询价保证金将在签订合同并按要求缴纳履约保证金后全额无息退还。退保证金前，供应商必须提供加盖公章或财务专用章的收款收据。  </w:t>
      </w:r>
    </w:p>
    <w:p w14:paraId="76D9F9B4">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25.2未成交供应商的询价保证金将在预成交结果公示无异议后及时全额无息退还。退保证金前，供应商必须提供加盖公章或财务专用章的收款收据。  </w:t>
      </w:r>
    </w:p>
    <w:p w14:paraId="38A53C55">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16924698">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043DC1F8">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518D8A7">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D0409ED">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26.4法律法规规定的其他情形。</w:t>
      </w:r>
    </w:p>
    <w:p w14:paraId="35FEB26E">
      <w:pPr>
        <w:snapToGrid w:val="0"/>
        <w:spacing w:line="360" w:lineRule="auto"/>
        <w:ind w:left="120" w:leftChars="57" w:firstLine="482" w:firstLineChars="150"/>
        <w:jc w:val="center"/>
        <w:rPr>
          <w:rFonts w:cs="仿宋" w:asciiTheme="minorEastAsia" w:hAnsiTheme="minorEastAsia"/>
          <w:b/>
          <w:sz w:val="32"/>
        </w:rPr>
      </w:pPr>
    </w:p>
    <w:p w14:paraId="24CF981C">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3EDF7833">
      <w:pPr>
        <w:pStyle w:val="11"/>
        <w:spacing w:line="360" w:lineRule="auto"/>
        <w:ind w:firstLine="482"/>
        <w:rPr>
          <w:rFonts w:cs="仿宋" w:asciiTheme="minorEastAsia" w:hAnsiTheme="minorEastAsia"/>
          <w:b/>
        </w:rPr>
      </w:pPr>
      <w:r>
        <w:rPr>
          <w:rFonts w:hint="eastAsia" w:cs="仿宋" w:asciiTheme="minorEastAsia" w:hAnsiTheme="minorEastAsia"/>
          <w:b/>
        </w:rPr>
        <w:t>27.验收</w:t>
      </w:r>
    </w:p>
    <w:p w14:paraId="3408DD39">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08AC0CB4">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14AA128E">
      <w:pPr>
        <w:pStyle w:val="12"/>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29BB4D58">
      <w:pPr>
        <w:rPr>
          <w:rFonts w:cs="仿宋" w:asciiTheme="minorEastAsia" w:hAnsiTheme="minorEastAsia"/>
          <w:kern w:val="0"/>
          <w:sz w:val="24"/>
        </w:rPr>
      </w:pPr>
    </w:p>
    <w:p w14:paraId="253D6E66">
      <w:pPr>
        <w:pStyle w:val="8"/>
      </w:pPr>
    </w:p>
    <w:p w14:paraId="44B3A1C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4AD6CFAA">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7FE77467">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303660C3">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6554B593">
      <w:pPr>
        <w:spacing w:line="460" w:lineRule="exact"/>
        <w:jc w:val="center"/>
        <w:rPr>
          <w:sz w:val="24"/>
        </w:rPr>
      </w:pPr>
      <w:r>
        <w:rPr>
          <w:rFonts w:hint="eastAsia" w:cs="仿宋" w:asciiTheme="minorEastAsia" w:hAnsiTheme="minorEastAsia"/>
          <w:b/>
          <w:sz w:val="36"/>
          <w:szCs w:val="36"/>
        </w:rPr>
        <w:t>第三部分 采购需求</w:t>
      </w:r>
    </w:p>
    <w:p w14:paraId="58EB969F">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2C9B0ECA">
      <w:pPr>
        <w:pStyle w:val="8"/>
        <w:ind w:firstLine="480" w:firstLineChars="200"/>
        <w:rPr>
          <w:rFonts w:hint="eastAsia"/>
          <w:lang w:val="en-US"/>
        </w:rPr>
      </w:pPr>
      <w:r>
        <w:rPr>
          <w:rFonts w:hint="eastAsia"/>
          <w:lang w:val="en-US"/>
        </w:rPr>
        <w:t>杭州临江环境能源有限公司因日常生产需要，需采购ABB电气备件一批，具体如下：</w:t>
      </w:r>
    </w:p>
    <w:tbl>
      <w:tblPr>
        <w:tblStyle w:val="18"/>
        <w:tblW w:w="9316" w:type="dxa"/>
        <w:tblInd w:w="98" w:type="dxa"/>
        <w:tblLayout w:type="autofit"/>
        <w:tblCellMar>
          <w:top w:w="0" w:type="dxa"/>
          <w:left w:w="108" w:type="dxa"/>
          <w:bottom w:w="0" w:type="dxa"/>
          <w:right w:w="108" w:type="dxa"/>
        </w:tblCellMar>
      </w:tblPr>
      <w:tblGrid>
        <w:gridCol w:w="1129"/>
        <w:gridCol w:w="2235"/>
        <w:gridCol w:w="663"/>
        <w:gridCol w:w="3453"/>
        <w:gridCol w:w="663"/>
        <w:gridCol w:w="1173"/>
      </w:tblGrid>
      <w:tr w14:paraId="6D748726">
        <w:tblPrEx>
          <w:tblCellMar>
            <w:top w:w="0" w:type="dxa"/>
            <w:left w:w="108" w:type="dxa"/>
            <w:bottom w:w="0" w:type="dxa"/>
            <w:right w:w="108" w:type="dxa"/>
          </w:tblCellMar>
        </w:tblPrEx>
        <w:trPr>
          <w:trHeight w:val="119"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B6AFBD2">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序号</w:t>
            </w:r>
          </w:p>
        </w:tc>
        <w:tc>
          <w:tcPr>
            <w:tcW w:w="2235" w:type="dxa"/>
            <w:tcBorders>
              <w:top w:val="single" w:color="auto" w:sz="4" w:space="0"/>
              <w:left w:val="nil"/>
              <w:bottom w:val="single" w:color="auto" w:sz="4" w:space="0"/>
              <w:right w:val="single" w:color="auto" w:sz="4" w:space="0"/>
            </w:tcBorders>
            <w:shd w:val="clear" w:color="auto" w:fill="auto"/>
            <w:vAlign w:val="center"/>
          </w:tcPr>
          <w:p w14:paraId="2E979D01">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物资名称</w:t>
            </w:r>
          </w:p>
        </w:tc>
        <w:tc>
          <w:tcPr>
            <w:tcW w:w="663" w:type="dxa"/>
            <w:tcBorders>
              <w:top w:val="single" w:color="auto" w:sz="4" w:space="0"/>
              <w:left w:val="nil"/>
              <w:bottom w:val="single" w:color="auto" w:sz="4" w:space="0"/>
              <w:right w:val="single" w:color="auto" w:sz="4" w:space="0"/>
            </w:tcBorders>
            <w:shd w:val="clear" w:color="auto" w:fill="auto"/>
            <w:vAlign w:val="center"/>
          </w:tcPr>
          <w:p w14:paraId="193A256F">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品牌</w:t>
            </w:r>
          </w:p>
        </w:tc>
        <w:tc>
          <w:tcPr>
            <w:tcW w:w="3453" w:type="dxa"/>
            <w:tcBorders>
              <w:top w:val="single" w:color="auto" w:sz="4" w:space="0"/>
              <w:left w:val="nil"/>
              <w:bottom w:val="single" w:color="auto" w:sz="4" w:space="0"/>
              <w:right w:val="single" w:color="auto" w:sz="4" w:space="0"/>
            </w:tcBorders>
            <w:shd w:val="clear" w:color="auto" w:fill="auto"/>
            <w:vAlign w:val="center"/>
          </w:tcPr>
          <w:p w14:paraId="643E8C52">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规格型号</w:t>
            </w:r>
          </w:p>
        </w:tc>
        <w:tc>
          <w:tcPr>
            <w:tcW w:w="663" w:type="dxa"/>
            <w:tcBorders>
              <w:top w:val="single" w:color="auto" w:sz="4" w:space="0"/>
              <w:left w:val="nil"/>
              <w:bottom w:val="single" w:color="auto" w:sz="4" w:space="0"/>
              <w:right w:val="single" w:color="auto" w:sz="4" w:space="0"/>
            </w:tcBorders>
            <w:shd w:val="clear" w:color="auto" w:fill="auto"/>
            <w:vAlign w:val="center"/>
          </w:tcPr>
          <w:p w14:paraId="115C344F">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单位</w:t>
            </w:r>
          </w:p>
        </w:tc>
        <w:tc>
          <w:tcPr>
            <w:tcW w:w="1173" w:type="dxa"/>
            <w:tcBorders>
              <w:top w:val="single" w:color="auto" w:sz="4" w:space="0"/>
              <w:left w:val="nil"/>
              <w:bottom w:val="single" w:color="auto" w:sz="4" w:space="0"/>
              <w:right w:val="single" w:color="auto" w:sz="4" w:space="0"/>
            </w:tcBorders>
            <w:shd w:val="clear" w:color="auto" w:fill="auto"/>
            <w:vAlign w:val="center"/>
          </w:tcPr>
          <w:p w14:paraId="12D894A0">
            <w:pPr>
              <w:widowControl/>
              <w:adjustRightInd w:val="0"/>
              <w:snapToGrid w:val="0"/>
              <w:jc w:val="center"/>
              <w:rPr>
                <w:rFonts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暂定数量</w:t>
            </w:r>
          </w:p>
        </w:tc>
      </w:tr>
      <w:tr w14:paraId="0EF99846">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CB3B3A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2235" w:type="dxa"/>
            <w:tcBorders>
              <w:top w:val="nil"/>
              <w:left w:val="nil"/>
              <w:bottom w:val="single" w:color="auto" w:sz="4" w:space="0"/>
              <w:right w:val="single" w:color="auto" w:sz="4" w:space="0"/>
            </w:tcBorders>
            <w:shd w:val="clear" w:color="000000" w:fill="FFFFFF"/>
            <w:vAlign w:val="center"/>
          </w:tcPr>
          <w:p w14:paraId="69B4A17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可逆直流接触器</w:t>
            </w:r>
          </w:p>
        </w:tc>
        <w:tc>
          <w:tcPr>
            <w:tcW w:w="663" w:type="dxa"/>
            <w:tcBorders>
              <w:top w:val="nil"/>
              <w:left w:val="nil"/>
              <w:bottom w:val="single" w:color="auto" w:sz="4" w:space="0"/>
              <w:right w:val="single" w:color="auto" w:sz="4" w:space="0"/>
            </w:tcBorders>
            <w:shd w:val="clear" w:color="000000" w:fill="FFFFFF"/>
            <w:vAlign w:val="center"/>
          </w:tcPr>
          <w:p w14:paraId="5D7B143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9988A96">
            <w:pPr>
              <w:keepNext w:val="0"/>
              <w:keepLines w:val="0"/>
              <w:widowControl/>
              <w:suppressLineNumbers w:val="0"/>
              <w:jc w:val="center"/>
              <w:textAlignment w:val="center"/>
              <w:rPr>
                <w:rFonts w:cs="宋体" w:asciiTheme="minorEastAsia" w:hAnsiTheme="minorEastAsia"/>
                <w:b/>
                <w:bCs/>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 xml:space="preserve">VBC6-30-01*24V DC </w:t>
            </w:r>
          </w:p>
        </w:tc>
        <w:tc>
          <w:tcPr>
            <w:tcW w:w="663" w:type="dxa"/>
            <w:tcBorders>
              <w:top w:val="nil"/>
              <w:left w:val="nil"/>
              <w:bottom w:val="single" w:color="auto" w:sz="4" w:space="0"/>
              <w:right w:val="single" w:color="auto" w:sz="4" w:space="0"/>
            </w:tcBorders>
            <w:shd w:val="clear" w:color="000000" w:fill="FFFFFF"/>
            <w:vAlign w:val="center"/>
          </w:tcPr>
          <w:p w14:paraId="45EA602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c>
          <w:tcPr>
            <w:tcW w:w="1173" w:type="dxa"/>
            <w:tcBorders>
              <w:top w:val="nil"/>
              <w:left w:val="nil"/>
              <w:bottom w:val="single" w:color="auto" w:sz="4" w:space="0"/>
              <w:right w:val="single" w:color="auto" w:sz="4" w:space="0"/>
            </w:tcBorders>
            <w:shd w:val="clear" w:color="000000" w:fill="FFFFFF"/>
            <w:vAlign w:val="center"/>
          </w:tcPr>
          <w:p w14:paraId="694B880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w:t>
            </w:r>
          </w:p>
        </w:tc>
      </w:tr>
      <w:tr w14:paraId="21CB67CE">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B2793B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2235" w:type="dxa"/>
            <w:tcBorders>
              <w:top w:val="nil"/>
              <w:left w:val="nil"/>
              <w:bottom w:val="single" w:color="auto" w:sz="4" w:space="0"/>
              <w:right w:val="single" w:color="auto" w:sz="4" w:space="0"/>
            </w:tcBorders>
            <w:shd w:val="clear" w:color="000000" w:fill="FFFFFF"/>
            <w:vAlign w:val="center"/>
          </w:tcPr>
          <w:p w14:paraId="58BD372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可逆直流接触器</w:t>
            </w:r>
          </w:p>
        </w:tc>
        <w:tc>
          <w:tcPr>
            <w:tcW w:w="663" w:type="dxa"/>
            <w:tcBorders>
              <w:top w:val="nil"/>
              <w:left w:val="nil"/>
              <w:bottom w:val="single" w:color="auto" w:sz="4" w:space="0"/>
              <w:right w:val="single" w:color="auto" w:sz="4" w:space="0"/>
            </w:tcBorders>
            <w:shd w:val="clear" w:color="000000" w:fill="FFFFFF"/>
            <w:vAlign w:val="center"/>
          </w:tcPr>
          <w:p w14:paraId="6AEB91E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A022FD4">
            <w:pPr>
              <w:keepNext w:val="0"/>
              <w:keepLines w:val="0"/>
              <w:widowControl/>
              <w:suppressLineNumbers w:val="0"/>
              <w:jc w:val="center"/>
              <w:textAlignment w:val="center"/>
              <w:rPr>
                <w:rFonts w:cs="宋体" w:asciiTheme="minorEastAsia" w:hAnsiTheme="minorEastAsia"/>
                <w:b/>
                <w:bCs/>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 xml:space="preserve">VBC7-30-01*24V  DC </w:t>
            </w:r>
          </w:p>
        </w:tc>
        <w:tc>
          <w:tcPr>
            <w:tcW w:w="663" w:type="dxa"/>
            <w:tcBorders>
              <w:top w:val="nil"/>
              <w:left w:val="nil"/>
              <w:bottom w:val="single" w:color="auto" w:sz="4" w:space="0"/>
              <w:right w:val="single" w:color="auto" w:sz="4" w:space="0"/>
            </w:tcBorders>
            <w:shd w:val="clear" w:color="000000" w:fill="FFFFFF"/>
            <w:vAlign w:val="center"/>
          </w:tcPr>
          <w:p w14:paraId="28B33DE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台</w:t>
            </w:r>
          </w:p>
        </w:tc>
        <w:tc>
          <w:tcPr>
            <w:tcW w:w="1173" w:type="dxa"/>
            <w:tcBorders>
              <w:top w:val="nil"/>
              <w:left w:val="nil"/>
              <w:bottom w:val="single" w:color="auto" w:sz="4" w:space="0"/>
              <w:right w:val="single" w:color="auto" w:sz="4" w:space="0"/>
            </w:tcBorders>
            <w:shd w:val="clear" w:color="000000" w:fill="FFFFFF"/>
            <w:vAlign w:val="center"/>
          </w:tcPr>
          <w:p w14:paraId="6503076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w:t>
            </w:r>
          </w:p>
        </w:tc>
      </w:tr>
      <w:tr w14:paraId="4F0E9A02">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89C947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c>
          <w:tcPr>
            <w:tcW w:w="2235" w:type="dxa"/>
            <w:tcBorders>
              <w:top w:val="nil"/>
              <w:left w:val="nil"/>
              <w:bottom w:val="single" w:color="auto" w:sz="4" w:space="0"/>
              <w:right w:val="single" w:color="auto" w:sz="4" w:space="0"/>
            </w:tcBorders>
            <w:shd w:val="clear" w:color="000000" w:fill="FFFFFF"/>
            <w:vAlign w:val="center"/>
          </w:tcPr>
          <w:p w14:paraId="6030D8E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塑壳开关</w:t>
            </w:r>
          </w:p>
        </w:tc>
        <w:tc>
          <w:tcPr>
            <w:tcW w:w="663" w:type="dxa"/>
            <w:tcBorders>
              <w:top w:val="nil"/>
              <w:left w:val="nil"/>
              <w:bottom w:val="single" w:color="auto" w:sz="4" w:space="0"/>
              <w:right w:val="single" w:color="auto" w:sz="4" w:space="0"/>
            </w:tcBorders>
            <w:shd w:val="clear" w:color="000000" w:fill="FFFFFF"/>
            <w:vAlign w:val="center"/>
          </w:tcPr>
          <w:p w14:paraId="7346AB4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7FCE442">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OT63FT3</w:t>
            </w:r>
          </w:p>
        </w:tc>
        <w:tc>
          <w:tcPr>
            <w:tcW w:w="663" w:type="dxa"/>
            <w:tcBorders>
              <w:top w:val="nil"/>
              <w:left w:val="nil"/>
              <w:bottom w:val="single" w:color="auto" w:sz="4" w:space="0"/>
              <w:right w:val="single" w:color="auto" w:sz="4" w:space="0"/>
            </w:tcBorders>
            <w:shd w:val="clear" w:color="000000" w:fill="FFFFFF"/>
            <w:vAlign w:val="center"/>
          </w:tcPr>
          <w:p w14:paraId="0D450B4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209E67E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r>
      <w:tr w14:paraId="101C267C">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6F19357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2235" w:type="dxa"/>
            <w:tcBorders>
              <w:top w:val="nil"/>
              <w:left w:val="nil"/>
              <w:bottom w:val="single" w:color="auto" w:sz="4" w:space="0"/>
              <w:right w:val="single" w:color="auto" w:sz="4" w:space="0"/>
            </w:tcBorders>
            <w:shd w:val="clear" w:color="000000" w:fill="FFFFFF"/>
            <w:vAlign w:val="center"/>
          </w:tcPr>
          <w:p w14:paraId="159222C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相序监控继电器</w:t>
            </w:r>
          </w:p>
        </w:tc>
        <w:tc>
          <w:tcPr>
            <w:tcW w:w="663" w:type="dxa"/>
            <w:tcBorders>
              <w:top w:val="nil"/>
              <w:left w:val="nil"/>
              <w:bottom w:val="single" w:color="auto" w:sz="4" w:space="0"/>
              <w:right w:val="single" w:color="auto" w:sz="4" w:space="0"/>
            </w:tcBorders>
            <w:shd w:val="clear" w:color="000000" w:fill="FFFFFF"/>
            <w:vAlign w:val="center"/>
          </w:tcPr>
          <w:p w14:paraId="6BF24F7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7967CC9">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CM-PVS.41S</w:t>
            </w:r>
          </w:p>
        </w:tc>
        <w:tc>
          <w:tcPr>
            <w:tcW w:w="663" w:type="dxa"/>
            <w:tcBorders>
              <w:top w:val="nil"/>
              <w:left w:val="nil"/>
              <w:bottom w:val="single" w:color="auto" w:sz="4" w:space="0"/>
              <w:right w:val="single" w:color="auto" w:sz="4" w:space="0"/>
            </w:tcBorders>
            <w:shd w:val="clear" w:color="000000" w:fill="FFFFFF"/>
            <w:vAlign w:val="center"/>
          </w:tcPr>
          <w:p w14:paraId="3E59D55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52069A0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r>
      <w:tr w14:paraId="61A34E07">
        <w:tblPrEx>
          <w:tblCellMar>
            <w:top w:w="0" w:type="dxa"/>
            <w:left w:w="108" w:type="dxa"/>
            <w:bottom w:w="0" w:type="dxa"/>
            <w:right w:w="108" w:type="dxa"/>
          </w:tblCellMar>
        </w:tblPrEx>
        <w:trPr>
          <w:trHeight w:val="215"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04C596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w:t>
            </w:r>
          </w:p>
        </w:tc>
        <w:tc>
          <w:tcPr>
            <w:tcW w:w="2235" w:type="dxa"/>
            <w:tcBorders>
              <w:top w:val="nil"/>
              <w:left w:val="nil"/>
              <w:bottom w:val="single" w:color="auto" w:sz="4" w:space="0"/>
              <w:right w:val="single" w:color="auto" w:sz="4" w:space="0"/>
            </w:tcBorders>
            <w:shd w:val="clear" w:color="000000" w:fill="FFFFFF"/>
            <w:vAlign w:val="center"/>
          </w:tcPr>
          <w:p w14:paraId="2CB4CAF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多功能定时继电器</w:t>
            </w:r>
          </w:p>
        </w:tc>
        <w:tc>
          <w:tcPr>
            <w:tcW w:w="663" w:type="dxa"/>
            <w:tcBorders>
              <w:top w:val="nil"/>
              <w:left w:val="nil"/>
              <w:bottom w:val="single" w:color="auto" w:sz="4" w:space="0"/>
              <w:right w:val="single" w:color="auto" w:sz="4" w:space="0"/>
            </w:tcBorders>
            <w:shd w:val="clear" w:color="000000" w:fill="FFFFFF"/>
            <w:vAlign w:val="center"/>
          </w:tcPr>
          <w:p w14:paraId="470C609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50974C31">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CT-MVS.12S；OFF-D10min；24-48VDC；24-240VAC</w:t>
            </w:r>
          </w:p>
        </w:tc>
        <w:tc>
          <w:tcPr>
            <w:tcW w:w="663" w:type="dxa"/>
            <w:tcBorders>
              <w:top w:val="nil"/>
              <w:left w:val="nil"/>
              <w:bottom w:val="single" w:color="auto" w:sz="4" w:space="0"/>
              <w:right w:val="single" w:color="auto" w:sz="4" w:space="0"/>
            </w:tcBorders>
            <w:shd w:val="clear" w:color="000000" w:fill="FFFFFF"/>
            <w:vAlign w:val="center"/>
          </w:tcPr>
          <w:p w14:paraId="01AC7DB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FE2DB2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r>
      <w:tr w14:paraId="673F73CE">
        <w:tblPrEx>
          <w:tblCellMar>
            <w:top w:w="0" w:type="dxa"/>
            <w:left w:w="108" w:type="dxa"/>
            <w:bottom w:w="0" w:type="dxa"/>
            <w:right w:w="108" w:type="dxa"/>
          </w:tblCellMar>
        </w:tblPrEx>
        <w:trPr>
          <w:trHeight w:val="175"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C3FA03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2235" w:type="dxa"/>
            <w:tcBorders>
              <w:top w:val="nil"/>
              <w:left w:val="nil"/>
              <w:bottom w:val="single" w:color="auto" w:sz="4" w:space="0"/>
              <w:right w:val="single" w:color="auto" w:sz="4" w:space="0"/>
            </w:tcBorders>
            <w:shd w:val="clear" w:color="000000" w:fill="FFFFFF"/>
            <w:vAlign w:val="center"/>
          </w:tcPr>
          <w:p w14:paraId="36C3A6D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安全继电器</w:t>
            </w:r>
          </w:p>
        </w:tc>
        <w:tc>
          <w:tcPr>
            <w:tcW w:w="663" w:type="dxa"/>
            <w:tcBorders>
              <w:top w:val="nil"/>
              <w:left w:val="nil"/>
              <w:bottom w:val="single" w:color="auto" w:sz="4" w:space="0"/>
              <w:right w:val="single" w:color="auto" w:sz="4" w:space="0"/>
            </w:tcBorders>
            <w:shd w:val="clear" w:color="000000" w:fill="FFFFFF"/>
            <w:vAlign w:val="center"/>
          </w:tcPr>
          <w:p w14:paraId="72AF3CC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5EB73D5">
            <w:pPr>
              <w:keepNext w:val="0"/>
              <w:keepLines w:val="0"/>
              <w:widowControl/>
              <w:suppressLineNumbers w:val="0"/>
              <w:jc w:val="left"/>
              <w:textAlignment w:val="center"/>
              <w:rPr>
                <w:rFonts w:cs="宋体" w:asciiTheme="minorEastAsia" w:hAnsiTheme="minorEastAsia"/>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 xml:space="preserve"> 2TLA010026R0500；230VAC或2TLA010050R0100；SSR10M  3NO+1NC.85-265 VAC/120-375 VDC</w:t>
            </w:r>
          </w:p>
        </w:tc>
        <w:tc>
          <w:tcPr>
            <w:tcW w:w="663" w:type="dxa"/>
            <w:tcBorders>
              <w:top w:val="nil"/>
              <w:left w:val="nil"/>
              <w:bottom w:val="single" w:color="auto" w:sz="4" w:space="0"/>
              <w:right w:val="single" w:color="auto" w:sz="4" w:space="0"/>
            </w:tcBorders>
            <w:shd w:val="clear" w:color="000000" w:fill="FFFFFF"/>
            <w:vAlign w:val="center"/>
          </w:tcPr>
          <w:p w14:paraId="07ECE8A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0424E1D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r>
      <w:tr w14:paraId="19E2DA54">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22F121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w:t>
            </w:r>
          </w:p>
        </w:tc>
        <w:tc>
          <w:tcPr>
            <w:tcW w:w="2235" w:type="dxa"/>
            <w:tcBorders>
              <w:top w:val="nil"/>
              <w:left w:val="nil"/>
              <w:bottom w:val="single" w:color="auto" w:sz="4" w:space="0"/>
              <w:right w:val="single" w:color="auto" w:sz="4" w:space="0"/>
            </w:tcBorders>
            <w:shd w:val="clear" w:color="000000" w:fill="FFFFFF"/>
            <w:vAlign w:val="center"/>
          </w:tcPr>
          <w:p w14:paraId="283EEE0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热过载保护继电器</w:t>
            </w:r>
          </w:p>
        </w:tc>
        <w:tc>
          <w:tcPr>
            <w:tcW w:w="663" w:type="dxa"/>
            <w:tcBorders>
              <w:top w:val="nil"/>
              <w:left w:val="nil"/>
              <w:bottom w:val="single" w:color="auto" w:sz="4" w:space="0"/>
              <w:right w:val="single" w:color="auto" w:sz="4" w:space="0"/>
            </w:tcBorders>
            <w:shd w:val="clear" w:color="000000" w:fill="FFFFFF"/>
            <w:vAlign w:val="center"/>
          </w:tcPr>
          <w:p w14:paraId="39A487F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3E0753A">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TA25DU-M 10-14A</w:t>
            </w:r>
          </w:p>
        </w:tc>
        <w:tc>
          <w:tcPr>
            <w:tcW w:w="663" w:type="dxa"/>
            <w:tcBorders>
              <w:top w:val="nil"/>
              <w:left w:val="nil"/>
              <w:bottom w:val="single" w:color="auto" w:sz="4" w:space="0"/>
              <w:right w:val="single" w:color="auto" w:sz="4" w:space="0"/>
            </w:tcBorders>
            <w:shd w:val="clear" w:color="000000" w:fill="FFFFFF"/>
            <w:vAlign w:val="center"/>
          </w:tcPr>
          <w:p w14:paraId="59F4F38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299728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4BE642B0">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5947C2C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w:t>
            </w:r>
          </w:p>
        </w:tc>
        <w:tc>
          <w:tcPr>
            <w:tcW w:w="2235" w:type="dxa"/>
            <w:tcBorders>
              <w:top w:val="nil"/>
              <w:left w:val="nil"/>
              <w:bottom w:val="single" w:color="auto" w:sz="4" w:space="0"/>
              <w:right w:val="single" w:color="auto" w:sz="4" w:space="0"/>
            </w:tcBorders>
            <w:shd w:val="clear" w:color="000000" w:fill="FFFFFF"/>
            <w:vAlign w:val="center"/>
          </w:tcPr>
          <w:p w14:paraId="48E6083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03A1509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B77BC6E">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S201-C16-1P</w:t>
            </w:r>
          </w:p>
        </w:tc>
        <w:tc>
          <w:tcPr>
            <w:tcW w:w="663" w:type="dxa"/>
            <w:tcBorders>
              <w:top w:val="nil"/>
              <w:left w:val="nil"/>
              <w:bottom w:val="single" w:color="auto" w:sz="4" w:space="0"/>
              <w:right w:val="single" w:color="auto" w:sz="4" w:space="0"/>
            </w:tcBorders>
            <w:shd w:val="clear" w:color="000000" w:fill="FFFFFF"/>
            <w:vAlign w:val="center"/>
          </w:tcPr>
          <w:p w14:paraId="47B9C4B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C361B4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FD5B15F">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C6E44C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9</w:t>
            </w:r>
          </w:p>
        </w:tc>
        <w:tc>
          <w:tcPr>
            <w:tcW w:w="2235" w:type="dxa"/>
            <w:tcBorders>
              <w:top w:val="nil"/>
              <w:left w:val="nil"/>
              <w:bottom w:val="single" w:color="auto" w:sz="4" w:space="0"/>
              <w:right w:val="single" w:color="auto" w:sz="4" w:space="0"/>
            </w:tcBorders>
            <w:shd w:val="clear" w:color="000000" w:fill="FFFFFF"/>
            <w:vAlign w:val="center"/>
          </w:tcPr>
          <w:p w14:paraId="6ABE0B5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355E31F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3E4BA477">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S201-C20-1P</w:t>
            </w:r>
          </w:p>
        </w:tc>
        <w:tc>
          <w:tcPr>
            <w:tcW w:w="663" w:type="dxa"/>
            <w:tcBorders>
              <w:top w:val="nil"/>
              <w:left w:val="nil"/>
              <w:bottom w:val="single" w:color="auto" w:sz="4" w:space="0"/>
              <w:right w:val="single" w:color="auto" w:sz="4" w:space="0"/>
            </w:tcBorders>
            <w:shd w:val="clear" w:color="000000" w:fill="FFFFFF"/>
            <w:vAlign w:val="center"/>
          </w:tcPr>
          <w:p w14:paraId="4A5C18A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9DE5B7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2F636127">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5446FE6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c>
          <w:tcPr>
            <w:tcW w:w="2235" w:type="dxa"/>
            <w:tcBorders>
              <w:top w:val="nil"/>
              <w:left w:val="nil"/>
              <w:bottom w:val="single" w:color="auto" w:sz="4" w:space="0"/>
              <w:right w:val="single" w:color="auto" w:sz="4" w:space="0"/>
            </w:tcBorders>
            <w:shd w:val="clear" w:color="000000" w:fill="FFFFFF"/>
            <w:vAlign w:val="center"/>
          </w:tcPr>
          <w:p w14:paraId="3339A7C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70092B1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B113F78">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S201-C25-1P</w:t>
            </w:r>
          </w:p>
        </w:tc>
        <w:tc>
          <w:tcPr>
            <w:tcW w:w="663" w:type="dxa"/>
            <w:tcBorders>
              <w:top w:val="nil"/>
              <w:left w:val="nil"/>
              <w:bottom w:val="single" w:color="auto" w:sz="4" w:space="0"/>
              <w:right w:val="single" w:color="auto" w:sz="4" w:space="0"/>
            </w:tcBorders>
            <w:shd w:val="clear" w:color="000000" w:fill="FFFFFF"/>
            <w:vAlign w:val="center"/>
          </w:tcPr>
          <w:p w14:paraId="10BA108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68D050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B398308">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9D6DA0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11</w:t>
            </w:r>
          </w:p>
        </w:tc>
        <w:tc>
          <w:tcPr>
            <w:tcW w:w="2235" w:type="dxa"/>
            <w:tcBorders>
              <w:top w:val="nil"/>
              <w:left w:val="nil"/>
              <w:bottom w:val="single" w:color="auto" w:sz="4" w:space="0"/>
              <w:right w:val="single" w:color="auto" w:sz="4" w:space="0"/>
            </w:tcBorders>
            <w:shd w:val="clear" w:color="000000" w:fill="FFFFFF"/>
            <w:vAlign w:val="center"/>
          </w:tcPr>
          <w:p w14:paraId="0FB1D26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ABB小型漏电断路器</w:t>
            </w:r>
          </w:p>
        </w:tc>
        <w:tc>
          <w:tcPr>
            <w:tcW w:w="663" w:type="dxa"/>
            <w:tcBorders>
              <w:top w:val="nil"/>
              <w:left w:val="nil"/>
              <w:bottom w:val="single" w:color="auto" w:sz="4" w:space="0"/>
              <w:right w:val="single" w:color="auto" w:sz="4" w:space="0"/>
            </w:tcBorders>
            <w:shd w:val="clear" w:color="000000" w:fill="FFFFFF"/>
            <w:vAlign w:val="center"/>
          </w:tcPr>
          <w:p w14:paraId="3B5AC2A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8D2B430">
            <w:pPr>
              <w:keepNext w:val="0"/>
              <w:keepLines w:val="0"/>
              <w:widowControl/>
              <w:suppressLineNumbers w:val="0"/>
              <w:jc w:val="center"/>
              <w:textAlignment w:val="center"/>
              <w:rPr>
                <w:rFonts w:cs="宋体" w:asciiTheme="minorEastAsia" w:hAnsiTheme="minorEastAsia"/>
                <w:b/>
                <w:bCs/>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DS201-C6-1+NA AC30mA</w:t>
            </w:r>
          </w:p>
        </w:tc>
        <w:tc>
          <w:tcPr>
            <w:tcW w:w="663" w:type="dxa"/>
            <w:tcBorders>
              <w:top w:val="nil"/>
              <w:left w:val="nil"/>
              <w:bottom w:val="single" w:color="auto" w:sz="4" w:space="0"/>
              <w:right w:val="single" w:color="auto" w:sz="4" w:space="0"/>
            </w:tcBorders>
            <w:shd w:val="clear" w:color="000000" w:fill="FFFFFF"/>
            <w:vAlign w:val="center"/>
          </w:tcPr>
          <w:p w14:paraId="6053ADB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55E0CF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r>
      <w:tr w14:paraId="03043696">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3F0767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12</w:t>
            </w:r>
          </w:p>
        </w:tc>
        <w:tc>
          <w:tcPr>
            <w:tcW w:w="2235" w:type="dxa"/>
            <w:tcBorders>
              <w:top w:val="nil"/>
              <w:left w:val="nil"/>
              <w:bottom w:val="single" w:color="auto" w:sz="4" w:space="0"/>
              <w:right w:val="single" w:color="auto" w:sz="4" w:space="0"/>
            </w:tcBorders>
            <w:shd w:val="clear" w:color="000000" w:fill="FFFFFF"/>
            <w:vAlign w:val="center"/>
          </w:tcPr>
          <w:p w14:paraId="3262C85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ABB小型漏电断路器</w:t>
            </w:r>
          </w:p>
        </w:tc>
        <w:tc>
          <w:tcPr>
            <w:tcW w:w="663" w:type="dxa"/>
            <w:tcBorders>
              <w:top w:val="nil"/>
              <w:left w:val="nil"/>
              <w:bottom w:val="single" w:color="auto" w:sz="4" w:space="0"/>
              <w:right w:val="single" w:color="auto" w:sz="4" w:space="0"/>
            </w:tcBorders>
            <w:shd w:val="clear" w:color="000000" w:fill="FFFFFF"/>
            <w:vAlign w:val="center"/>
          </w:tcPr>
          <w:p w14:paraId="3348380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E3FC108">
            <w:pPr>
              <w:keepNext w:val="0"/>
              <w:keepLines w:val="0"/>
              <w:widowControl/>
              <w:suppressLineNumbers w:val="0"/>
              <w:jc w:val="center"/>
              <w:textAlignment w:val="center"/>
              <w:rPr>
                <w:rFonts w:cs="宋体" w:asciiTheme="minorEastAsia" w:hAnsiTheme="minorEastAsia"/>
                <w:b/>
                <w:bCs/>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DS201-C16-1+NA AC30mA</w:t>
            </w:r>
          </w:p>
        </w:tc>
        <w:tc>
          <w:tcPr>
            <w:tcW w:w="663" w:type="dxa"/>
            <w:tcBorders>
              <w:top w:val="nil"/>
              <w:left w:val="nil"/>
              <w:bottom w:val="single" w:color="auto" w:sz="4" w:space="0"/>
              <w:right w:val="single" w:color="auto" w:sz="4" w:space="0"/>
            </w:tcBorders>
            <w:shd w:val="clear" w:color="000000" w:fill="FFFFFF"/>
            <w:vAlign w:val="center"/>
          </w:tcPr>
          <w:p w14:paraId="7D2D340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42C3BB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r>
      <w:tr w14:paraId="1CD8DA01">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52156D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13</w:t>
            </w:r>
          </w:p>
        </w:tc>
        <w:tc>
          <w:tcPr>
            <w:tcW w:w="2235" w:type="dxa"/>
            <w:tcBorders>
              <w:top w:val="nil"/>
              <w:left w:val="nil"/>
              <w:bottom w:val="single" w:color="auto" w:sz="4" w:space="0"/>
              <w:right w:val="single" w:color="auto" w:sz="4" w:space="0"/>
            </w:tcBorders>
            <w:shd w:val="clear" w:color="000000" w:fill="FFFFFF"/>
            <w:vAlign w:val="center"/>
          </w:tcPr>
          <w:p w14:paraId="1081527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ABB小型漏电断路器</w:t>
            </w:r>
          </w:p>
        </w:tc>
        <w:tc>
          <w:tcPr>
            <w:tcW w:w="663" w:type="dxa"/>
            <w:tcBorders>
              <w:top w:val="nil"/>
              <w:left w:val="nil"/>
              <w:bottom w:val="single" w:color="auto" w:sz="4" w:space="0"/>
              <w:right w:val="single" w:color="auto" w:sz="4" w:space="0"/>
            </w:tcBorders>
            <w:shd w:val="clear" w:color="000000" w:fill="FFFFFF"/>
            <w:vAlign w:val="center"/>
          </w:tcPr>
          <w:p w14:paraId="4C456A9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BDD64C8">
            <w:pPr>
              <w:keepNext w:val="0"/>
              <w:keepLines w:val="0"/>
              <w:widowControl/>
              <w:suppressLineNumbers w:val="0"/>
              <w:jc w:val="center"/>
              <w:textAlignment w:val="center"/>
              <w:rPr>
                <w:rFonts w:cs="宋体" w:asciiTheme="minorEastAsia" w:hAnsiTheme="minorEastAsia"/>
                <w:b/>
                <w:bCs/>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DS201-C25-1+NA AC30mA</w:t>
            </w:r>
          </w:p>
        </w:tc>
        <w:tc>
          <w:tcPr>
            <w:tcW w:w="663" w:type="dxa"/>
            <w:tcBorders>
              <w:top w:val="nil"/>
              <w:left w:val="nil"/>
              <w:bottom w:val="single" w:color="auto" w:sz="4" w:space="0"/>
              <w:right w:val="single" w:color="auto" w:sz="4" w:space="0"/>
            </w:tcBorders>
            <w:shd w:val="clear" w:color="000000" w:fill="FFFFFF"/>
            <w:vAlign w:val="center"/>
          </w:tcPr>
          <w:p w14:paraId="3DF7B8F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6DEC78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r>
      <w:tr w14:paraId="65423BEE">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3FA7CA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14</w:t>
            </w:r>
          </w:p>
        </w:tc>
        <w:tc>
          <w:tcPr>
            <w:tcW w:w="2235" w:type="dxa"/>
            <w:tcBorders>
              <w:top w:val="nil"/>
              <w:left w:val="nil"/>
              <w:bottom w:val="single" w:color="auto" w:sz="4" w:space="0"/>
              <w:right w:val="single" w:color="auto" w:sz="4" w:space="0"/>
            </w:tcBorders>
            <w:shd w:val="clear" w:color="000000" w:fill="FFFFFF"/>
            <w:vAlign w:val="center"/>
          </w:tcPr>
          <w:p w14:paraId="29CDFAE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1CE33ED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51F1B188">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S202 M-C16-2P</w:t>
            </w:r>
          </w:p>
        </w:tc>
        <w:tc>
          <w:tcPr>
            <w:tcW w:w="663" w:type="dxa"/>
            <w:tcBorders>
              <w:top w:val="nil"/>
              <w:left w:val="nil"/>
              <w:bottom w:val="single" w:color="auto" w:sz="4" w:space="0"/>
              <w:right w:val="single" w:color="auto" w:sz="4" w:space="0"/>
            </w:tcBorders>
            <w:shd w:val="clear" w:color="000000" w:fill="FFFFFF"/>
            <w:vAlign w:val="center"/>
          </w:tcPr>
          <w:p w14:paraId="7D3E47A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62B2FE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3E1250F">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21841D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15</w:t>
            </w:r>
          </w:p>
        </w:tc>
        <w:tc>
          <w:tcPr>
            <w:tcW w:w="2235" w:type="dxa"/>
            <w:tcBorders>
              <w:top w:val="nil"/>
              <w:left w:val="nil"/>
              <w:bottom w:val="single" w:color="auto" w:sz="4" w:space="0"/>
              <w:right w:val="single" w:color="auto" w:sz="4" w:space="0"/>
            </w:tcBorders>
            <w:shd w:val="clear" w:color="000000" w:fill="FFFFFF"/>
            <w:vAlign w:val="center"/>
          </w:tcPr>
          <w:p w14:paraId="304130D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3E69239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4A7E7A7">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S202 M-C25-2P</w:t>
            </w:r>
          </w:p>
        </w:tc>
        <w:tc>
          <w:tcPr>
            <w:tcW w:w="663" w:type="dxa"/>
            <w:tcBorders>
              <w:top w:val="nil"/>
              <w:left w:val="nil"/>
              <w:bottom w:val="single" w:color="auto" w:sz="4" w:space="0"/>
              <w:right w:val="single" w:color="auto" w:sz="4" w:space="0"/>
            </w:tcBorders>
            <w:shd w:val="clear" w:color="000000" w:fill="FFFFFF"/>
            <w:vAlign w:val="center"/>
          </w:tcPr>
          <w:p w14:paraId="2648BAC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6DBD51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2E8A051">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07CFA6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16</w:t>
            </w:r>
          </w:p>
        </w:tc>
        <w:tc>
          <w:tcPr>
            <w:tcW w:w="2235" w:type="dxa"/>
            <w:tcBorders>
              <w:top w:val="nil"/>
              <w:left w:val="nil"/>
              <w:bottom w:val="single" w:color="auto" w:sz="4" w:space="0"/>
              <w:right w:val="single" w:color="auto" w:sz="4" w:space="0"/>
            </w:tcBorders>
            <w:shd w:val="clear" w:color="000000" w:fill="FFFFFF"/>
            <w:vAlign w:val="center"/>
          </w:tcPr>
          <w:p w14:paraId="4E7CE00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328F0B9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AC50FCC">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S202 M-C63-2P</w:t>
            </w:r>
          </w:p>
        </w:tc>
        <w:tc>
          <w:tcPr>
            <w:tcW w:w="663" w:type="dxa"/>
            <w:tcBorders>
              <w:top w:val="nil"/>
              <w:left w:val="nil"/>
              <w:bottom w:val="single" w:color="auto" w:sz="4" w:space="0"/>
              <w:right w:val="single" w:color="auto" w:sz="4" w:space="0"/>
            </w:tcBorders>
            <w:shd w:val="clear" w:color="000000" w:fill="FFFFFF"/>
            <w:vAlign w:val="center"/>
          </w:tcPr>
          <w:p w14:paraId="38A7135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52520AD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6B231D65">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5B3766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17</w:t>
            </w:r>
          </w:p>
        </w:tc>
        <w:tc>
          <w:tcPr>
            <w:tcW w:w="2235" w:type="dxa"/>
            <w:tcBorders>
              <w:top w:val="nil"/>
              <w:left w:val="nil"/>
              <w:bottom w:val="single" w:color="auto" w:sz="4" w:space="0"/>
              <w:right w:val="single" w:color="auto" w:sz="4" w:space="0"/>
            </w:tcBorders>
            <w:shd w:val="clear" w:color="000000" w:fill="FFFFFF"/>
            <w:vAlign w:val="center"/>
          </w:tcPr>
          <w:p w14:paraId="6DE1277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00D3EBE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3B70F8EA">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S202 M-B20-2P</w:t>
            </w:r>
          </w:p>
        </w:tc>
        <w:tc>
          <w:tcPr>
            <w:tcW w:w="663" w:type="dxa"/>
            <w:tcBorders>
              <w:top w:val="nil"/>
              <w:left w:val="nil"/>
              <w:bottom w:val="single" w:color="auto" w:sz="4" w:space="0"/>
              <w:right w:val="single" w:color="auto" w:sz="4" w:space="0"/>
            </w:tcBorders>
            <w:shd w:val="clear" w:color="000000" w:fill="FFFFFF"/>
            <w:vAlign w:val="center"/>
          </w:tcPr>
          <w:p w14:paraId="339464E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D2E19F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1B0A8BA">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F12385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18</w:t>
            </w:r>
          </w:p>
        </w:tc>
        <w:tc>
          <w:tcPr>
            <w:tcW w:w="2235" w:type="dxa"/>
            <w:tcBorders>
              <w:top w:val="nil"/>
              <w:left w:val="nil"/>
              <w:bottom w:val="single" w:color="auto" w:sz="4" w:space="0"/>
              <w:right w:val="single" w:color="auto" w:sz="4" w:space="0"/>
            </w:tcBorders>
            <w:shd w:val="clear" w:color="000000" w:fill="FFFFFF"/>
            <w:vAlign w:val="center"/>
          </w:tcPr>
          <w:p w14:paraId="4B83EEB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669386D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81D68CF">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S202 M-C32-2P</w:t>
            </w:r>
          </w:p>
        </w:tc>
        <w:tc>
          <w:tcPr>
            <w:tcW w:w="663" w:type="dxa"/>
            <w:tcBorders>
              <w:top w:val="nil"/>
              <w:left w:val="nil"/>
              <w:bottom w:val="single" w:color="auto" w:sz="4" w:space="0"/>
              <w:right w:val="single" w:color="auto" w:sz="4" w:space="0"/>
            </w:tcBorders>
            <w:shd w:val="clear" w:color="000000" w:fill="FFFFFF"/>
            <w:vAlign w:val="center"/>
          </w:tcPr>
          <w:p w14:paraId="30F374B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F0D3E9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43E4DDE">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379F67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19</w:t>
            </w:r>
          </w:p>
        </w:tc>
        <w:tc>
          <w:tcPr>
            <w:tcW w:w="2235" w:type="dxa"/>
            <w:tcBorders>
              <w:top w:val="nil"/>
              <w:left w:val="nil"/>
              <w:bottom w:val="single" w:color="auto" w:sz="4" w:space="0"/>
              <w:right w:val="single" w:color="auto" w:sz="4" w:space="0"/>
            </w:tcBorders>
            <w:shd w:val="clear" w:color="000000" w:fill="FFFFFF"/>
            <w:vAlign w:val="center"/>
          </w:tcPr>
          <w:p w14:paraId="761F87A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6F0E85F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E915B6D">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S202 -B32-2P</w:t>
            </w:r>
          </w:p>
        </w:tc>
        <w:tc>
          <w:tcPr>
            <w:tcW w:w="663" w:type="dxa"/>
            <w:tcBorders>
              <w:top w:val="nil"/>
              <w:left w:val="nil"/>
              <w:bottom w:val="single" w:color="auto" w:sz="4" w:space="0"/>
              <w:right w:val="single" w:color="auto" w:sz="4" w:space="0"/>
            </w:tcBorders>
            <w:shd w:val="clear" w:color="000000" w:fill="FFFFFF"/>
            <w:vAlign w:val="center"/>
          </w:tcPr>
          <w:p w14:paraId="557F9EC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0763D2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6CEB8118">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FB3FB5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20</w:t>
            </w:r>
          </w:p>
        </w:tc>
        <w:tc>
          <w:tcPr>
            <w:tcW w:w="2235" w:type="dxa"/>
            <w:tcBorders>
              <w:top w:val="nil"/>
              <w:left w:val="nil"/>
              <w:bottom w:val="single" w:color="auto" w:sz="4" w:space="0"/>
              <w:right w:val="single" w:color="auto" w:sz="4" w:space="0"/>
            </w:tcBorders>
            <w:shd w:val="clear" w:color="000000" w:fill="FFFFFF"/>
            <w:vAlign w:val="center"/>
          </w:tcPr>
          <w:p w14:paraId="7992F0A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7757E7A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9E100DD">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S202 M-C40-2P</w:t>
            </w:r>
          </w:p>
        </w:tc>
        <w:tc>
          <w:tcPr>
            <w:tcW w:w="663" w:type="dxa"/>
            <w:tcBorders>
              <w:top w:val="nil"/>
              <w:left w:val="nil"/>
              <w:bottom w:val="single" w:color="auto" w:sz="4" w:space="0"/>
              <w:right w:val="single" w:color="auto" w:sz="4" w:space="0"/>
            </w:tcBorders>
            <w:shd w:val="clear" w:color="000000" w:fill="FFFFFF"/>
            <w:vAlign w:val="center"/>
          </w:tcPr>
          <w:p w14:paraId="6B121D0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2FBA1B5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12434AE">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E6B53C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21</w:t>
            </w:r>
          </w:p>
        </w:tc>
        <w:tc>
          <w:tcPr>
            <w:tcW w:w="2235" w:type="dxa"/>
            <w:tcBorders>
              <w:top w:val="nil"/>
              <w:left w:val="nil"/>
              <w:bottom w:val="single" w:color="auto" w:sz="4" w:space="0"/>
              <w:right w:val="single" w:color="auto" w:sz="4" w:space="0"/>
            </w:tcBorders>
            <w:shd w:val="clear" w:color="000000" w:fill="FFFFFF"/>
            <w:vAlign w:val="center"/>
          </w:tcPr>
          <w:p w14:paraId="140C14B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3427931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641A233">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S202 -C50-2P</w:t>
            </w:r>
          </w:p>
        </w:tc>
        <w:tc>
          <w:tcPr>
            <w:tcW w:w="663" w:type="dxa"/>
            <w:tcBorders>
              <w:top w:val="nil"/>
              <w:left w:val="nil"/>
              <w:bottom w:val="single" w:color="auto" w:sz="4" w:space="0"/>
              <w:right w:val="single" w:color="auto" w:sz="4" w:space="0"/>
            </w:tcBorders>
            <w:shd w:val="clear" w:color="000000" w:fill="FFFFFF"/>
            <w:vAlign w:val="center"/>
          </w:tcPr>
          <w:p w14:paraId="6189734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60BA3B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7717CF5">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241085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22</w:t>
            </w:r>
          </w:p>
        </w:tc>
        <w:tc>
          <w:tcPr>
            <w:tcW w:w="2235" w:type="dxa"/>
            <w:tcBorders>
              <w:top w:val="nil"/>
              <w:left w:val="nil"/>
              <w:bottom w:val="single" w:color="auto" w:sz="4" w:space="0"/>
              <w:right w:val="single" w:color="auto" w:sz="4" w:space="0"/>
            </w:tcBorders>
            <w:shd w:val="clear" w:color="000000" w:fill="FFFFFF"/>
            <w:vAlign w:val="center"/>
          </w:tcPr>
          <w:p w14:paraId="6C0EA12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7F1B5DD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38ADCA86">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S203-C50-3P</w:t>
            </w:r>
          </w:p>
        </w:tc>
        <w:tc>
          <w:tcPr>
            <w:tcW w:w="663" w:type="dxa"/>
            <w:tcBorders>
              <w:top w:val="nil"/>
              <w:left w:val="nil"/>
              <w:bottom w:val="single" w:color="auto" w:sz="4" w:space="0"/>
              <w:right w:val="single" w:color="auto" w:sz="4" w:space="0"/>
            </w:tcBorders>
            <w:shd w:val="clear" w:color="000000" w:fill="FFFFFF"/>
            <w:vAlign w:val="center"/>
          </w:tcPr>
          <w:p w14:paraId="320E81F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0167332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4564F8EC">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5D7ADC1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23</w:t>
            </w:r>
          </w:p>
        </w:tc>
        <w:tc>
          <w:tcPr>
            <w:tcW w:w="2235" w:type="dxa"/>
            <w:tcBorders>
              <w:top w:val="nil"/>
              <w:left w:val="nil"/>
              <w:bottom w:val="single" w:color="auto" w:sz="4" w:space="0"/>
              <w:right w:val="single" w:color="auto" w:sz="4" w:space="0"/>
            </w:tcBorders>
            <w:shd w:val="clear" w:color="000000" w:fill="FFFFFF"/>
            <w:vAlign w:val="center"/>
          </w:tcPr>
          <w:p w14:paraId="592F3A9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188B906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E98B093">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S203-C63-3P</w:t>
            </w:r>
          </w:p>
        </w:tc>
        <w:tc>
          <w:tcPr>
            <w:tcW w:w="663" w:type="dxa"/>
            <w:tcBorders>
              <w:top w:val="nil"/>
              <w:left w:val="nil"/>
              <w:bottom w:val="single" w:color="auto" w:sz="4" w:space="0"/>
              <w:right w:val="single" w:color="auto" w:sz="4" w:space="0"/>
            </w:tcBorders>
            <w:shd w:val="clear" w:color="000000" w:fill="FFFFFF"/>
            <w:vAlign w:val="center"/>
          </w:tcPr>
          <w:p w14:paraId="7EFA38C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C40BCF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5F1D1E0">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4A48FB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24</w:t>
            </w:r>
          </w:p>
        </w:tc>
        <w:tc>
          <w:tcPr>
            <w:tcW w:w="2235" w:type="dxa"/>
            <w:tcBorders>
              <w:top w:val="nil"/>
              <w:left w:val="nil"/>
              <w:bottom w:val="single" w:color="auto" w:sz="4" w:space="0"/>
              <w:right w:val="single" w:color="auto" w:sz="4" w:space="0"/>
            </w:tcBorders>
            <w:shd w:val="clear" w:color="000000" w:fill="FFFFFF"/>
            <w:vAlign w:val="center"/>
          </w:tcPr>
          <w:p w14:paraId="68BC271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485AAD8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AB7B41F">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S203-C32-3P</w:t>
            </w:r>
          </w:p>
        </w:tc>
        <w:tc>
          <w:tcPr>
            <w:tcW w:w="663" w:type="dxa"/>
            <w:tcBorders>
              <w:top w:val="nil"/>
              <w:left w:val="nil"/>
              <w:bottom w:val="single" w:color="auto" w:sz="4" w:space="0"/>
              <w:right w:val="single" w:color="auto" w:sz="4" w:space="0"/>
            </w:tcBorders>
            <w:shd w:val="clear" w:color="000000" w:fill="FFFFFF"/>
            <w:vAlign w:val="center"/>
          </w:tcPr>
          <w:p w14:paraId="07936B3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008D180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69D3E984">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687E10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25</w:t>
            </w:r>
          </w:p>
        </w:tc>
        <w:tc>
          <w:tcPr>
            <w:tcW w:w="2235" w:type="dxa"/>
            <w:tcBorders>
              <w:top w:val="nil"/>
              <w:left w:val="nil"/>
              <w:bottom w:val="single" w:color="auto" w:sz="4" w:space="0"/>
              <w:right w:val="single" w:color="auto" w:sz="4" w:space="0"/>
            </w:tcBorders>
            <w:shd w:val="clear" w:color="000000" w:fill="FFFFFF"/>
            <w:vAlign w:val="center"/>
          </w:tcPr>
          <w:p w14:paraId="2D82F68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2F48E00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BE41849">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S203-C25-3P</w:t>
            </w:r>
          </w:p>
        </w:tc>
        <w:tc>
          <w:tcPr>
            <w:tcW w:w="663" w:type="dxa"/>
            <w:tcBorders>
              <w:top w:val="nil"/>
              <w:left w:val="nil"/>
              <w:bottom w:val="single" w:color="auto" w:sz="4" w:space="0"/>
              <w:right w:val="single" w:color="auto" w:sz="4" w:space="0"/>
            </w:tcBorders>
            <w:shd w:val="clear" w:color="000000" w:fill="FFFFFF"/>
            <w:vAlign w:val="center"/>
          </w:tcPr>
          <w:p w14:paraId="42C4EBA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BF9F35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39C12B6">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66909F7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26</w:t>
            </w:r>
          </w:p>
        </w:tc>
        <w:tc>
          <w:tcPr>
            <w:tcW w:w="2235" w:type="dxa"/>
            <w:tcBorders>
              <w:top w:val="nil"/>
              <w:left w:val="nil"/>
              <w:bottom w:val="single" w:color="auto" w:sz="4" w:space="0"/>
              <w:right w:val="single" w:color="auto" w:sz="4" w:space="0"/>
            </w:tcBorders>
            <w:shd w:val="clear" w:color="000000" w:fill="FFFFFF"/>
            <w:vAlign w:val="center"/>
          </w:tcPr>
          <w:p w14:paraId="2BD0795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22886C6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09BEC42">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S203-C16-3P</w:t>
            </w:r>
          </w:p>
        </w:tc>
        <w:tc>
          <w:tcPr>
            <w:tcW w:w="663" w:type="dxa"/>
            <w:tcBorders>
              <w:top w:val="nil"/>
              <w:left w:val="nil"/>
              <w:bottom w:val="single" w:color="auto" w:sz="4" w:space="0"/>
              <w:right w:val="single" w:color="auto" w:sz="4" w:space="0"/>
            </w:tcBorders>
            <w:shd w:val="clear" w:color="000000" w:fill="FFFFFF"/>
            <w:vAlign w:val="center"/>
          </w:tcPr>
          <w:p w14:paraId="5AB8B0B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5AEBBE6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CF43B43">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284A4A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27</w:t>
            </w:r>
          </w:p>
        </w:tc>
        <w:tc>
          <w:tcPr>
            <w:tcW w:w="2235" w:type="dxa"/>
            <w:tcBorders>
              <w:top w:val="nil"/>
              <w:left w:val="nil"/>
              <w:bottom w:val="single" w:color="auto" w:sz="4" w:space="0"/>
              <w:right w:val="single" w:color="auto" w:sz="4" w:space="0"/>
            </w:tcBorders>
            <w:shd w:val="clear" w:color="000000" w:fill="FFFFFF"/>
            <w:vAlign w:val="center"/>
          </w:tcPr>
          <w:p w14:paraId="13ADCAE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空气开关</w:t>
            </w:r>
          </w:p>
        </w:tc>
        <w:tc>
          <w:tcPr>
            <w:tcW w:w="663" w:type="dxa"/>
            <w:tcBorders>
              <w:top w:val="nil"/>
              <w:left w:val="nil"/>
              <w:bottom w:val="single" w:color="auto" w:sz="4" w:space="0"/>
              <w:right w:val="single" w:color="auto" w:sz="4" w:space="0"/>
            </w:tcBorders>
            <w:shd w:val="clear" w:color="000000" w:fill="FFFFFF"/>
            <w:vAlign w:val="center"/>
          </w:tcPr>
          <w:p w14:paraId="6F20BD0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5C48ABFA">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SH204-C32-4P</w:t>
            </w:r>
          </w:p>
        </w:tc>
        <w:tc>
          <w:tcPr>
            <w:tcW w:w="663" w:type="dxa"/>
            <w:tcBorders>
              <w:top w:val="nil"/>
              <w:left w:val="nil"/>
              <w:bottom w:val="single" w:color="auto" w:sz="4" w:space="0"/>
              <w:right w:val="single" w:color="auto" w:sz="4" w:space="0"/>
            </w:tcBorders>
            <w:shd w:val="clear" w:color="000000" w:fill="FFFFFF"/>
            <w:vAlign w:val="center"/>
          </w:tcPr>
          <w:p w14:paraId="7702B74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3F7CAD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469FC57D">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6B4A684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28</w:t>
            </w:r>
          </w:p>
        </w:tc>
        <w:tc>
          <w:tcPr>
            <w:tcW w:w="2235" w:type="dxa"/>
            <w:tcBorders>
              <w:top w:val="nil"/>
              <w:left w:val="nil"/>
              <w:bottom w:val="single" w:color="auto" w:sz="4" w:space="0"/>
              <w:right w:val="single" w:color="auto" w:sz="4" w:space="0"/>
            </w:tcBorders>
            <w:shd w:val="clear" w:color="000000" w:fill="FFFFFF"/>
            <w:vAlign w:val="center"/>
          </w:tcPr>
          <w:p w14:paraId="3C4A2B7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ABB辅助触点</w:t>
            </w:r>
          </w:p>
        </w:tc>
        <w:tc>
          <w:tcPr>
            <w:tcW w:w="663" w:type="dxa"/>
            <w:tcBorders>
              <w:top w:val="nil"/>
              <w:left w:val="nil"/>
              <w:bottom w:val="single" w:color="auto" w:sz="4" w:space="0"/>
              <w:right w:val="single" w:color="auto" w:sz="4" w:space="0"/>
            </w:tcBorders>
            <w:shd w:val="clear" w:color="000000" w:fill="FFFFFF"/>
            <w:vAlign w:val="center"/>
          </w:tcPr>
          <w:p w14:paraId="66B8C92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5D1F8DFC">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S2C-S/H6R 1开1闭</w:t>
            </w:r>
          </w:p>
        </w:tc>
        <w:tc>
          <w:tcPr>
            <w:tcW w:w="663" w:type="dxa"/>
            <w:tcBorders>
              <w:top w:val="nil"/>
              <w:left w:val="nil"/>
              <w:bottom w:val="single" w:color="auto" w:sz="4" w:space="0"/>
              <w:right w:val="single" w:color="auto" w:sz="4" w:space="0"/>
            </w:tcBorders>
            <w:shd w:val="clear" w:color="000000" w:fill="FFFFFF"/>
            <w:vAlign w:val="center"/>
          </w:tcPr>
          <w:p w14:paraId="7591B89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B682F0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551E72A">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30CADC3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29</w:t>
            </w:r>
          </w:p>
        </w:tc>
        <w:tc>
          <w:tcPr>
            <w:tcW w:w="2235" w:type="dxa"/>
            <w:tcBorders>
              <w:top w:val="nil"/>
              <w:left w:val="nil"/>
              <w:bottom w:val="single" w:color="auto" w:sz="4" w:space="0"/>
              <w:right w:val="single" w:color="auto" w:sz="4" w:space="0"/>
            </w:tcBorders>
            <w:shd w:val="clear" w:color="000000" w:fill="FFFFFF"/>
            <w:vAlign w:val="center"/>
          </w:tcPr>
          <w:p w14:paraId="2ACA292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ABB辅助触点</w:t>
            </w:r>
          </w:p>
        </w:tc>
        <w:tc>
          <w:tcPr>
            <w:tcW w:w="663" w:type="dxa"/>
            <w:tcBorders>
              <w:top w:val="nil"/>
              <w:left w:val="nil"/>
              <w:bottom w:val="single" w:color="auto" w:sz="4" w:space="0"/>
              <w:right w:val="single" w:color="auto" w:sz="4" w:space="0"/>
            </w:tcBorders>
            <w:shd w:val="clear" w:color="000000" w:fill="FFFFFF"/>
            <w:vAlign w:val="center"/>
          </w:tcPr>
          <w:p w14:paraId="52F0D37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1E8AE0B">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S2C-S11R 1开1闭</w:t>
            </w:r>
          </w:p>
        </w:tc>
        <w:tc>
          <w:tcPr>
            <w:tcW w:w="663" w:type="dxa"/>
            <w:tcBorders>
              <w:top w:val="nil"/>
              <w:left w:val="nil"/>
              <w:bottom w:val="single" w:color="auto" w:sz="4" w:space="0"/>
              <w:right w:val="single" w:color="auto" w:sz="4" w:space="0"/>
            </w:tcBorders>
            <w:shd w:val="clear" w:color="000000" w:fill="FFFFFF"/>
            <w:vAlign w:val="center"/>
          </w:tcPr>
          <w:p w14:paraId="4102BEA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FC8C61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E5FFF3B">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7F4C2D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30</w:t>
            </w:r>
          </w:p>
        </w:tc>
        <w:tc>
          <w:tcPr>
            <w:tcW w:w="2235" w:type="dxa"/>
            <w:tcBorders>
              <w:top w:val="nil"/>
              <w:left w:val="nil"/>
              <w:bottom w:val="single" w:color="auto" w:sz="4" w:space="0"/>
              <w:right w:val="single" w:color="auto" w:sz="4" w:space="0"/>
            </w:tcBorders>
            <w:shd w:val="clear" w:color="000000" w:fill="FFFFFF"/>
            <w:vAlign w:val="center"/>
          </w:tcPr>
          <w:p w14:paraId="0FE086C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55CA351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8F08012">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CA5X-01</w:t>
            </w:r>
          </w:p>
        </w:tc>
        <w:tc>
          <w:tcPr>
            <w:tcW w:w="663" w:type="dxa"/>
            <w:tcBorders>
              <w:top w:val="nil"/>
              <w:left w:val="nil"/>
              <w:bottom w:val="single" w:color="auto" w:sz="4" w:space="0"/>
              <w:right w:val="single" w:color="auto" w:sz="4" w:space="0"/>
            </w:tcBorders>
            <w:shd w:val="clear" w:color="000000" w:fill="FFFFFF"/>
            <w:vAlign w:val="center"/>
          </w:tcPr>
          <w:p w14:paraId="253B2BA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7C02843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A4999ED">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C6E0EE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31</w:t>
            </w:r>
          </w:p>
        </w:tc>
        <w:tc>
          <w:tcPr>
            <w:tcW w:w="2235" w:type="dxa"/>
            <w:tcBorders>
              <w:top w:val="nil"/>
              <w:left w:val="nil"/>
              <w:bottom w:val="single" w:color="auto" w:sz="4" w:space="0"/>
              <w:right w:val="single" w:color="auto" w:sz="4" w:space="0"/>
            </w:tcBorders>
            <w:shd w:val="clear" w:color="000000" w:fill="FFFFFF"/>
            <w:vAlign w:val="center"/>
          </w:tcPr>
          <w:p w14:paraId="72333BF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74BC991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1EBAFFC">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CA5X-10</w:t>
            </w:r>
          </w:p>
        </w:tc>
        <w:tc>
          <w:tcPr>
            <w:tcW w:w="663" w:type="dxa"/>
            <w:tcBorders>
              <w:top w:val="nil"/>
              <w:left w:val="nil"/>
              <w:bottom w:val="single" w:color="auto" w:sz="4" w:space="0"/>
              <w:right w:val="single" w:color="auto" w:sz="4" w:space="0"/>
            </w:tcBorders>
            <w:shd w:val="clear" w:color="000000" w:fill="FFFFFF"/>
            <w:vAlign w:val="center"/>
          </w:tcPr>
          <w:p w14:paraId="21CF7DF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97C9E7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980B858">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6D86331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32</w:t>
            </w:r>
          </w:p>
        </w:tc>
        <w:tc>
          <w:tcPr>
            <w:tcW w:w="2235" w:type="dxa"/>
            <w:tcBorders>
              <w:top w:val="nil"/>
              <w:left w:val="nil"/>
              <w:bottom w:val="single" w:color="auto" w:sz="4" w:space="0"/>
              <w:right w:val="single" w:color="auto" w:sz="4" w:space="0"/>
            </w:tcBorders>
            <w:shd w:val="clear" w:color="000000" w:fill="FFFFFF"/>
            <w:vAlign w:val="center"/>
          </w:tcPr>
          <w:p w14:paraId="7B47C78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5EBFBEE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B39D457">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b/>
                <w:bCs/>
                <w:i w:val="0"/>
                <w:iCs w:val="0"/>
                <w:color w:val="auto"/>
                <w:kern w:val="0"/>
                <w:sz w:val="18"/>
                <w:szCs w:val="18"/>
                <w:u w:val="none"/>
                <w:lang w:val="en-US" w:eastAsia="zh-CN" w:bidi="ar"/>
              </w:rPr>
              <w:t>CAL5X-11</w:t>
            </w:r>
          </w:p>
        </w:tc>
        <w:tc>
          <w:tcPr>
            <w:tcW w:w="663" w:type="dxa"/>
            <w:tcBorders>
              <w:top w:val="nil"/>
              <w:left w:val="nil"/>
              <w:bottom w:val="single" w:color="auto" w:sz="4" w:space="0"/>
              <w:right w:val="single" w:color="auto" w:sz="4" w:space="0"/>
            </w:tcBorders>
            <w:shd w:val="clear" w:color="000000" w:fill="FFFFFF"/>
            <w:vAlign w:val="center"/>
          </w:tcPr>
          <w:p w14:paraId="1416F4F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1DA849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65C1EFB">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B51AB9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33</w:t>
            </w:r>
          </w:p>
        </w:tc>
        <w:tc>
          <w:tcPr>
            <w:tcW w:w="2235" w:type="dxa"/>
            <w:tcBorders>
              <w:top w:val="nil"/>
              <w:left w:val="nil"/>
              <w:bottom w:val="single" w:color="auto" w:sz="4" w:space="0"/>
              <w:right w:val="single" w:color="auto" w:sz="4" w:space="0"/>
            </w:tcBorders>
            <w:shd w:val="clear" w:color="000000" w:fill="FFFFFF"/>
            <w:vAlign w:val="center"/>
          </w:tcPr>
          <w:p w14:paraId="58D783E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1000FE8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1F31608">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CAL18X/11</w:t>
            </w:r>
          </w:p>
        </w:tc>
        <w:tc>
          <w:tcPr>
            <w:tcW w:w="663" w:type="dxa"/>
            <w:tcBorders>
              <w:top w:val="nil"/>
              <w:left w:val="nil"/>
              <w:bottom w:val="single" w:color="auto" w:sz="4" w:space="0"/>
              <w:right w:val="single" w:color="auto" w:sz="4" w:space="0"/>
            </w:tcBorders>
            <w:shd w:val="clear" w:color="000000" w:fill="FFFFFF"/>
            <w:vAlign w:val="center"/>
          </w:tcPr>
          <w:p w14:paraId="0D3548D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739BDD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53F57197">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34020B6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34</w:t>
            </w:r>
          </w:p>
        </w:tc>
        <w:tc>
          <w:tcPr>
            <w:tcW w:w="2235" w:type="dxa"/>
            <w:tcBorders>
              <w:top w:val="nil"/>
              <w:left w:val="nil"/>
              <w:bottom w:val="single" w:color="auto" w:sz="4" w:space="0"/>
              <w:right w:val="single" w:color="auto" w:sz="4" w:space="0"/>
            </w:tcBorders>
            <w:shd w:val="clear" w:color="000000" w:fill="FFFFFF"/>
            <w:vAlign w:val="center"/>
          </w:tcPr>
          <w:p w14:paraId="164F19E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7B338A4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76E4BD2">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OA1G10</w:t>
            </w:r>
          </w:p>
        </w:tc>
        <w:tc>
          <w:tcPr>
            <w:tcW w:w="663" w:type="dxa"/>
            <w:tcBorders>
              <w:top w:val="nil"/>
              <w:left w:val="nil"/>
              <w:bottom w:val="single" w:color="auto" w:sz="4" w:space="0"/>
              <w:right w:val="single" w:color="auto" w:sz="4" w:space="0"/>
            </w:tcBorders>
            <w:shd w:val="clear" w:color="000000" w:fill="FFFFFF"/>
            <w:vAlign w:val="center"/>
          </w:tcPr>
          <w:p w14:paraId="79018BB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536656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3CE2E9D">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568C32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35</w:t>
            </w:r>
          </w:p>
        </w:tc>
        <w:tc>
          <w:tcPr>
            <w:tcW w:w="2235" w:type="dxa"/>
            <w:tcBorders>
              <w:top w:val="nil"/>
              <w:left w:val="nil"/>
              <w:bottom w:val="single" w:color="auto" w:sz="4" w:space="0"/>
              <w:right w:val="single" w:color="auto" w:sz="4" w:space="0"/>
            </w:tcBorders>
            <w:shd w:val="clear" w:color="000000" w:fill="FFFFFF"/>
            <w:vAlign w:val="center"/>
          </w:tcPr>
          <w:p w14:paraId="0DCD928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333B521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1B67BE3">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OA1G01</w:t>
            </w:r>
          </w:p>
        </w:tc>
        <w:tc>
          <w:tcPr>
            <w:tcW w:w="663" w:type="dxa"/>
            <w:tcBorders>
              <w:top w:val="nil"/>
              <w:left w:val="nil"/>
              <w:bottom w:val="single" w:color="auto" w:sz="4" w:space="0"/>
              <w:right w:val="single" w:color="auto" w:sz="4" w:space="0"/>
            </w:tcBorders>
            <w:shd w:val="clear" w:color="000000" w:fill="FFFFFF"/>
            <w:vAlign w:val="center"/>
          </w:tcPr>
          <w:p w14:paraId="4CBC288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1E9A4D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4FCEE25C">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85F45B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36</w:t>
            </w:r>
          </w:p>
        </w:tc>
        <w:tc>
          <w:tcPr>
            <w:tcW w:w="2235" w:type="dxa"/>
            <w:tcBorders>
              <w:top w:val="nil"/>
              <w:left w:val="nil"/>
              <w:bottom w:val="single" w:color="auto" w:sz="4" w:space="0"/>
              <w:right w:val="single" w:color="auto" w:sz="4" w:space="0"/>
            </w:tcBorders>
            <w:shd w:val="clear" w:color="000000" w:fill="FFFFFF"/>
            <w:vAlign w:val="center"/>
          </w:tcPr>
          <w:p w14:paraId="2562A79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ABB接触器辅助触头</w:t>
            </w:r>
          </w:p>
        </w:tc>
        <w:tc>
          <w:tcPr>
            <w:tcW w:w="663" w:type="dxa"/>
            <w:tcBorders>
              <w:top w:val="nil"/>
              <w:left w:val="nil"/>
              <w:bottom w:val="single" w:color="auto" w:sz="4" w:space="0"/>
              <w:right w:val="single" w:color="auto" w:sz="4" w:space="0"/>
            </w:tcBorders>
            <w:shd w:val="clear" w:color="000000" w:fill="FFFFFF"/>
            <w:vAlign w:val="center"/>
          </w:tcPr>
          <w:p w14:paraId="18BF1F5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5EE841B5">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HK1-11/1</w:t>
            </w:r>
          </w:p>
        </w:tc>
        <w:tc>
          <w:tcPr>
            <w:tcW w:w="663" w:type="dxa"/>
            <w:tcBorders>
              <w:top w:val="nil"/>
              <w:left w:val="nil"/>
              <w:bottom w:val="single" w:color="auto" w:sz="4" w:space="0"/>
              <w:right w:val="single" w:color="auto" w:sz="4" w:space="0"/>
            </w:tcBorders>
            <w:shd w:val="clear" w:color="000000" w:fill="FFFFFF"/>
            <w:vAlign w:val="center"/>
          </w:tcPr>
          <w:p w14:paraId="7E0AACE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90C583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4C297406">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0BF740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37</w:t>
            </w:r>
          </w:p>
        </w:tc>
        <w:tc>
          <w:tcPr>
            <w:tcW w:w="2235" w:type="dxa"/>
            <w:tcBorders>
              <w:top w:val="nil"/>
              <w:left w:val="nil"/>
              <w:bottom w:val="single" w:color="auto" w:sz="4" w:space="0"/>
              <w:right w:val="single" w:color="auto" w:sz="4" w:space="0"/>
            </w:tcBorders>
            <w:shd w:val="clear" w:color="000000" w:fill="FFFFFF"/>
            <w:vAlign w:val="center"/>
          </w:tcPr>
          <w:p w14:paraId="7EFDCDB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交流接触器</w:t>
            </w:r>
          </w:p>
        </w:tc>
        <w:tc>
          <w:tcPr>
            <w:tcW w:w="663" w:type="dxa"/>
            <w:tcBorders>
              <w:top w:val="nil"/>
              <w:left w:val="nil"/>
              <w:bottom w:val="single" w:color="auto" w:sz="4" w:space="0"/>
              <w:right w:val="single" w:color="auto" w:sz="4" w:space="0"/>
            </w:tcBorders>
            <w:shd w:val="clear" w:color="000000" w:fill="FFFFFF"/>
            <w:vAlign w:val="center"/>
          </w:tcPr>
          <w:p w14:paraId="45EE7B2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DCDD3D9">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AX185-30-11-80  AC 220V 250A</w:t>
            </w:r>
          </w:p>
        </w:tc>
        <w:tc>
          <w:tcPr>
            <w:tcW w:w="663" w:type="dxa"/>
            <w:tcBorders>
              <w:top w:val="nil"/>
              <w:left w:val="nil"/>
              <w:bottom w:val="single" w:color="auto" w:sz="4" w:space="0"/>
              <w:right w:val="single" w:color="auto" w:sz="4" w:space="0"/>
            </w:tcBorders>
            <w:shd w:val="clear" w:color="000000" w:fill="FFFFFF"/>
            <w:vAlign w:val="center"/>
          </w:tcPr>
          <w:p w14:paraId="756FD1D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037788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r>
      <w:tr w14:paraId="549C9A2C">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1296C4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38</w:t>
            </w:r>
          </w:p>
        </w:tc>
        <w:tc>
          <w:tcPr>
            <w:tcW w:w="2235" w:type="dxa"/>
            <w:tcBorders>
              <w:top w:val="nil"/>
              <w:left w:val="nil"/>
              <w:bottom w:val="single" w:color="auto" w:sz="4" w:space="0"/>
              <w:right w:val="single" w:color="auto" w:sz="4" w:space="0"/>
            </w:tcBorders>
            <w:shd w:val="clear" w:color="000000" w:fill="FFFFFF"/>
            <w:vAlign w:val="center"/>
          </w:tcPr>
          <w:p w14:paraId="0A44635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交流接触器</w:t>
            </w:r>
          </w:p>
        </w:tc>
        <w:tc>
          <w:tcPr>
            <w:tcW w:w="663" w:type="dxa"/>
            <w:tcBorders>
              <w:top w:val="nil"/>
              <w:left w:val="nil"/>
              <w:bottom w:val="single" w:color="auto" w:sz="4" w:space="0"/>
              <w:right w:val="single" w:color="auto" w:sz="4" w:space="0"/>
            </w:tcBorders>
            <w:shd w:val="clear" w:color="000000" w:fill="FFFFFF"/>
            <w:vAlign w:val="center"/>
          </w:tcPr>
          <w:p w14:paraId="7F0046C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4B5F40C4">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AX18-30-10 220V</w:t>
            </w:r>
          </w:p>
        </w:tc>
        <w:tc>
          <w:tcPr>
            <w:tcW w:w="663" w:type="dxa"/>
            <w:tcBorders>
              <w:top w:val="nil"/>
              <w:left w:val="nil"/>
              <w:bottom w:val="single" w:color="auto" w:sz="4" w:space="0"/>
              <w:right w:val="single" w:color="auto" w:sz="4" w:space="0"/>
            </w:tcBorders>
            <w:shd w:val="clear" w:color="000000" w:fill="FFFFFF"/>
            <w:vAlign w:val="center"/>
          </w:tcPr>
          <w:p w14:paraId="765DDAF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271B575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r>
      <w:tr w14:paraId="750548BF">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D1FE11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39</w:t>
            </w:r>
          </w:p>
        </w:tc>
        <w:tc>
          <w:tcPr>
            <w:tcW w:w="2235" w:type="dxa"/>
            <w:tcBorders>
              <w:top w:val="nil"/>
              <w:left w:val="nil"/>
              <w:bottom w:val="single" w:color="auto" w:sz="4" w:space="0"/>
              <w:right w:val="single" w:color="auto" w:sz="4" w:space="0"/>
            </w:tcBorders>
            <w:shd w:val="clear" w:color="000000" w:fill="FFFFFF"/>
            <w:vAlign w:val="center"/>
          </w:tcPr>
          <w:p w14:paraId="48B92D2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ABB软启动器</w:t>
            </w:r>
          </w:p>
        </w:tc>
        <w:tc>
          <w:tcPr>
            <w:tcW w:w="663" w:type="dxa"/>
            <w:tcBorders>
              <w:top w:val="nil"/>
              <w:left w:val="nil"/>
              <w:bottom w:val="single" w:color="auto" w:sz="4" w:space="0"/>
              <w:right w:val="single" w:color="auto" w:sz="4" w:space="0"/>
            </w:tcBorders>
            <w:shd w:val="clear" w:color="000000" w:fill="FFFFFF"/>
            <w:vAlign w:val="center"/>
          </w:tcPr>
          <w:p w14:paraId="4DDF7A0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2BF6E725">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PSTX170-600-70</w:t>
            </w:r>
          </w:p>
        </w:tc>
        <w:tc>
          <w:tcPr>
            <w:tcW w:w="663" w:type="dxa"/>
            <w:tcBorders>
              <w:top w:val="nil"/>
              <w:left w:val="nil"/>
              <w:bottom w:val="single" w:color="auto" w:sz="4" w:space="0"/>
              <w:right w:val="single" w:color="auto" w:sz="4" w:space="0"/>
            </w:tcBorders>
            <w:shd w:val="clear" w:color="000000" w:fill="FFFFFF"/>
            <w:vAlign w:val="center"/>
          </w:tcPr>
          <w:p w14:paraId="2A56AE8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7256101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r>
      <w:tr w14:paraId="15B94375">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2C47694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40</w:t>
            </w:r>
          </w:p>
        </w:tc>
        <w:tc>
          <w:tcPr>
            <w:tcW w:w="2235" w:type="dxa"/>
            <w:tcBorders>
              <w:top w:val="nil"/>
              <w:left w:val="nil"/>
              <w:bottom w:val="single" w:color="auto" w:sz="4" w:space="0"/>
              <w:right w:val="single" w:color="auto" w:sz="4" w:space="0"/>
            </w:tcBorders>
            <w:shd w:val="clear" w:color="000000" w:fill="FFFFFF"/>
            <w:vAlign w:val="center"/>
          </w:tcPr>
          <w:p w14:paraId="4788A2E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塑壳开关</w:t>
            </w:r>
          </w:p>
        </w:tc>
        <w:tc>
          <w:tcPr>
            <w:tcW w:w="663" w:type="dxa"/>
            <w:tcBorders>
              <w:top w:val="nil"/>
              <w:left w:val="nil"/>
              <w:bottom w:val="single" w:color="auto" w:sz="4" w:space="0"/>
              <w:right w:val="single" w:color="auto" w:sz="4" w:space="0"/>
            </w:tcBorders>
            <w:shd w:val="clear" w:color="000000" w:fill="FFFFFF"/>
            <w:vAlign w:val="center"/>
          </w:tcPr>
          <w:p w14:paraId="2A2AEAF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EC84C62">
            <w:pPr>
              <w:keepNext w:val="0"/>
              <w:keepLines w:val="0"/>
              <w:widowControl/>
              <w:suppressLineNumbers w:val="0"/>
              <w:jc w:val="center"/>
              <w:textAlignment w:val="center"/>
              <w:rPr>
                <w:rFonts w:cs="宋体" w:asciiTheme="minorEastAsia" w:hAnsiTheme="minorEastAsia"/>
                <w:b/>
                <w:bCs/>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 xml:space="preserve">XT3S 250 TMD 200/2000FF 3P </w:t>
            </w:r>
          </w:p>
        </w:tc>
        <w:tc>
          <w:tcPr>
            <w:tcW w:w="663" w:type="dxa"/>
            <w:tcBorders>
              <w:top w:val="nil"/>
              <w:left w:val="nil"/>
              <w:bottom w:val="single" w:color="auto" w:sz="4" w:space="0"/>
              <w:right w:val="single" w:color="auto" w:sz="4" w:space="0"/>
            </w:tcBorders>
            <w:shd w:val="clear" w:color="000000" w:fill="FFFFFF"/>
            <w:vAlign w:val="center"/>
          </w:tcPr>
          <w:p w14:paraId="0D8B669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3F4F49BF">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r>
      <w:tr w14:paraId="09B622F0">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D79970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41</w:t>
            </w:r>
          </w:p>
        </w:tc>
        <w:tc>
          <w:tcPr>
            <w:tcW w:w="2235" w:type="dxa"/>
            <w:tcBorders>
              <w:top w:val="nil"/>
              <w:left w:val="nil"/>
              <w:bottom w:val="single" w:color="auto" w:sz="4" w:space="0"/>
              <w:right w:val="single" w:color="auto" w:sz="4" w:space="0"/>
            </w:tcBorders>
            <w:shd w:val="clear" w:color="000000" w:fill="FFFFFF"/>
            <w:vAlign w:val="center"/>
          </w:tcPr>
          <w:p w14:paraId="47D7FD4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塑壳开关</w:t>
            </w:r>
          </w:p>
        </w:tc>
        <w:tc>
          <w:tcPr>
            <w:tcW w:w="663" w:type="dxa"/>
            <w:tcBorders>
              <w:top w:val="nil"/>
              <w:left w:val="nil"/>
              <w:bottom w:val="single" w:color="auto" w:sz="4" w:space="0"/>
              <w:right w:val="single" w:color="auto" w:sz="4" w:space="0"/>
            </w:tcBorders>
            <w:shd w:val="clear" w:color="000000" w:fill="FFFFFF"/>
            <w:vAlign w:val="center"/>
          </w:tcPr>
          <w:p w14:paraId="318C9B6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01D3E47">
            <w:pPr>
              <w:keepNext w:val="0"/>
              <w:keepLines w:val="0"/>
              <w:widowControl/>
              <w:suppressLineNumbers w:val="0"/>
              <w:jc w:val="center"/>
              <w:textAlignment w:val="center"/>
              <w:rPr>
                <w:rFonts w:cs="宋体" w:asciiTheme="minorEastAsia" w:hAnsiTheme="minorEastAsia"/>
                <w:b/>
                <w:bCs/>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 xml:space="preserve">XT2S 160 TMA 160/1600FF 3P </w:t>
            </w:r>
          </w:p>
        </w:tc>
        <w:tc>
          <w:tcPr>
            <w:tcW w:w="663" w:type="dxa"/>
            <w:tcBorders>
              <w:top w:val="nil"/>
              <w:left w:val="nil"/>
              <w:bottom w:val="single" w:color="auto" w:sz="4" w:space="0"/>
              <w:right w:val="single" w:color="auto" w:sz="4" w:space="0"/>
            </w:tcBorders>
            <w:shd w:val="clear" w:color="000000" w:fill="FFFFFF"/>
            <w:vAlign w:val="center"/>
          </w:tcPr>
          <w:p w14:paraId="72566C9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21F35F5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r>
      <w:tr w14:paraId="331C07BA">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3385588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42</w:t>
            </w:r>
          </w:p>
        </w:tc>
        <w:tc>
          <w:tcPr>
            <w:tcW w:w="2235" w:type="dxa"/>
            <w:tcBorders>
              <w:top w:val="nil"/>
              <w:left w:val="nil"/>
              <w:bottom w:val="single" w:color="auto" w:sz="4" w:space="0"/>
              <w:right w:val="single" w:color="auto" w:sz="4" w:space="0"/>
            </w:tcBorders>
            <w:shd w:val="clear" w:color="000000" w:fill="FFFFFF"/>
            <w:vAlign w:val="center"/>
          </w:tcPr>
          <w:p w14:paraId="35EEB5E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塑壳开关</w:t>
            </w:r>
          </w:p>
        </w:tc>
        <w:tc>
          <w:tcPr>
            <w:tcW w:w="663" w:type="dxa"/>
            <w:tcBorders>
              <w:top w:val="nil"/>
              <w:left w:val="nil"/>
              <w:bottom w:val="single" w:color="auto" w:sz="4" w:space="0"/>
              <w:right w:val="single" w:color="auto" w:sz="4" w:space="0"/>
            </w:tcBorders>
            <w:shd w:val="clear" w:color="000000" w:fill="FFFFFF"/>
            <w:vAlign w:val="center"/>
          </w:tcPr>
          <w:p w14:paraId="2971C4F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9727ADF">
            <w:pPr>
              <w:keepNext w:val="0"/>
              <w:keepLines w:val="0"/>
              <w:widowControl/>
              <w:suppressLineNumbers w:val="0"/>
              <w:jc w:val="center"/>
              <w:textAlignment w:val="center"/>
              <w:rPr>
                <w:rFonts w:cs="宋体" w:asciiTheme="minorEastAsia" w:hAnsiTheme="minorEastAsia"/>
                <w:b/>
                <w:bCs/>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 xml:space="preserve">XT3S 250 TMD 250/2500FF 3P </w:t>
            </w:r>
          </w:p>
        </w:tc>
        <w:tc>
          <w:tcPr>
            <w:tcW w:w="663" w:type="dxa"/>
            <w:tcBorders>
              <w:top w:val="nil"/>
              <w:left w:val="nil"/>
              <w:bottom w:val="single" w:color="auto" w:sz="4" w:space="0"/>
              <w:right w:val="single" w:color="auto" w:sz="4" w:space="0"/>
            </w:tcBorders>
            <w:shd w:val="clear" w:color="000000" w:fill="FFFFFF"/>
            <w:vAlign w:val="center"/>
          </w:tcPr>
          <w:p w14:paraId="366FB34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2727F6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r>
      <w:tr w14:paraId="5573DA8A">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DBA391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43</w:t>
            </w:r>
          </w:p>
        </w:tc>
        <w:tc>
          <w:tcPr>
            <w:tcW w:w="2235" w:type="dxa"/>
            <w:tcBorders>
              <w:top w:val="nil"/>
              <w:left w:val="nil"/>
              <w:bottom w:val="single" w:color="auto" w:sz="4" w:space="0"/>
              <w:right w:val="single" w:color="auto" w:sz="4" w:space="0"/>
            </w:tcBorders>
            <w:shd w:val="clear" w:color="000000" w:fill="FFFFFF"/>
            <w:vAlign w:val="center"/>
          </w:tcPr>
          <w:p w14:paraId="4C1A54B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5CA325B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DB01DC4">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CR-M230AC2L</w:t>
            </w:r>
          </w:p>
        </w:tc>
        <w:tc>
          <w:tcPr>
            <w:tcW w:w="663" w:type="dxa"/>
            <w:tcBorders>
              <w:top w:val="nil"/>
              <w:left w:val="nil"/>
              <w:bottom w:val="single" w:color="auto" w:sz="4" w:space="0"/>
              <w:right w:val="single" w:color="auto" w:sz="4" w:space="0"/>
            </w:tcBorders>
            <w:shd w:val="clear" w:color="000000" w:fill="FFFFFF"/>
            <w:vAlign w:val="center"/>
          </w:tcPr>
          <w:p w14:paraId="1D9FDC6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049FE6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F6333D0">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7F7A72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44</w:t>
            </w:r>
          </w:p>
        </w:tc>
        <w:tc>
          <w:tcPr>
            <w:tcW w:w="2235" w:type="dxa"/>
            <w:tcBorders>
              <w:top w:val="nil"/>
              <w:left w:val="nil"/>
              <w:bottom w:val="single" w:color="auto" w:sz="4" w:space="0"/>
              <w:right w:val="single" w:color="auto" w:sz="4" w:space="0"/>
            </w:tcBorders>
            <w:shd w:val="clear" w:color="000000" w:fill="FFFFFF"/>
            <w:vAlign w:val="center"/>
          </w:tcPr>
          <w:p w14:paraId="78C575F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2487324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4DA599F7">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CR-M230AC4L</w:t>
            </w:r>
          </w:p>
        </w:tc>
        <w:tc>
          <w:tcPr>
            <w:tcW w:w="663" w:type="dxa"/>
            <w:tcBorders>
              <w:top w:val="nil"/>
              <w:left w:val="nil"/>
              <w:bottom w:val="single" w:color="auto" w:sz="4" w:space="0"/>
              <w:right w:val="single" w:color="auto" w:sz="4" w:space="0"/>
            </w:tcBorders>
            <w:shd w:val="clear" w:color="000000" w:fill="FFFFFF"/>
            <w:vAlign w:val="center"/>
          </w:tcPr>
          <w:p w14:paraId="40EDA21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73E4FB1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765FD251">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A1A935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45</w:t>
            </w:r>
          </w:p>
        </w:tc>
        <w:tc>
          <w:tcPr>
            <w:tcW w:w="2235" w:type="dxa"/>
            <w:tcBorders>
              <w:top w:val="nil"/>
              <w:left w:val="nil"/>
              <w:bottom w:val="single" w:color="auto" w:sz="4" w:space="0"/>
              <w:right w:val="single" w:color="auto" w:sz="4" w:space="0"/>
            </w:tcBorders>
            <w:shd w:val="clear" w:color="000000" w:fill="FFFFFF"/>
            <w:vAlign w:val="center"/>
          </w:tcPr>
          <w:p w14:paraId="10FEEED8">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772B91A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474FEFCF">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CR-M024DC2L</w:t>
            </w:r>
          </w:p>
        </w:tc>
        <w:tc>
          <w:tcPr>
            <w:tcW w:w="663" w:type="dxa"/>
            <w:tcBorders>
              <w:top w:val="nil"/>
              <w:left w:val="nil"/>
              <w:bottom w:val="single" w:color="auto" w:sz="4" w:space="0"/>
              <w:right w:val="single" w:color="auto" w:sz="4" w:space="0"/>
            </w:tcBorders>
            <w:shd w:val="clear" w:color="000000" w:fill="FFFFFF"/>
            <w:vAlign w:val="center"/>
          </w:tcPr>
          <w:p w14:paraId="52B67EB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579167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3803D5EF">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E2AC4C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46</w:t>
            </w:r>
          </w:p>
        </w:tc>
        <w:tc>
          <w:tcPr>
            <w:tcW w:w="2235" w:type="dxa"/>
            <w:tcBorders>
              <w:top w:val="nil"/>
              <w:left w:val="nil"/>
              <w:bottom w:val="single" w:color="auto" w:sz="4" w:space="0"/>
              <w:right w:val="single" w:color="auto" w:sz="4" w:space="0"/>
            </w:tcBorders>
            <w:shd w:val="clear" w:color="000000" w:fill="FFFFFF"/>
            <w:vAlign w:val="center"/>
          </w:tcPr>
          <w:p w14:paraId="32909B4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49A3794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ABA7F2D">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CR-M024DC4L</w:t>
            </w:r>
          </w:p>
        </w:tc>
        <w:tc>
          <w:tcPr>
            <w:tcW w:w="663" w:type="dxa"/>
            <w:tcBorders>
              <w:top w:val="nil"/>
              <w:left w:val="nil"/>
              <w:bottom w:val="single" w:color="auto" w:sz="4" w:space="0"/>
              <w:right w:val="single" w:color="auto" w:sz="4" w:space="0"/>
            </w:tcBorders>
            <w:shd w:val="clear" w:color="000000" w:fill="FFFFFF"/>
            <w:vAlign w:val="center"/>
          </w:tcPr>
          <w:p w14:paraId="51B772E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749ED43">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r>
      <w:tr w14:paraId="1550A6FD">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6A46F03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47</w:t>
            </w:r>
          </w:p>
        </w:tc>
        <w:tc>
          <w:tcPr>
            <w:tcW w:w="2235" w:type="dxa"/>
            <w:tcBorders>
              <w:top w:val="nil"/>
              <w:left w:val="nil"/>
              <w:bottom w:val="single" w:color="auto" w:sz="4" w:space="0"/>
              <w:right w:val="single" w:color="auto" w:sz="4" w:space="0"/>
            </w:tcBorders>
            <w:shd w:val="clear" w:color="000000" w:fill="FFFFFF"/>
            <w:vAlign w:val="center"/>
          </w:tcPr>
          <w:p w14:paraId="5585E28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148E1CF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0B603BD6">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CR-P230AC1 AC230V</w:t>
            </w:r>
          </w:p>
        </w:tc>
        <w:tc>
          <w:tcPr>
            <w:tcW w:w="663" w:type="dxa"/>
            <w:tcBorders>
              <w:top w:val="nil"/>
              <w:left w:val="nil"/>
              <w:bottom w:val="single" w:color="auto" w:sz="4" w:space="0"/>
              <w:right w:val="single" w:color="auto" w:sz="4" w:space="0"/>
            </w:tcBorders>
            <w:shd w:val="clear" w:color="000000" w:fill="FFFFFF"/>
            <w:vAlign w:val="center"/>
          </w:tcPr>
          <w:p w14:paraId="5E9894F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21500E0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67B5D223">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9D8CCF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48</w:t>
            </w:r>
          </w:p>
        </w:tc>
        <w:tc>
          <w:tcPr>
            <w:tcW w:w="2235" w:type="dxa"/>
            <w:tcBorders>
              <w:top w:val="nil"/>
              <w:left w:val="nil"/>
              <w:bottom w:val="single" w:color="auto" w:sz="4" w:space="0"/>
              <w:right w:val="single" w:color="auto" w:sz="4" w:space="0"/>
            </w:tcBorders>
            <w:shd w:val="clear" w:color="000000" w:fill="FFFFFF"/>
            <w:vAlign w:val="center"/>
          </w:tcPr>
          <w:p w14:paraId="05C78F2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0E1BA7F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718D8DDA">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CR-P230AC2 AC230V</w:t>
            </w:r>
          </w:p>
        </w:tc>
        <w:tc>
          <w:tcPr>
            <w:tcW w:w="663" w:type="dxa"/>
            <w:tcBorders>
              <w:top w:val="nil"/>
              <w:left w:val="nil"/>
              <w:bottom w:val="single" w:color="auto" w:sz="4" w:space="0"/>
              <w:right w:val="single" w:color="auto" w:sz="4" w:space="0"/>
            </w:tcBorders>
            <w:shd w:val="clear" w:color="000000" w:fill="FFFFFF"/>
            <w:vAlign w:val="center"/>
          </w:tcPr>
          <w:p w14:paraId="23A306EB">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5EF0ED5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1CDA7BF7">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746A881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49</w:t>
            </w:r>
          </w:p>
        </w:tc>
        <w:tc>
          <w:tcPr>
            <w:tcW w:w="2235" w:type="dxa"/>
            <w:tcBorders>
              <w:top w:val="nil"/>
              <w:left w:val="nil"/>
              <w:bottom w:val="single" w:color="auto" w:sz="4" w:space="0"/>
              <w:right w:val="single" w:color="auto" w:sz="4" w:space="0"/>
            </w:tcBorders>
            <w:shd w:val="clear" w:color="000000" w:fill="FFFFFF"/>
            <w:vAlign w:val="center"/>
          </w:tcPr>
          <w:p w14:paraId="2C3C944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05A039FA">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604996A">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CR-P024DC1 DC24V</w:t>
            </w:r>
          </w:p>
        </w:tc>
        <w:tc>
          <w:tcPr>
            <w:tcW w:w="663" w:type="dxa"/>
            <w:tcBorders>
              <w:top w:val="nil"/>
              <w:left w:val="nil"/>
              <w:bottom w:val="single" w:color="auto" w:sz="4" w:space="0"/>
              <w:right w:val="single" w:color="auto" w:sz="4" w:space="0"/>
            </w:tcBorders>
            <w:shd w:val="clear" w:color="000000" w:fill="FFFFFF"/>
            <w:vAlign w:val="center"/>
          </w:tcPr>
          <w:p w14:paraId="20FA1FC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6AE182C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2380BFD9">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D695CD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c>
          <w:tcPr>
            <w:tcW w:w="2235" w:type="dxa"/>
            <w:tcBorders>
              <w:top w:val="nil"/>
              <w:left w:val="nil"/>
              <w:bottom w:val="single" w:color="auto" w:sz="4" w:space="0"/>
              <w:right w:val="single" w:color="auto" w:sz="4" w:space="0"/>
            </w:tcBorders>
            <w:shd w:val="clear" w:color="000000" w:fill="FFFFFF"/>
            <w:vAlign w:val="center"/>
          </w:tcPr>
          <w:p w14:paraId="793F3EA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w:t>
            </w:r>
          </w:p>
        </w:tc>
        <w:tc>
          <w:tcPr>
            <w:tcW w:w="663" w:type="dxa"/>
            <w:tcBorders>
              <w:top w:val="nil"/>
              <w:left w:val="nil"/>
              <w:bottom w:val="single" w:color="auto" w:sz="4" w:space="0"/>
              <w:right w:val="single" w:color="auto" w:sz="4" w:space="0"/>
            </w:tcBorders>
            <w:shd w:val="clear" w:color="000000" w:fill="FFFFFF"/>
            <w:vAlign w:val="center"/>
          </w:tcPr>
          <w:p w14:paraId="73EF667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3F1CA8E">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CR-P024DC2 DC24V</w:t>
            </w:r>
          </w:p>
        </w:tc>
        <w:tc>
          <w:tcPr>
            <w:tcW w:w="663" w:type="dxa"/>
            <w:tcBorders>
              <w:top w:val="nil"/>
              <w:left w:val="nil"/>
              <w:bottom w:val="single" w:color="auto" w:sz="4" w:space="0"/>
              <w:right w:val="single" w:color="auto" w:sz="4" w:space="0"/>
            </w:tcBorders>
            <w:shd w:val="clear" w:color="000000" w:fill="FFFFFF"/>
            <w:vAlign w:val="center"/>
          </w:tcPr>
          <w:p w14:paraId="64C433D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3311A4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669BBDE9">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40535E8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51</w:t>
            </w:r>
          </w:p>
        </w:tc>
        <w:tc>
          <w:tcPr>
            <w:tcW w:w="2235" w:type="dxa"/>
            <w:tcBorders>
              <w:top w:val="nil"/>
              <w:left w:val="nil"/>
              <w:bottom w:val="single" w:color="auto" w:sz="4" w:space="0"/>
              <w:right w:val="single" w:color="auto" w:sz="4" w:space="0"/>
            </w:tcBorders>
            <w:shd w:val="clear" w:color="000000" w:fill="FFFFFF"/>
            <w:vAlign w:val="center"/>
          </w:tcPr>
          <w:p w14:paraId="19B5334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ABB中间继电器底座</w:t>
            </w:r>
          </w:p>
        </w:tc>
        <w:tc>
          <w:tcPr>
            <w:tcW w:w="663" w:type="dxa"/>
            <w:tcBorders>
              <w:top w:val="nil"/>
              <w:left w:val="nil"/>
              <w:bottom w:val="single" w:color="auto" w:sz="4" w:space="0"/>
              <w:right w:val="single" w:color="auto" w:sz="4" w:space="0"/>
            </w:tcBorders>
            <w:shd w:val="clear" w:color="000000" w:fill="FFFFFF"/>
            <w:vAlign w:val="center"/>
          </w:tcPr>
          <w:p w14:paraId="401B542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14382092">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CR-PLS</w:t>
            </w:r>
          </w:p>
        </w:tc>
        <w:tc>
          <w:tcPr>
            <w:tcW w:w="663" w:type="dxa"/>
            <w:tcBorders>
              <w:top w:val="nil"/>
              <w:left w:val="nil"/>
              <w:bottom w:val="single" w:color="auto" w:sz="4" w:space="0"/>
              <w:right w:val="single" w:color="auto" w:sz="4" w:space="0"/>
            </w:tcBorders>
            <w:shd w:val="clear" w:color="000000" w:fill="FFFFFF"/>
            <w:vAlign w:val="center"/>
          </w:tcPr>
          <w:p w14:paraId="689866C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5371F2C5">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3DBA5442">
        <w:tblPrEx>
          <w:tblCellMar>
            <w:top w:w="0" w:type="dxa"/>
            <w:left w:w="108" w:type="dxa"/>
            <w:bottom w:w="0" w:type="dxa"/>
            <w:right w:w="108" w:type="dxa"/>
          </w:tblCellMar>
        </w:tblPrEx>
        <w:trPr>
          <w:trHeight w:val="119"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DBD5FF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52</w:t>
            </w:r>
          </w:p>
        </w:tc>
        <w:tc>
          <w:tcPr>
            <w:tcW w:w="2235" w:type="dxa"/>
            <w:tcBorders>
              <w:top w:val="nil"/>
              <w:left w:val="nil"/>
              <w:bottom w:val="single" w:color="auto" w:sz="4" w:space="0"/>
              <w:right w:val="single" w:color="auto" w:sz="4" w:space="0"/>
            </w:tcBorders>
            <w:shd w:val="clear" w:color="000000" w:fill="FFFFFF"/>
            <w:vAlign w:val="center"/>
          </w:tcPr>
          <w:p w14:paraId="4592EC2C">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ABB中间继电器底座</w:t>
            </w:r>
          </w:p>
        </w:tc>
        <w:tc>
          <w:tcPr>
            <w:tcW w:w="663" w:type="dxa"/>
            <w:tcBorders>
              <w:top w:val="nil"/>
              <w:left w:val="nil"/>
              <w:bottom w:val="single" w:color="auto" w:sz="4" w:space="0"/>
              <w:right w:val="single" w:color="auto" w:sz="4" w:space="0"/>
            </w:tcBorders>
            <w:shd w:val="clear" w:color="000000" w:fill="FFFFFF"/>
            <w:vAlign w:val="center"/>
          </w:tcPr>
          <w:p w14:paraId="501E6111">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621AD1B2">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CR-PSS</w:t>
            </w:r>
          </w:p>
        </w:tc>
        <w:tc>
          <w:tcPr>
            <w:tcW w:w="663" w:type="dxa"/>
            <w:tcBorders>
              <w:top w:val="nil"/>
              <w:left w:val="nil"/>
              <w:bottom w:val="single" w:color="auto" w:sz="4" w:space="0"/>
              <w:right w:val="single" w:color="auto" w:sz="4" w:space="0"/>
            </w:tcBorders>
            <w:shd w:val="clear" w:color="000000" w:fill="FFFFFF"/>
            <w:vAlign w:val="center"/>
          </w:tcPr>
          <w:p w14:paraId="7A0EB75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1488FA1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50</w:t>
            </w:r>
          </w:p>
        </w:tc>
      </w:tr>
      <w:tr w14:paraId="4AD29AF8">
        <w:tblPrEx>
          <w:tblCellMar>
            <w:top w:w="0" w:type="dxa"/>
            <w:left w:w="108" w:type="dxa"/>
            <w:bottom w:w="0" w:type="dxa"/>
            <w:right w:w="108" w:type="dxa"/>
          </w:tblCellMar>
        </w:tblPrEx>
        <w:trPr>
          <w:trHeight w:val="90"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165085E4">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53</w:t>
            </w:r>
          </w:p>
        </w:tc>
        <w:tc>
          <w:tcPr>
            <w:tcW w:w="2235" w:type="dxa"/>
            <w:tcBorders>
              <w:top w:val="nil"/>
              <w:left w:val="nil"/>
              <w:bottom w:val="single" w:color="auto" w:sz="4" w:space="0"/>
              <w:right w:val="single" w:color="auto" w:sz="4" w:space="0"/>
            </w:tcBorders>
            <w:shd w:val="clear" w:color="000000" w:fill="FFFFFF"/>
            <w:vAlign w:val="center"/>
          </w:tcPr>
          <w:p w14:paraId="34627832">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电机启动器</w:t>
            </w:r>
          </w:p>
        </w:tc>
        <w:tc>
          <w:tcPr>
            <w:tcW w:w="663" w:type="dxa"/>
            <w:tcBorders>
              <w:top w:val="nil"/>
              <w:left w:val="nil"/>
              <w:bottom w:val="single" w:color="auto" w:sz="4" w:space="0"/>
              <w:right w:val="single" w:color="auto" w:sz="4" w:space="0"/>
            </w:tcBorders>
            <w:shd w:val="clear" w:color="000000" w:fill="FFFFFF"/>
            <w:vAlign w:val="center"/>
          </w:tcPr>
          <w:p w14:paraId="46D6241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3CB8C448">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 xml:space="preserve"> MS165 40-54A</w:t>
            </w:r>
          </w:p>
        </w:tc>
        <w:tc>
          <w:tcPr>
            <w:tcW w:w="663" w:type="dxa"/>
            <w:tcBorders>
              <w:top w:val="nil"/>
              <w:left w:val="nil"/>
              <w:bottom w:val="single" w:color="auto" w:sz="4" w:space="0"/>
              <w:right w:val="single" w:color="auto" w:sz="4" w:space="0"/>
            </w:tcBorders>
            <w:shd w:val="clear" w:color="000000" w:fill="FFFFFF"/>
            <w:vAlign w:val="center"/>
          </w:tcPr>
          <w:p w14:paraId="1A5DD4AE">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795E20A0">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r>
      <w:tr w14:paraId="3F0A25C7">
        <w:tblPrEx>
          <w:tblCellMar>
            <w:top w:w="0" w:type="dxa"/>
            <w:left w:w="108" w:type="dxa"/>
            <w:bottom w:w="0" w:type="dxa"/>
            <w:right w:w="108" w:type="dxa"/>
          </w:tblCellMar>
        </w:tblPrEx>
        <w:trPr>
          <w:trHeight w:val="90" w:hRule="atLeast"/>
        </w:trPr>
        <w:tc>
          <w:tcPr>
            <w:tcW w:w="1129" w:type="dxa"/>
            <w:tcBorders>
              <w:top w:val="nil"/>
              <w:left w:val="single" w:color="auto" w:sz="4" w:space="0"/>
              <w:bottom w:val="single" w:color="auto" w:sz="4" w:space="0"/>
              <w:right w:val="single" w:color="auto" w:sz="4" w:space="0"/>
            </w:tcBorders>
            <w:shd w:val="clear" w:color="000000" w:fill="FFFFFF"/>
            <w:vAlign w:val="center"/>
          </w:tcPr>
          <w:p w14:paraId="0CCFFD4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54</w:t>
            </w:r>
          </w:p>
        </w:tc>
        <w:tc>
          <w:tcPr>
            <w:tcW w:w="2235" w:type="dxa"/>
            <w:tcBorders>
              <w:top w:val="nil"/>
              <w:left w:val="nil"/>
              <w:bottom w:val="single" w:color="auto" w:sz="4" w:space="0"/>
              <w:right w:val="single" w:color="auto" w:sz="4" w:space="0"/>
            </w:tcBorders>
            <w:shd w:val="clear" w:color="000000" w:fill="FFFFFF"/>
            <w:vAlign w:val="center"/>
          </w:tcPr>
          <w:p w14:paraId="510765CD">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电机启动器</w:t>
            </w:r>
          </w:p>
        </w:tc>
        <w:tc>
          <w:tcPr>
            <w:tcW w:w="663" w:type="dxa"/>
            <w:tcBorders>
              <w:top w:val="nil"/>
              <w:left w:val="nil"/>
              <w:bottom w:val="single" w:color="auto" w:sz="4" w:space="0"/>
              <w:right w:val="single" w:color="auto" w:sz="4" w:space="0"/>
            </w:tcBorders>
            <w:shd w:val="clear" w:color="000000" w:fill="FFFFFF"/>
            <w:vAlign w:val="center"/>
          </w:tcPr>
          <w:p w14:paraId="3F2FA6B9">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ABB</w:t>
            </w:r>
          </w:p>
        </w:tc>
        <w:tc>
          <w:tcPr>
            <w:tcW w:w="3453" w:type="dxa"/>
            <w:tcBorders>
              <w:top w:val="nil"/>
              <w:left w:val="nil"/>
              <w:bottom w:val="single" w:color="auto" w:sz="4" w:space="0"/>
              <w:right w:val="single" w:color="auto" w:sz="4" w:space="0"/>
            </w:tcBorders>
            <w:shd w:val="clear" w:color="000000" w:fill="FFFFFF"/>
            <w:vAlign w:val="center"/>
          </w:tcPr>
          <w:p w14:paraId="4B8EB199">
            <w:pPr>
              <w:keepNext w:val="0"/>
              <w:keepLines w:val="0"/>
              <w:widowControl/>
              <w:suppressLineNumbers w:val="0"/>
              <w:jc w:val="center"/>
              <w:textAlignment w:val="center"/>
              <w:rPr>
                <w:rFonts w:cs="宋体" w:asciiTheme="minorEastAsia" w:hAnsiTheme="minorEastAsia"/>
                <w:color w:val="000000"/>
                <w:kern w:val="0"/>
                <w:sz w:val="18"/>
                <w:szCs w:val="18"/>
              </w:rPr>
            </w:pPr>
            <w:r>
              <w:rPr>
                <w:rFonts w:hint="eastAsia" w:ascii="微软雅黑" w:hAnsi="微软雅黑" w:eastAsia="微软雅黑" w:cs="微软雅黑"/>
                <w:b/>
                <w:bCs/>
                <w:i w:val="0"/>
                <w:iCs w:val="0"/>
                <w:color w:val="000000"/>
                <w:kern w:val="0"/>
                <w:sz w:val="18"/>
                <w:szCs w:val="18"/>
                <w:u w:val="none"/>
                <w:lang w:val="en-US" w:eastAsia="zh-CN" w:bidi="ar"/>
              </w:rPr>
              <w:t xml:space="preserve"> MS132 4-6.3A</w:t>
            </w:r>
          </w:p>
        </w:tc>
        <w:tc>
          <w:tcPr>
            <w:tcW w:w="663" w:type="dxa"/>
            <w:tcBorders>
              <w:top w:val="nil"/>
              <w:left w:val="nil"/>
              <w:bottom w:val="single" w:color="auto" w:sz="4" w:space="0"/>
              <w:right w:val="single" w:color="auto" w:sz="4" w:space="0"/>
            </w:tcBorders>
            <w:shd w:val="clear" w:color="000000" w:fill="FFFFFF"/>
            <w:vAlign w:val="center"/>
          </w:tcPr>
          <w:p w14:paraId="096E4B76">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个</w:t>
            </w:r>
          </w:p>
        </w:tc>
        <w:tc>
          <w:tcPr>
            <w:tcW w:w="1173" w:type="dxa"/>
            <w:tcBorders>
              <w:top w:val="nil"/>
              <w:left w:val="nil"/>
              <w:bottom w:val="single" w:color="auto" w:sz="4" w:space="0"/>
              <w:right w:val="single" w:color="auto" w:sz="4" w:space="0"/>
            </w:tcBorders>
            <w:shd w:val="clear" w:color="000000" w:fill="FFFFFF"/>
            <w:vAlign w:val="center"/>
          </w:tcPr>
          <w:p w14:paraId="44659C77">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r>
    </w:tbl>
    <w:p w14:paraId="5ADD0BFE">
      <w:pPr>
        <w:pStyle w:val="8"/>
        <w:ind w:firstLine="480" w:firstLineChars="200"/>
        <w:rPr>
          <w:rFonts w:hint="eastAsia"/>
          <w:lang w:val="en-US"/>
        </w:rPr>
      </w:pPr>
    </w:p>
    <w:p w14:paraId="34434A85">
      <w:pPr>
        <w:pStyle w:val="8"/>
        <w:ind w:firstLine="480" w:firstLineChars="200"/>
        <w:rPr>
          <w:rFonts w:hint="eastAsia"/>
          <w:lang w:val="en-US"/>
        </w:rPr>
      </w:pPr>
    </w:p>
    <w:p w14:paraId="6A3395E7">
      <w:pPr>
        <w:pStyle w:val="8"/>
        <w:ind w:firstLine="480" w:firstLineChars="200"/>
        <w:rPr>
          <w:rFonts w:hint="eastAsia"/>
          <w:lang w:val="en-US"/>
        </w:rPr>
      </w:pPr>
    </w:p>
    <w:p w14:paraId="4016D49E">
      <w:pPr>
        <w:pStyle w:val="8"/>
        <w:ind w:firstLine="480" w:firstLineChars="200"/>
        <w:rPr>
          <w:rFonts w:hint="eastAsia"/>
          <w:lang w:val="en-US"/>
        </w:rPr>
      </w:pPr>
    </w:p>
    <w:p w14:paraId="542BD3D5">
      <w:pPr>
        <w:pStyle w:val="8"/>
        <w:ind w:firstLine="482" w:firstLineChars="200"/>
        <w:rPr>
          <w:rFonts w:hAnsi="宋体" w:cs="宋体"/>
        </w:rPr>
      </w:pPr>
      <w:r>
        <w:rPr>
          <w:rFonts w:hint="eastAsia"/>
          <w:b/>
          <w:bCs/>
          <w:lang w:val="en-US"/>
        </w:rPr>
        <w:t>二、合同期限</w:t>
      </w:r>
      <w:r>
        <w:rPr>
          <w:rFonts w:hint="eastAsia"/>
          <w:lang w:val="en-US"/>
        </w:rPr>
        <w:t>：</w:t>
      </w:r>
      <w:r>
        <w:rPr>
          <w:rFonts w:hint="eastAsia" w:hAnsi="宋体" w:cs="宋体"/>
          <w:u w:val="single"/>
          <w:lang w:val="en-US"/>
        </w:rPr>
        <w:t>自合同签订后12个月；</w:t>
      </w:r>
    </w:p>
    <w:p w14:paraId="17E7073C">
      <w:pPr>
        <w:pStyle w:val="8"/>
        <w:ind w:firstLine="480" w:firstLineChars="200"/>
        <w:rPr>
          <w:rFonts w:cs="仿宋" w:asciiTheme="minorEastAsia" w:hAnsiTheme="minorEastAsia"/>
          <w:kern w:val="0"/>
          <w:lang w:val="en-US"/>
        </w:rPr>
      </w:pPr>
      <w:r>
        <w:rPr>
          <w:rFonts w:hint="eastAsia" w:cs="仿宋" w:asciiTheme="minorEastAsia" w:hAnsiTheme="minorEastAsia"/>
          <w:kern w:val="0"/>
        </w:rPr>
        <w:t>▲</w:t>
      </w:r>
      <w:r>
        <w:rPr>
          <w:rFonts w:hint="eastAsia"/>
          <w:b/>
          <w:bCs/>
          <w:lang w:val="en-US"/>
        </w:rPr>
        <w:t>三、履约方式：</w:t>
      </w:r>
      <w:r>
        <w:rPr>
          <w:rFonts w:hint="eastAsia"/>
          <w:lang w:val="en-US"/>
        </w:rPr>
        <w:t>按需供货，按实结算，本次采购数量仅为采购人暂定数量，以实际订单采购数量为准。</w:t>
      </w:r>
    </w:p>
    <w:p w14:paraId="3768E94D">
      <w:pPr>
        <w:pStyle w:val="8"/>
        <w:ind w:firstLine="480" w:firstLineChars="200"/>
        <w:rPr>
          <w:b/>
          <w:bCs/>
          <w:lang w:val="en-US"/>
        </w:rPr>
      </w:pPr>
      <w:r>
        <w:rPr>
          <w:rFonts w:hint="eastAsia" w:cs="仿宋" w:asciiTheme="minorEastAsia" w:hAnsiTheme="minorEastAsia"/>
          <w:kern w:val="0"/>
        </w:rPr>
        <w:t>▲</w:t>
      </w:r>
      <w:r>
        <w:rPr>
          <w:rFonts w:hint="eastAsia"/>
          <w:b/>
          <w:bCs/>
          <w:lang w:val="en-US"/>
        </w:rPr>
        <w:t>四、技术、质量要求</w:t>
      </w:r>
    </w:p>
    <w:p w14:paraId="6B9EA648">
      <w:pPr>
        <w:pStyle w:val="8"/>
        <w:ind w:firstLine="480" w:firstLineChars="200"/>
        <w:rPr>
          <w:lang w:val="en-US"/>
        </w:rPr>
      </w:pPr>
      <w:r>
        <w:rPr>
          <w:rFonts w:hint="eastAsia"/>
          <w:lang w:val="en-US"/>
        </w:rPr>
        <w:t>1.供应商所供的货物的品牌和</w:t>
      </w:r>
      <w:r>
        <w:rPr>
          <w:rFonts w:hint="eastAsia"/>
        </w:rPr>
        <w:t xml:space="preserve">型号等技术参数满足采购内容中的规格型号、技术要求。 </w:t>
      </w:r>
    </w:p>
    <w:p w14:paraId="5B14D8B9">
      <w:pPr>
        <w:pStyle w:val="8"/>
        <w:ind w:firstLine="480" w:firstLineChars="200"/>
        <w:rPr>
          <w:color w:val="auto"/>
          <w:lang w:val="en-US"/>
        </w:rPr>
      </w:pPr>
      <w:r>
        <w:rPr>
          <w:rFonts w:hint="eastAsia"/>
          <w:color w:val="auto"/>
          <w:lang w:val="en-US"/>
        </w:rPr>
        <w:t>2.供应商所供ABB产品必须为2023年1月1日之后生产的合格正品，不得为假冒伪劣产品或翻新件。</w:t>
      </w:r>
    </w:p>
    <w:p w14:paraId="204C78B6">
      <w:pPr>
        <w:pStyle w:val="8"/>
        <w:ind w:firstLine="480" w:firstLineChars="200"/>
        <w:rPr>
          <w:lang w:val="en-US"/>
        </w:rPr>
      </w:pPr>
      <w:r>
        <w:rPr>
          <w:rFonts w:hint="eastAsia"/>
          <w:lang w:val="en-US"/>
        </w:rPr>
        <w:t>3.供应商所供货物的质保期限为自验收合格后12个月，若质保期内出现质量问题（非质量问题除外），由供应商负责免费维修或者更换，产生的费用全部由供应商承担，质保期重新计算。</w:t>
      </w:r>
    </w:p>
    <w:p w14:paraId="3714CA0F">
      <w:pPr>
        <w:pStyle w:val="8"/>
        <w:ind w:firstLine="723" w:firstLineChars="300"/>
        <w:rPr>
          <w:b/>
          <w:bCs/>
          <w:lang w:val="en-US"/>
        </w:rPr>
      </w:pPr>
      <w:r>
        <w:rPr>
          <w:rFonts w:hint="eastAsia"/>
          <w:b/>
          <w:bCs/>
          <w:lang w:val="en-US"/>
        </w:rPr>
        <w:t>五、验收方式及要求</w:t>
      </w:r>
    </w:p>
    <w:p w14:paraId="6C26B7A9">
      <w:pPr>
        <w:pStyle w:val="8"/>
        <w:ind w:firstLine="480" w:firstLineChars="200"/>
        <w:rPr>
          <w:rFonts w:hAnsi="宋体" w:cs="宋体"/>
          <w:lang w:val="en-US"/>
        </w:rPr>
      </w:pPr>
      <w:r>
        <w:rPr>
          <w:rFonts w:hint="eastAsia" w:hAnsi="宋体" w:cs="宋体"/>
        </w:rPr>
        <w:t>1.货物交付前，供应商应对货物的质量、数量等方面进行详细、全面的检验，</w:t>
      </w:r>
      <w:r>
        <w:rPr>
          <w:rFonts w:hint="eastAsia" w:hAnsi="宋体" w:cs="宋体"/>
          <w:lang w:val="en-US"/>
        </w:rPr>
        <w:t>并填制送货清单，</w:t>
      </w:r>
      <w:r>
        <w:rPr>
          <w:rFonts w:hint="eastAsia"/>
          <w:lang w:val="en-US"/>
        </w:rPr>
        <w:t>供应商送货前应先分类，独立包装或者捆扎，并做好标记卡，物资外包装上须标明物资名称规格型号等信息（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向采购人</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3A4825B8">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6077CCE5">
      <w:pPr>
        <w:pStyle w:val="9"/>
        <w:rPr>
          <w:rFonts w:hAnsi="宋体" w:eastAsia="宋体" w:cs="宋体"/>
          <w:b/>
          <w:bCs/>
        </w:rPr>
      </w:pPr>
      <w:r>
        <w:rPr>
          <w:rFonts w:hint="eastAsia" w:hAnsi="宋体" w:cs="宋体"/>
          <w:lang w:val="en-US"/>
        </w:rPr>
        <w:t>2.</w:t>
      </w:r>
      <w:r>
        <w:rPr>
          <w:rFonts w:hint="eastAsia" w:hAnsi="宋体" w:cs="宋体"/>
        </w:rPr>
        <w:t>货物交付时，采购人在</w:t>
      </w:r>
      <w:r>
        <w:rPr>
          <w:rFonts w:hint="eastAsia" w:hAnsi="宋体" w:cs="宋体"/>
          <w:b/>
          <w:u w:val="single"/>
          <w:lang w:val="en-US"/>
        </w:rPr>
        <w:t>3</w:t>
      </w:r>
      <w:r>
        <w:rPr>
          <w:rFonts w:hint="eastAsia" w:hAnsi="宋体" w:cs="宋体"/>
          <w:b/>
          <w:u w:val="single"/>
        </w:rPr>
        <w:t>个工作日</w:t>
      </w:r>
      <w:r>
        <w:rPr>
          <w:rFonts w:hint="eastAsia" w:hAnsi="宋体" w:cs="宋体"/>
        </w:rPr>
        <w:t>内组织验收（</w:t>
      </w:r>
      <w:r>
        <w:rPr>
          <w:rFonts w:hint="eastAsia" w:hAnsi="宋体" w:cs="宋体"/>
          <w:b/>
          <w:bCs/>
        </w:rPr>
        <w:t>若有验收特别约定的，按特别约定条款执行</w:t>
      </w:r>
      <w:r>
        <w:rPr>
          <w:rFonts w:hint="eastAsia" w:hAnsi="宋体" w:cs="宋体"/>
        </w:rPr>
        <w:t>），验收应出具</w:t>
      </w:r>
      <w:r>
        <w:rPr>
          <w:rFonts w:hint="eastAsia" w:hAnsi="宋体" w:cs="宋体"/>
          <w:b/>
          <w:bCs/>
          <w:u w:val="single"/>
        </w:rPr>
        <w:t>验收单</w:t>
      </w:r>
      <w:r>
        <w:rPr>
          <w:rFonts w:hint="eastAsia" w:hAnsi="宋体" w:cs="宋体"/>
          <w:u w:val="single"/>
        </w:rPr>
        <w:t>（</w:t>
      </w:r>
      <w:r>
        <w:rPr>
          <w:rFonts w:hint="eastAsia" w:hAnsi="宋体" w:cs="宋体"/>
        </w:rPr>
        <w:t>如因货物检测需要更长时间的，组织验收时间为自货物交付之日起至采购人收到检测报告后</w:t>
      </w:r>
      <w:r>
        <w:rPr>
          <w:rFonts w:hint="eastAsia" w:hAnsi="宋体" w:cs="宋体"/>
          <w:lang w:val="en-US"/>
        </w:rPr>
        <w:t>3</w:t>
      </w:r>
      <w:r>
        <w:rPr>
          <w:rFonts w:hint="eastAsia" w:hAnsi="宋体" w:cs="宋体"/>
        </w:rPr>
        <w:t>个工作日内）</w:t>
      </w:r>
      <w:r>
        <w:rPr>
          <w:rFonts w:hint="eastAsia" w:hAnsi="宋体" w:cs="宋体"/>
          <w:b/>
          <w:bCs/>
        </w:rPr>
        <w:t>。</w:t>
      </w:r>
      <w:r>
        <w:rPr>
          <w:rFonts w:hint="eastAsia" w:hAnsi="宋体" w:cs="宋体"/>
        </w:rPr>
        <w:t>若采购人认为有必要可邀请相关方参加。</w:t>
      </w:r>
    </w:p>
    <w:p w14:paraId="52A63701">
      <w:pPr>
        <w:pStyle w:val="9"/>
        <w:ind w:firstLine="480" w:firstLineChars="200"/>
        <w:rPr>
          <w:rFonts w:hAnsi="宋体" w:cs="宋体"/>
        </w:rPr>
      </w:pPr>
      <w:r>
        <w:rPr>
          <w:rFonts w:hint="eastAsia"/>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3901E4CA">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完成退换货（特殊情况的须及时更换），超过时间期限未及时取回货物的，采购人有权将按</w:t>
      </w:r>
      <w:r>
        <w:rPr>
          <w:rFonts w:hint="eastAsia"/>
          <w:u w:val="single"/>
          <w:lang w:val="en-US"/>
        </w:rPr>
        <w:t>200元/天</w:t>
      </w:r>
      <w:r>
        <w:rPr>
          <w:rFonts w:hint="eastAsia"/>
          <w:lang w:val="en-US"/>
        </w:rPr>
        <w:t>收取场地费，从应付货款或者履约保证金扣除。</w:t>
      </w:r>
    </w:p>
    <w:p w14:paraId="4F4D2073">
      <w:pPr>
        <w:pStyle w:val="8"/>
        <w:ind w:firstLine="480" w:firstLineChars="200"/>
        <w:rPr>
          <w:lang w:val="en-US"/>
        </w:rPr>
      </w:pPr>
      <w:r>
        <w:rPr>
          <w:rFonts w:hint="eastAsia"/>
          <w:lang w:val="en-US"/>
        </w:rPr>
        <w:t>5.供应商须配合采购人做好货物的到货数量验收工作，将货物运达采购人指定交货地点后及时通知采购人。</w:t>
      </w:r>
    </w:p>
    <w:p w14:paraId="26387EB2">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628273B5">
      <w:pPr>
        <w:pStyle w:val="8"/>
        <w:ind w:firstLine="480" w:firstLineChars="200"/>
        <w:rPr>
          <w:b/>
          <w:bCs/>
          <w:lang w:val="en-US"/>
        </w:rPr>
      </w:pPr>
      <w:r>
        <w:rPr>
          <w:rFonts w:hint="eastAsia" w:cs="仿宋" w:asciiTheme="minorEastAsia" w:hAnsiTheme="minorEastAsia"/>
          <w:kern w:val="0"/>
          <w:lang w:val="en-US"/>
        </w:rPr>
        <w:t>六</w:t>
      </w:r>
      <w:r>
        <w:rPr>
          <w:rFonts w:hint="eastAsia"/>
          <w:b/>
          <w:bCs/>
          <w:lang w:val="en-US"/>
        </w:rPr>
        <w:t>、服务要求</w:t>
      </w:r>
    </w:p>
    <w:p w14:paraId="26D014DF">
      <w:pPr>
        <w:pStyle w:val="8"/>
        <w:ind w:firstLine="480" w:firstLineChars="200"/>
        <w:rPr>
          <w:lang w:val="en-US"/>
        </w:rPr>
      </w:pPr>
      <w:r>
        <w:rPr>
          <w:rFonts w:hint="eastAsia"/>
          <w:lang w:val="en-US"/>
        </w:rPr>
        <w:t>1.根据采购人生产计划，确定送货数量要求，分批次供货，供应商负责在接到采购人电话或书面通知后在30天内完成供货。</w:t>
      </w:r>
    </w:p>
    <w:p w14:paraId="1BFDAE7F">
      <w:pPr>
        <w:pStyle w:val="8"/>
        <w:ind w:firstLine="480" w:firstLineChars="200"/>
        <w:rPr>
          <w:lang w:val="en-US"/>
        </w:rPr>
      </w:pPr>
      <w:r>
        <w:rPr>
          <w:rFonts w:hint="eastAsia"/>
          <w:lang w:val="en-US"/>
        </w:rPr>
        <w:t>2.装卸货要求：供应商</w:t>
      </w:r>
      <w:r>
        <w:rPr>
          <w:rFonts w:hint="eastAsia" w:hAnsi="宋体" w:cs="宋体"/>
          <w:lang w:val="en-US"/>
        </w:rPr>
        <w:t>将货物运达采购人指定交货地点后及时通知采购人，</w:t>
      </w:r>
      <w:r>
        <w:rPr>
          <w:rFonts w:hint="eastAsia"/>
          <w:lang w:val="en-US"/>
        </w:rPr>
        <w:t>供应商负责卸货至采购人指定地点，费用由供应商承担，采购人可免费提供叉车服务。</w:t>
      </w:r>
    </w:p>
    <w:p w14:paraId="2679216C">
      <w:pPr>
        <w:pStyle w:val="8"/>
        <w:ind w:firstLine="480" w:firstLineChars="200"/>
        <w:rPr>
          <w:b/>
          <w:bCs/>
          <w:lang w:val="en-US"/>
        </w:rPr>
      </w:pPr>
      <w:r>
        <w:rPr>
          <w:rFonts w:hint="eastAsia" w:cs="仿宋" w:asciiTheme="minorEastAsia" w:hAnsiTheme="minorEastAsia"/>
          <w:kern w:val="0"/>
        </w:rPr>
        <w:t>▲</w:t>
      </w:r>
      <w:r>
        <w:rPr>
          <w:rFonts w:hint="eastAsia"/>
          <w:b/>
          <w:bCs/>
          <w:lang w:val="en-US"/>
        </w:rPr>
        <w:t>七、结算方式</w:t>
      </w:r>
    </w:p>
    <w:p w14:paraId="4D6DE7E9">
      <w:pPr>
        <w:pStyle w:val="9"/>
        <w:ind w:firstLine="480" w:firstLineChars="200"/>
        <w:rPr>
          <w:lang w:val="en-US"/>
        </w:rPr>
      </w:pPr>
      <w:r>
        <w:rPr>
          <w:rFonts w:hint="eastAsia"/>
          <w:lang w:val="en-US"/>
        </w:rPr>
        <w:t>以本询价采购文件中的合同条款为准。</w:t>
      </w:r>
    </w:p>
    <w:p w14:paraId="108DC7F3">
      <w:pPr>
        <w:pStyle w:val="8"/>
        <w:ind w:firstLine="480" w:firstLineChars="200"/>
        <w:rPr>
          <w:b/>
          <w:bCs/>
          <w:lang w:val="en-US"/>
        </w:rPr>
      </w:pPr>
      <w:r>
        <w:rPr>
          <w:rFonts w:hint="eastAsia" w:cs="仿宋" w:asciiTheme="minorEastAsia" w:hAnsiTheme="minorEastAsia"/>
          <w:kern w:val="0"/>
          <w:lang w:val="en-US"/>
        </w:rPr>
        <w:t>八</w:t>
      </w:r>
      <w:r>
        <w:rPr>
          <w:rFonts w:hint="eastAsia"/>
          <w:b/>
          <w:bCs/>
          <w:lang w:val="en-US"/>
        </w:rPr>
        <w:t>、售后要求</w:t>
      </w:r>
    </w:p>
    <w:p w14:paraId="58FCEB50">
      <w:pPr>
        <w:pStyle w:val="8"/>
        <w:ind w:firstLine="480" w:firstLineChars="200"/>
        <w:rPr>
          <w:lang w:val="en-US"/>
        </w:rPr>
      </w:pPr>
      <w:r>
        <w:rPr>
          <w:rFonts w:hint="eastAsia"/>
          <w:lang w:val="en-US"/>
        </w:rPr>
        <w:t>1.供应商必须满足采购人售后服务要求。若供应商提供的货物或者服务在使用过程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08C0A297">
      <w:pPr>
        <w:pStyle w:val="8"/>
        <w:ind w:firstLine="480" w:firstLineChars="200"/>
        <w:rPr>
          <w:lang w:val="en-US"/>
        </w:rPr>
      </w:pPr>
      <w:r>
        <w:rPr>
          <w:rFonts w:hint="eastAsia"/>
          <w:lang w:val="en-US"/>
        </w:rPr>
        <w:t>2.采购人不再对任何售后服务进行付费。供应商的派遣人员产生的一切费用由供应商承担。</w:t>
      </w:r>
    </w:p>
    <w:p w14:paraId="749D073F">
      <w:pPr>
        <w:pStyle w:val="8"/>
        <w:ind w:firstLine="480" w:firstLineChars="200"/>
        <w:rPr>
          <w:lang w:val="en-US"/>
        </w:rPr>
      </w:pPr>
      <w:r>
        <w:rPr>
          <w:rFonts w:hint="eastAsia"/>
          <w:lang w:val="en-US"/>
        </w:rPr>
        <w:t>3.供应商提供的货物或者服务在使用过程中，因质量问题给机械设备造成故障或货物损坏，由供应商承担采购人的一切损失，包括直接和间接损失。</w:t>
      </w:r>
    </w:p>
    <w:p w14:paraId="5E3B4D96">
      <w:pPr>
        <w:pStyle w:val="8"/>
        <w:ind w:firstLine="482" w:firstLineChars="200"/>
        <w:rPr>
          <w:b/>
          <w:bCs/>
          <w:lang w:val="en-US"/>
        </w:rPr>
      </w:pPr>
    </w:p>
    <w:p w14:paraId="77D01647">
      <w:pPr>
        <w:pStyle w:val="8"/>
        <w:ind w:firstLine="482" w:firstLineChars="200"/>
        <w:rPr>
          <w:b/>
          <w:bCs/>
          <w:lang w:val="en-US"/>
        </w:rPr>
      </w:pPr>
      <w:r>
        <w:rPr>
          <w:rFonts w:hint="eastAsia"/>
          <w:b/>
          <w:bCs/>
          <w:lang w:val="en-US"/>
        </w:rPr>
        <w:t>注：采购文件中打▲内容为实质性要求，不允许有负偏离，否则按无效报价处理。供应商在响应文件中应根据以上要求在商务、技术偏离表中一一响应，供应商未提出偏离的，视为全部实质性响应。</w:t>
      </w:r>
    </w:p>
    <w:p w14:paraId="0EDFDE16">
      <w:pPr>
        <w:spacing w:line="460" w:lineRule="exact"/>
        <w:jc w:val="center"/>
        <w:rPr>
          <w:rFonts w:cs="仿宋" w:asciiTheme="minorEastAsia" w:hAnsiTheme="minorEastAsia"/>
          <w:b/>
          <w:sz w:val="36"/>
          <w:szCs w:val="36"/>
        </w:rPr>
      </w:pPr>
    </w:p>
    <w:p w14:paraId="29F93B90">
      <w:pPr>
        <w:rPr>
          <w:rFonts w:cs="仿宋" w:asciiTheme="minorEastAsia" w:hAnsiTheme="minorEastAsia"/>
          <w:b/>
          <w:sz w:val="36"/>
          <w:szCs w:val="36"/>
        </w:rPr>
      </w:pPr>
      <w:r>
        <w:rPr>
          <w:rFonts w:hint="eastAsia" w:cs="仿宋" w:asciiTheme="minorEastAsia" w:hAnsiTheme="minorEastAsia"/>
          <w:b/>
          <w:sz w:val="36"/>
          <w:szCs w:val="36"/>
        </w:rPr>
        <w:br w:type="page"/>
      </w:r>
    </w:p>
    <w:p w14:paraId="02C16668">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08106"/>
      <w:bookmarkEnd w:id="19"/>
      <w:bookmarkStart w:id="20" w:name="_Toc184310316"/>
      <w:bookmarkEnd w:id="20"/>
      <w:bookmarkStart w:id="21" w:name="_Toc184314418"/>
      <w:bookmarkEnd w:id="21"/>
      <w:bookmarkStart w:id="22" w:name="_Toc184312102"/>
      <w:bookmarkEnd w:id="22"/>
      <w:bookmarkStart w:id="23" w:name="_Toc184314416"/>
      <w:bookmarkEnd w:id="23"/>
      <w:bookmarkStart w:id="24" w:name="_Toc184314436"/>
      <w:bookmarkEnd w:id="24"/>
      <w:bookmarkStart w:id="25" w:name="_Toc184308052"/>
      <w:bookmarkEnd w:id="25"/>
      <w:bookmarkStart w:id="26" w:name="_Toc184312109"/>
      <w:bookmarkEnd w:id="26"/>
      <w:bookmarkStart w:id="27" w:name="_Toc184314474"/>
      <w:bookmarkEnd w:id="27"/>
      <w:bookmarkStart w:id="28" w:name="_Toc184314434"/>
      <w:bookmarkEnd w:id="28"/>
      <w:bookmarkStart w:id="29" w:name="_Toc184310274"/>
      <w:bookmarkEnd w:id="29"/>
      <w:bookmarkStart w:id="30" w:name="_Toc184308084"/>
      <w:bookmarkEnd w:id="30"/>
      <w:bookmarkStart w:id="31" w:name="_Toc184312105"/>
      <w:bookmarkEnd w:id="31"/>
      <w:bookmarkStart w:id="32" w:name="_Toc184312084"/>
      <w:bookmarkEnd w:id="32"/>
      <w:bookmarkStart w:id="33" w:name="_Toc184314455"/>
      <w:bookmarkEnd w:id="33"/>
      <w:bookmarkStart w:id="34" w:name="_Toc184308059"/>
      <w:bookmarkEnd w:id="34"/>
      <w:bookmarkStart w:id="35" w:name="_Toc184310279"/>
      <w:bookmarkEnd w:id="35"/>
      <w:bookmarkStart w:id="36" w:name="_Toc184313283"/>
      <w:bookmarkEnd w:id="36"/>
      <w:bookmarkStart w:id="37" w:name="_Toc184308056"/>
      <w:bookmarkEnd w:id="37"/>
      <w:bookmarkStart w:id="38" w:name="_Toc184313258"/>
      <w:bookmarkEnd w:id="38"/>
      <w:bookmarkStart w:id="39" w:name="_Toc184308038"/>
      <w:bookmarkEnd w:id="39"/>
      <w:bookmarkStart w:id="40" w:name="_Toc184310330"/>
      <w:bookmarkEnd w:id="40"/>
      <w:bookmarkStart w:id="41" w:name="_Toc184313278"/>
      <w:bookmarkEnd w:id="41"/>
      <w:bookmarkStart w:id="42" w:name="_Toc184308067"/>
      <w:bookmarkEnd w:id="42"/>
      <w:bookmarkStart w:id="43" w:name="_Toc184308077"/>
      <w:bookmarkEnd w:id="43"/>
      <w:bookmarkStart w:id="44" w:name="_Toc184314473"/>
      <w:bookmarkEnd w:id="44"/>
      <w:bookmarkStart w:id="45" w:name="_Toc184314482"/>
      <w:bookmarkEnd w:id="45"/>
      <w:bookmarkStart w:id="46" w:name="_Toc184308080"/>
      <w:bookmarkEnd w:id="46"/>
      <w:bookmarkStart w:id="47" w:name="_Toc184312092"/>
      <w:bookmarkEnd w:id="47"/>
      <w:bookmarkStart w:id="48" w:name="_Toc184313248"/>
      <w:bookmarkEnd w:id="48"/>
      <w:bookmarkStart w:id="49" w:name="_Toc184310328"/>
      <w:bookmarkEnd w:id="49"/>
      <w:bookmarkStart w:id="50" w:name="_Toc184312130"/>
      <w:bookmarkEnd w:id="50"/>
      <w:bookmarkStart w:id="51" w:name="_Toc184308048"/>
      <w:bookmarkEnd w:id="51"/>
      <w:bookmarkStart w:id="52" w:name="_Toc184308073"/>
      <w:bookmarkEnd w:id="52"/>
      <w:bookmarkStart w:id="53" w:name="_Toc184312115"/>
      <w:bookmarkEnd w:id="53"/>
      <w:bookmarkStart w:id="54" w:name="_Toc184312099"/>
      <w:bookmarkEnd w:id="54"/>
      <w:bookmarkStart w:id="55" w:name="_Toc184312129"/>
      <w:bookmarkEnd w:id="55"/>
      <w:bookmarkStart w:id="56" w:name="_Toc184308094"/>
      <w:bookmarkEnd w:id="56"/>
      <w:bookmarkStart w:id="57" w:name="_Toc184308090"/>
      <w:bookmarkEnd w:id="57"/>
      <w:bookmarkStart w:id="58" w:name="_Toc184313241"/>
      <w:bookmarkEnd w:id="58"/>
      <w:bookmarkStart w:id="59" w:name="_Toc184310273"/>
      <w:bookmarkEnd w:id="59"/>
      <w:bookmarkStart w:id="60" w:name="_Toc184313274"/>
      <w:bookmarkEnd w:id="60"/>
      <w:bookmarkStart w:id="61" w:name="_Toc184310341"/>
      <w:bookmarkEnd w:id="61"/>
      <w:bookmarkStart w:id="62" w:name="_Toc184310277"/>
      <w:bookmarkEnd w:id="62"/>
      <w:bookmarkStart w:id="63" w:name="_Toc184313294"/>
      <w:bookmarkEnd w:id="63"/>
      <w:bookmarkStart w:id="64" w:name="_Toc184313261"/>
      <w:bookmarkEnd w:id="64"/>
      <w:bookmarkStart w:id="65" w:name="_Toc184314412"/>
      <w:bookmarkEnd w:id="65"/>
      <w:bookmarkStart w:id="66" w:name="_Toc184308072"/>
      <w:bookmarkEnd w:id="66"/>
      <w:bookmarkStart w:id="67" w:name="_Toc184310324"/>
      <w:bookmarkEnd w:id="67"/>
      <w:bookmarkStart w:id="68" w:name="_Toc184308103"/>
      <w:bookmarkEnd w:id="68"/>
      <w:bookmarkStart w:id="69" w:name="_Toc184308039"/>
      <w:bookmarkEnd w:id="69"/>
      <w:bookmarkStart w:id="70" w:name="_Toc184313257"/>
      <w:bookmarkEnd w:id="70"/>
      <w:bookmarkStart w:id="71" w:name="_Toc184314458"/>
      <w:bookmarkEnd w:id="71"/>
      <w:bookmarkStart w:id="72" w:name="_Toc184313256"/>
      <w:bookmarkEnd w:id="72"/>
      <w:bookmarkStart w:id="73" w:name="_Toc184310340"/>
      <w:bookmarkEnd w:id="73"/>
      <w:bookmarkStart w:id="74" w:name="_Toc184308101"/>
      <w:bookmarkEnd w:id="74"/>
      <w:bookmarkStart w:id="75" w:name="_Toc184310308"/>
      <w:bookmarkEnd w:id="75"/>
      <w:bookmarkStart w:id="76" w:name="_Toc184312132"/>
      <w:bookmarkEnd w:id="76"/>
      <w:bookmarkStart w:id="77" w:name="_Toc184314430"/>
      <w:bookmarkEnd w:id="77"/>
      <w:bookmarkStart w:id="78" w:name="_Toc184308078"/>
      <w:bookmarkEnd w:id="78"/>
      <w:bookmarkStart w:id="79" w:name="_Toc184314414"/>
      <w:bookmarkEnd w:id="79"/>
      <w:bookmarkStart w:id="80" w:name="_Toc184312127"/>
      <w:bookmarkEnd w:id="80"/>
      <w:bookmarkStart w:id="81" w:name="_Toc184313297"/>
      <w:bookmarkEnd w:id="81"/>
      <w:bookmarkStart w:id="82" w:name="_Toc184313298"/>
      <w:bookmarkEnd w:id="82"/>
      <w:bookmarkStart w:id="83" w:name="_Toc184313284"/>
      <w:bookmarkEnd w:id="83"/>
      <w:bookmarkStart w:id="84" w:name="_Toc184314477"/>
      <w:bookmarkEnd w:id="84"/>
      <w:bookmarkStart w:id="85" w:name="_Toc184312080"/>
      <w:bookmarkEnd w:id="85"/>
      <w:bookmarkStart w:id="86" w:name="_Toc184308105"/>
      <w:bookmarkEnd w:id="86"/>
      <w:bookmarkStart w:id="87" w:name="_Toc184312077"/>
      <w:bookmarkEnd w:id="87"/>
      <w:bookmarkStart w:id="88" w:name="_Toc184313271"/>
      <w:bookmarkEnd w:id="88"/>
      <w:bookmarkStart w:id="89" w:name="_Toc184308042"/>
      <w:bookmarkEnd w:id="89"/>
      <w:bookmarkStart w:id="90" w:name="_Toc184313249"/>
      <w:bookmarkEnd w:id="90"/>
      <w:bookmarkStart w:id="91" w:name="_Toc184314460"/>
      <w:bookmarkEnd w:id="91"/>
      <w:bookmarkStart w:id="92" w:name="_Toc184308057"/>
      <w:bookmarkEnd w:id="92"/>
      <w:bookmarkStart w:id="93" w:name="_Toc184314424"/>
      <w:bookmarkEnd w:id="93"/>
      <w:bookmarkStart w:id="94" w:name="_Toc184312108"/>
      <w:bookmarkEnd w:id="94"/>
      <w:bookmarkStart w:id="95" w:name="_Toc184308058"/>
      <w:bookmarkEnd w:id="95"/>
      <w:bookmarkStart w:id="96" w:name="_Toc184312112"/>
      <w:bookmarkEnd w:id="96"/>
      <w:bookmarkStart w:id="97" w:name="_Toc184308107"/>
      <w:bookmarkEnd w:id="97"/>
      <w:bookmarkStart w:id="98" w:name="_Toc184308088"/>
      <w:bookmarkEnd w:id="98"/>
      <w:bookmarkStart w:id="99" w:name="_Toc184313253"/>
      <w:bookmarkEnd w:id="99"/>
      <w:bookmarkStart w:id="100" w:name="_Toc184314450"/>
      <w:bookmarkEnd w:id="100"/>
      <w:bookmarkStart w:id="101" w:name="_Toc184313276"/>
      <w:bookmarkEnd w:id="101"/>
      <w:bookmarkStart w:id="102" w:name="_Toc184308053"/>
      <w:bookmarkEnd w:id="102"/>
      <w:bookmarkStart w:id="103" w:name="_Toc184308085"/>
      <w:bookmarkEnd w:id="103"/>
      <w:bookmarkStart w:id="104" w:name="_Toc184312085"/>
      <w:bookmarkEnd w:id="104"/>
      <w:bookmarkStart w:id="105" w:name="_Toc184312118"/>
      <w:bookmarkEnd w:id="105"/>
      <w:bookmarkStart w:id="106" w:name="_Toc184312133"/>
      <w:bookmarkEnd w:id="106"/>
      <w:bookmarkStart w:id="107" w:name="_Toc184314428"/>
      <w:bookmarkEnd w:id="107"/>
      <w:bookmarkStart w:id="108" w:name="_Toc184310286"/>
      <w:bookmarkEnd w:id="108"/>
      <w:bookmarkStart w:id="109" w:name="_Toc184310339"/>
      <w:bookmarkEnd w:id="109"/>
      <w:bookmarkStart w:id="110" w:name="_Toc184308054"/>
      <w:bookmarkEnd w:id="110"/>
      <w:bookmarkStart w:id="111" w:name="_Toc184314468"/>
      <w:bookmarkEnd w:id="111"/>
      <w:bookmarkStart w:id="112" w:name="_Toc184310329"/>
      <w:bookmarkEnd w:id="112"/>
      <w:bookmarkStart w:id="113" w:name="_Toc184308061"/>
      <w:bookmarkEnd w:id="113"/>
      <w:bookmarkStart w:id="114" w:name="_Toc184313292"/>
      <w:bookmarkEnd w:id="114"/>
      <w:bookmarkStart w:id="115" w:name="_Toc184314421"/>
      <w:bookmarkEnd w:id="115"/>
      <w:bookmarkStart w:id="116" w:name="_Toc184310337"/>
      <w:bookmarkEnd w:id="116"/>
      <w:bookmarkStart w:id="117" w:name="_Toc184314445"/>
      <w:bookmarkEnd w:id="117"/>
      <w:bookmarkStart w:id="118" w:name="_Toc184312135"/>
      <w:bookmarkEnd w:id="118"/>
      <w:bookmarkStart w:id="119" w:name="_Toc184312074"/>
      <w:bookmarkEnd w:id="119"/>
      <w:bookmarkStart w:id="120" w:name="_Toc184314433"/>
      <w:bookmarkEnd w:id="120"/>
      <w:bookmarkStart w:id="121" w:name="_Toc184310283"/>
      <w:bookmarkEnd w:id="121"/>
      <w:bookmarkStart w:id="122" w:name="_Toc184312078"/>
      <w:bookmarkEnd w:id="122"/>
      <w:bookmarkStart w:id="123" w:name="_Toc184312122"/>
      <w:bookmarkEnd w:id="123"/>
      <w:bookmarkStart w:id="124" w:name="_Toc184308098"/>
      <w:bookmarkEnd w:id="124"/>
      <w:bookmarkStart w:id="125" w:name="_Toc184314461"/>
      <w:bookmarkEnd w:id="125"/>
      <w:bookmarkStart w:id="126" w:name="_Toc184314464"/>
      <w:bookmarkEnd w:id="126"/>
      <w:bookmarkStart w:id="127" w:name="_Toc184314479"/>
      <w:bookmarkEnd w:id="127"/>
      <w:bookmarkStart w:id="128" w:name="_Toc184310289"/>
      <w:bookmarkEnd w:id="128"/>
      <w:bookmarkStart w:id="129" w:name="_Toc184314411"/>
      <w:bookmarkEnd w:id="129"/>
      <w:bookmarkStart w:id="130" w:name="_Toc184312137"/>
      <w:bookmarkEnd w:id="130"/>
      <w:bookmarkStart w:id="131" w:name="_Toc184308079"/>
      <w:bookmarkEnd w:id="131"/>
      <w:bookmarkStart w:id="132" w:name="_Toc184314478"/>
      <w:bookmarkEnd w:id="132"/>
      <w:bookmarkStart w:id="133" w:name="_Toc184313266"/>
      <w:bookmarkEnd w:id="133"/>
      <w:bookmarkStart w:id="134" w:name="_Toc184313263"/>
      <w:bookmarkEnd w:id="134"/>
      <w:bookmarkStart w:id="135" w:name="_Toc184314454"/>
      <w:bookmarkEnd w:id="135"/>
      <w:bookmarkStart w:id="136" w:name="_Toc184310296"/>
      <w:bookmarkEnd w:id="136"/>
      <w:bookmarkStart w:id="137" w:name="_Toc184312114"/>
      <w:bookmarkEnd w:id="137"/>
      <w:bookmarkStart w:id="138" w:name="_Toc184313240"/>
      <w:bookmarkEnd w:id="138"/>
      <w:bookmarkStart w:id="139" w:name="_Toc184314417"/>
      <w:bookmarkEnd w:id="139"/>
      <w:bookmarkStart w:id="140" w:name="_Toc184313265"/>
      <w:bookmarkEnd w:id="140"/>
      <w:bookmarkStart w:id="141" w:name="_Toc184310310"/>
      <w:bookmarkEnd w:id="141"/>
      <w:bookmarkStart w:id="142" w:name="_Toc184310317"/>
      <w:bookmarkEnd w:id="142"/>
      <w:bookmarkStart w:id="143" w:name="_Toc184310288"/>
      <w:bookmarkEnd w:id="143"/>
      <w:bookmarkStart w:id="144" w:name="_Toc184308091"/>
      <w:bookmarkEnd w:id="144"/>
      <w:bookmarkStart w:id="145" w:name="_Toc184313244"/>
      <w:bookmarkEnd w:id="145"/>
      <w:bookmarkStart w:id="146" w:name="_Toc184310290"/>
      <w:bookmarkEnd w:id="146"/>
      <w:bookmarkStart w:id="147" w:name="_Toc184312072"/>
      <w:bookmarkEnd w:id="147"/>
      <w:bookmarkStart w:id="148" w:name="_Toc184314429"/>
      <w:bookmarkEnd w:id="148"/>
      <w:bookmarkStart w:id="149" w:name="_Toc184314440"/>
      <w:bookmarkEnd w:id="149"/>
      <w:bookmarkStart w:id="150" w:name="_Toc184314441"/>
      <w:bookmarkEnd w:id="150"/>
      <w:bookmarkStart w:id="151" w:name="_Toc184308076"/>
      <w:bookmarkEnd w:id="151"/>
      <w:bookmarkStart w:id="152" w:name="_Toc184310278"/>
      <w:bookmarkEnd w:id="152"/>
      <w:bookmarkStart w:id="153" w:name="_Toc184308108"/>
      <w:bookmarkEnd w:id="153"/>
      <w:bookmarkStart w:id="154" w:name="_Toc184310331"/>
      <w:bookmarkEnd w:id="154"/>
      <w:bookmarkStart w:id="155" w:name="_Toc184313293"/>
      <w:bookmarkEnd w:id="155"/>
      <w:bookmarkStart w:id="156" w:name="_Toc184308064"/>
      <w:bookmarkEnd w:id="156"/>
      <w:bookmarkStart w:id="157" w:name="_Toc184314453"/>
      <w:bookmarkEnd w:id="157"/>
      <w:bookmarkStart w:id="158" w:name="_Toc184312103"/>
      <w:bookmarkEnd w:id="158"/>
      <w:bookmarkStart w:id="159" w:name="_Toc184313260"/>
      <w:bookmarkEnd w:id="159"/>
      <w:bookmarkStart w:id="160" w:name="_Toc184308062"/>
      <w:bookmarkEnd w:id="160"/>
      <w:bookmarkStart w:id="161" w:name="_Toc184312101"/>
      <w:bookmarkEnd w:id="161"/>
      <w:bookmarkStart w:id="162" w:name="_Toc184308092"/>
      <w:bookmarkEnd w:id="162"/>
      <w:bookmarkStart w:id="163" w:name="_Toc184308074"/>
      <w:bookmarkEnd w:id="163"/>
      <w:bookmarkStart w:id="164" w:name="_Toc184308081"/>
      <w:bookmarkEnd w:id="164"/>
      <w:bookmarkStart w:id="165" w:name="_Toc184308082"/>
      <w:bookmarkEnd w:id="165"/>
      <w:bookmarkStart w:id="166" w:name="_Toc184310325"/>
      <w:bookmarkEnd w:id="166"/>
      <w:bookmarkStart w:id="167" w:name="_Toc184310282"/>
      <w:bookmarkEnd w:id="167"/>
      <w:bookmarkStart w:id="168" w:name="_Toc184314415"/>
      <w:bookmarkEnd w:id="168"/>
      <w:bookmarkStart w:id="169" w:name="_Toc184314467"/>
      <w:bookmarkEnd w:id="169"/>
      <w:bookmarkStart w:id="170" w:name="_Toc184314444"/>
      <w:bookmarkEnd w:id="170"/>
      <w:bookmarkStart w:id="171" w:name="_Toc184308104"/>
      <w:bookmarkEnd w:id="171"/>
      <w:bookmarkStart w:id="172" w:name="_Toc184313306"/>
      <w:bookmarkEnd w:id="172"/>
      <w:bookmarkStart w:id="173" w:name="_Toc184310336"/>
      <w:bookmarkEnd w:id="173"/>
      <w:bookmarkStart w:id="174" w:name="_Toc184312123"/>
      <w:bookmarkEnd w:id="174"/>
      <w:bookmarkStart w:id="175" w:name="_Toc184314469"/>
      <w:bookmarkEnd w:id="175"/>
      <w:bookmarkStart w:id="176" w:name="_Toc184312111"/>
      <w:bookmarkEnd w:id="176"/>
      <w:bookmarkStart w:id="177" w:name="_Toc184314472"/>
      <w:bookmarkEnd w:id="177"/>
      <w:bookmarkStart w:id="178" w:name="_Toc184308049"/>
      <w:bookmarkEnd w:id="178"/>
      <w:bookmarkStart w:id="179" w:name="_Toc184314471"/>
      <w:bookmarkEnd w:id="179"/>
      <w:bookmarkStart w:id="180" w:name="_Toc184310280"/>
      <w:bookmarkEnd w:id="180"/>
      <w:bookmarkStart w:id="181" w:name="_Toc184310312"/>
      <w:bookmarkEnd w:id="181"/>
      <w:bookmarkStart w:id="182" w:name="_Toc184308102"/>
      <w:bookmarkEnd w:id="182"/>
      <w:bookmarkStart w:id="183" w:name="_Toc184313303"/>
      <w:bookmarkEnd w:id="183"/>
      <w:bookmarkStart w:id="184" w:name="_Toc184308047"/>
      <w:bookmarkEnd w:id="184"/>
      <w:bookmarkStart w:id="185" w:name="_Toc184310342"/>
      <w:bookmarkEnd w:id="185"/>
      <w:bookmarkStart w:id="186" w:name="_Toc184310309"/>
      <w:bookmarkEnd w:id="186"/>
      <w:bookmarkStart w:id="187" w:name="_Toc184313259"/>
      <w:bookmarkEnd w:id="187"/>
      <w:bookmarkStart w:id="188" w:name="_Toc184308087"/>
      <w:bookmarkEnd w:id="188"/>
      <w:bookmarkStart w:id="189" w:name="_Toc184308071"/>
      <w:bookmarkEnd w:id="189"/>
      <w:bookmarkStart w:id="190" w:name="_Toc184314419"/>
      <w:bookmarkEnd w:id="190"/>
      <w:bookmarkStart w:id="191" w:name="_Toc184314476"/>
      <w:bookmarkEnd w:id="191"/>
      <w:bookmarkStart w:id="192" w:name="_Toc184310272"/>
      <w:bookmarkEnd w:id="192"/>
      <w:bookmarkStart w:id="193" w:name="_Toc184312073"/>
      <w:bookmarkEnd w:id="193"/>
      <w:bookmarkStart w:id="194" w:name="_Toc184313243"/>
      <w:bookmarkEnd w:id="194"/>
      <w:bookmarkStart w:id="195" w:name="_Toc184313277"/>
      <w:bookmarkEnd w:id="195"/>
      <w:bookmarkStart w:id="196" w:name="_Toc184310321"/>
      <w:bookmarkEnd w:id="196"/>
      <w:bookmarkStart w:id="197" w:name="_Toc184310303"/>
      <w:bookmarkEnd w:id="197"/>
      <w:bookmarkStart w:id="198" w:name="_Toc184314447"/>
      <w:bookmarkEnd w:id="198"/>
      <w:bookmarkStart w:id="199" w:name="_Toc184312125"/>
      <w:bookmarkEnd w:id="199"/>
      <w:bookmarkStart w:id="200" w:name="_Toc184308083"/>
      <w:bookmarkEnd w:id="200"/>
      <w:bookmarkStart w:id="201" w:name="_Toc184312079"/>
      <w:bookmarkEnd w:id="201"/>
      <w:bookmarkStart w:id="202" w:name="_Toc184312128"/>
      <w:bookmarkEnd w:id="202"/>
      <w:bookmarkStart w:id="203" w:name="_Toc184310299"/>
      <w:bookmarkEnd w:id="203"/>
      <w:bookmarkStart w:id="204" w:name="_Toc184313280"/>
      <w:bookmarkEnd w:id="204"/>
      <w:bookmarkStart w:id="205" w:name="_Toc184312126"/>
      <w:bookmarkEnd w:id="205"/>
      <w:bookmarkStart w:id="206" w:name="_Toc184313296"/>
      <w:bookmarkEnd w:id="206"/>
      <w:bookmarkStart w:id="207" w:name="_Toc184312113"/>
      <w:bookmarkEnd w:id="207"/>
      <w:bookmarkStart w:id="208" w:name="_Toc184313272"/>
      <w:bookmarkEnd w:id="208"/>
      <w:bookmarkStart w:id="209" w:name="_Toc184308046"/>
      <w:bookmarkEnd w:id="209"/>
      <w:bookmarkStart w:id="210" w:name="_Toc184312075"/>
      <w:bookmarkEnd w:id="210"/>
      <w:bookmarkStart w:id="211" w:name="_Toc184310333"/>
      <w:bookmarkEnd w:id="211"/>
      <w:bookmarkStart w:id="212" w:name="_Toc184312095"/>
      <w:bookmarkEnd w:id="212"/>
      <w:bookmarkStart w:id="213" w:name="_Toc184310281"/>
      <w:bookmarkEnd w:id="213"/>
      <w:bookmarkStart w:id="214" w:name="_Toc184313301"/>
      <w:bookmarkEnd w:id="214"/>
      <w:bookmarkStart w:id="215" w:name="_Toc184314481"/>
      <w:bookmarkEnd w:id="215"/>
      <w:bookmarkStart w:id="216" w:name="_Toc184313295"/>
      <w:bookmarkEnd w:id="216"/>
      <w:bookmarkStart w:id="217" w:name="_Toc184310284"/>
      <w:bookmarkEnd w:id="217"/>
      <w:bookmarkStart w:id="218" w:name="_Toc184310338"/>
      <w:bookmarkEnd w:id="218"/>
      <w:bookmarkStart w:id="219" w:name="_Toc184314437"/>
      <w:bookmarkEnd w:id="219"/>
      <w:bookmarkStart w:id="220" w:name="_Toc184308037"/>
      <w:bookmarkEnd w:id="220"/>
      <w:bookmarkStart w:id="221" w:name="_Toc184312089"/>
      <w:bookmarkEnd w:id="221"/>
      <w:bookmarkStart w:id="222" w:name="_Toc184314466"/>
      <w:bookmarkEnd w:id="222"/>
      <w:bookmarkStart w:id="223" w:name="_Toc184310326"/>
      <w:bookmarkEnd w:id="223"/>
      <w:bookmarkStart w:id="224" w:name="_Toc184310285"/>
      <w:bookmarkEnd w:id="224"/>
      <w:bookmarkStart w:id="225" w:name="_Toc184314475"/>
      <w:bookmarkEnd w:id="225"/>
      <w:bookmarkStart w:id="226" w:name="_Toc184310304"/>
      <w:bookmarkEnd w:id="226"/>
      <w:bookmarkStart w:id="227" w:name="_Toc184308095"/>
      <w:bookmarkEnd w:id="227"/>
      <w:bookmarkStart w:id="228" w:name="_Toc184310293"/>
      <w:bookmarkEnd w:id="228"/>
      <w:bookmarkStart w:id="229" w:name="_Toc184312087"/>
      <w:bookmarkEnd w:id="229"/>
      <w:bookmarkStart w:id="230" w:name="_Toc184312088"/>
      <w:bookmarkEnd w:id="230"/>
      <w:bookmarkStart w:id="231" w:name="_Toc184314448"/>
      <w:bookmarkEnd w:id="231"/>
      <w:bookmarkStart w:id="232" w:name="_Toc184310313"/>
      <w:bookmarkEnd w:id="232"/>
      <w:bookmarkStart w:id="233" w:name="_Toc184314432"/>
      <w:bookmarkEnd w:id="233"/>
      <w:bookmarkStart w:id="234" w:name="_Toc184308093"/>
      <w:bookmarkEnd w:id="234"/>
      <w:bookmarkStart w:id="235" w:name="_Toc184314452"/>
      <w:bookmarkEnd w:id="235"/>
      <w:bookmarkStart w:id="236" w:name="_Toc184310327"/>
      <w:bookmarkEnd w:id="236"/>
      <w:bookmarkStart w:id="237" w:name="_Toc184313288"/>
      <w:bookmarkEnd w:id="237"/>
      <w:bookmarkStart w:id="238" w:name="_Toc184313238"/>
      <w:bookmarkEnd w:id="238"/>
      <w:bookmarkStart w:id="239" w:name="_Toc184312116"/>
      <w:bookmarkEnd w:id="239"/>
      <w:bookmarkStart w:id="240" w:name="_Toc184310306"/>
      <w:bookmarkEnd w:id="240"/>
      <w:bookmarkStart w:id="241" w:name="_Toc184310322"/>
      <w:bookmarkEnd w:id="241"/>
      <w:bookmarkStart w:id="242" w:name="_Toc184308070"/>
      <w:bookmarkEnd w:id="242"/>
      <w:bookmarkStart w:id="243" w:name="_Toc184310335"/>
      <w:bookmarkEnd w:id="243"/>
      <w:bookmarkStart w:id="244" w:name="_Toc184314449"/>
      <w:bookmarkEnd w:id="244"/>
      <w:bookmarkStart w:id="245" w:name="_Toc184310343"/>
      <w:bookmarkEnd w:id="245"/>
      <w:bookmarkStart w:id="246" w:name="_Toc184308060"/>
      <w:bookmarkEnd w:id="246"/>
      <w:bookmarkStart w:id="247" w:name="_Toc184314462"/>
      <w:bookmarkEnd w:id="247"/>
      <w:bookmarkStart w:id="248" w:name="_Toc184310292"/>
      <w:bookmarkEnd w:id="248"/>
      <w:bookmarkStart w:id="249" w:name="_Toc184312138"/>
      <w:bookmarkEnd w:id="249"/>
      <w:bookmarkStart w:id="250" w:name="_Toc184308099"/>
      <w:bookmarkEnd w:id="250"/>
      <w:bookmarkStart w:id="251" w:name="_Toc184308063"/>
      <w:bookmarkEnd w:id="251"/>
      <w:bookmarkStart w:id="252" w:name="_Toc184313267"/>
      <w:bookmarkEnd w:id="252"/>
      <w:bookmarkStart w:id="253" w:name="_Toc184313247"/>
      <w:bookmarkEnd w:id="253"/>
      <w:bookmarkStart w:id="254" w:name="_Toc184314427"/>
      <w:bookmarkEnd w:id="254"/>
      <w:bookmarkStart w:id="255" w:name="_Toc184308065"/>
      <w:bookmarkEnd w:id="255"/>
      <w:bookmarkStart w:id="256" w:name="_Toc184314480"/>
      <w:bookmarkEnd w:id="256"/>
      <w:bookmarkStart w:id="257" w:name="_Toc184312096"/>
      <w:bookmarkEnd w:id="257"/>
      <w:bookmarkStart w:id="258" w:name="_Toc184310307"/>
      <w:bookmarkEnd w:id="258"/>
      <w:bookmarkStart w:id="259" w:name="_Toc184308051"/>
      <w:bookmarkEnd w:id="259"/>
      <w:bookmarkStart w:id="260" w:name="_Toc184313264"/>
      <w:bookmarkEnd w:id="260"/>
      <w:bookmarkStart w:id="261" w:name="_Toc184312067"/>
      <w:bookmarkEnd w:id="261"/>
      <w:bookmarkStart w:id="262" w:name="_Toc184314425"/>
      <w:bookmarkEnd w:id="262"/>
      <w:bookmarkStart w:id="263" w:name="_Toc184312107"/>
      <w:bookmarkEnd w:id="263"/>
      <w:bookmarkStart w:id="264" w:name="_Toc184308040"/>
      <w:bookmarkEnd w:id="264"/>
      <w:bookmarkStart w:id="265" w:name="_Toc184312093"/>
      <w:bookmarkEnd w:id="265"/>
      <w:bookmarkStart w:id="266" w:name="_Toc184314470"/>
      <w:bookmarkEnd w:id="266"/>
      <w:bookmarkStart w:id="267" w:name="_Toc184313304"/>
      <w:bookmarkEnd w:id="267"/>
      <w:bookmarkStart w:id="268" w:name="_Toc184313254"/>
      <w:bookmarkEnd w:id="268"/>
      <w:bookmarkStart w:id="269" w:name="_Toc184314426"/>
      <w:bookmarkEnd w:id="269"/>
      <w:bookmarkStart w:id="270" w:name="_Toc184314422"/>
      <w:bookmarkEnd w:id="270"/>
      <w:bookmarkStart w:id="271" w:name="_Toc184310334"/>
      <w:bookmarkEnd w:id="271"/>
      <w:bookmarkStart w:id="272" w:name="_Toc184313275"/>
      <w:bookmarkEnd w:id="272"/>
      <w:bookmarkStart w:id="273" w:name="_Toc184312098"/>
      <w:bookmarkEnd w:id="273"/>
      <w:bookmarkStart w:id="274" w:name="_Toc184314459"/>
      <w:bookmarkEnd w:id="274"/>
      <w:bookmarkStart w:id="275" w:name="_Toc184310297"/>
      <w:bookmarkEnd w:id="275"/>
      <w:bookmarkStart w:id="276" w:name="_Toc184310344"/>
      <w:bookmarkEnd w:id="276"/>
      <w:bookmarkStart w:id="277" w:name="_Toc184313273"/>
      <w:bookmarkEnd w:id="277"/>
      <w:bookmarkStart w:id="278" w:name="_Toc184313245"/>
      <w:bookmarkEnd w:id="278"/>
      <w:bookmarkStart w:id="279" w:name="_Toc184313251"/>
      <w:bookmarkEnd w:id="279"/>
      <w:bookmarkStart w:id="280" w:name="_Toc184313250"/>
      <w:bookmarkEnd w:id="280"/>
      <w:bookmarkStart w:id="281" w:name="_Toc184312120"/>
      <w:bookmarkEnd w:id="281"/>
      <w:bookmarkStart w:id="282" w:name="_Toc184314438"/>
      <w:bookmarkEnd w:id="282"/>
      <w:bookmarkStart w:id="283" w:name="_Toc184312083"/>
      <w:bookmarkEnd w:id="283"/>
      <w:bookmarkStart w:id="284" w:name="_Toc184308100"/>
      <w:bookmarkEnd w:id="284"/>
      <w:bookmarkStart w:id="285" w:name="_Toc184310287"/>
      <w:bookmarkEnd w:id="285"/>
      <w:bookmarkStart w:id="286" w:name="_Toc184308086"/>
      <w:bookmarkEnd w:id="286"/>
      <w:bookmarkStart w:id="287" w:name="_Toc184312110"/>
      <w:bookmarkEnd w:id="287"/>
      <w:bookmarkStart w:id="288" w:name="_Toc184308069"/>
      <w:bookmarkEnd w:id="288"/>
      <w:bookmarkStart w:id="289" w:name="_Toc184314446"/>
      <w:bookmarkEnd w:id="289"/>
      <w:bookmarkStart w:id="290" w:name="_Toc184308050"/>
      <w:bookmarkEnd w:id="290"/>
      <w:bookmarkStart w:id="291" w:name="_Toc184314443"/>
      <w:bookmarkEnd w:id="291"/>
      <w:bookmarkStart w:id="292" w:name="_Toc184308096"/>
      <w:bookmarkEnd w:id="292"/>
      <w:bookmarkStart w:id="293" w:name="_Toc184308044"/>
      <w:bookmarkEnd w:id="293"/>
      <w:bookmarkStart w:id="294" w:name="_Toc184312100"/>
      <w:bookmarkEnd w:id="294"/>
      <w:bookmarkStart w:id="295" w:name="_Toc184312131"/>
      <w:bookmarkEnd w:id="295"/>
      <w:bookmarkStart w:id="296" w:name="_Toc184312069"/>
      <w:bookmarkEnd w:id="296"/>
      <w:bookmarkStart w:id="297" w:name="_Toc184313255"/>
      <w:bookmarkEnd w:id="297"/>
      <w:bookmarkStart w:id="298" w:name="_Toc184313242"/>
      <w:bookmarkEnd w:id="298"/>
      <w:bookmarkStart w:id="299" w:name="_Toc184310318"/>
      <w:bookmarkEnd w:id="299"/>
      <w:bookmarkStart w:id="300" w:name="_Toc184313239"/>
      <w:bookmarkEnd w:id="300"/>
      <w:bookmarkStart w:id="301" w:name="_Toc184308036"/>
      <w:bookmarkEnd w:id="301"/>
      <w:bookmarkStart w:id="302" w:name="_Toc184313281"/>
      <w:bookmarkEnd w:id="302"/>
      <w:bookmarkStart w:id="303" w:name="_Toc184312081"/>
      <w:bookmarkEnd w:id="303"/>
      <w:bookmarkStart w:id="304" w:name="_Toc184313285"/>
      <w:bookmarkEnd w:id="304"/>
      <w:bookmarkStart w:id="305" w:name="_Toc184310314"/>
      <w:bookmarkEnd w:id="305"/>
      <w:bookmarkStart w:id="306" w:name="_Toc184308055"/>
      <w:bookmarkEnd w:id="306"/>
      <w:bookmarkStart w:id="307" w:name="_Toc184312076"/>
      <w:bookmarkEnd w:id="307"/>
      <w:bookmarkStart w:id="308" w:name="_Toc184314457"/>
      <w:bookmarkEnd w:id="308"/>
      <w:bookmarkStart w:id="309" w:name="_Toc184313282"/>
      <w:bookmarkEnd w:id="309"/>
      <w:bookmarkStart w:id="310" w:name="_Toc184314439"/>
      <w:bookmarkEnd w:id="310"/>
      <w:bookmarkStart w:id="311" w:name="_Toc184310323"/>
      <w:bookmarkEnd w:id="311"/>
      <w:bookmarkStart w:id="312" w:name="_Toc184314431"/>
      <w:bookmarkEnd w:id="312"/>
      <w:bookmarkStart w:id="313" w:name="_Toc184310305"/>
      <w:bookmarkEnd w:id="313"/>
      <w:bookmarkStart w:id="314" w:name="_Toc184308068"/>
      <w:bookmarkEnd w:id="314"/>
      <w:bookmarkStart w:id="315" w:name="_Toc184312117"/>
      <w:bookmarkEnd w:id="315"/>
      <w:bookmarkStart w:id="316" w:name="_Toc184313308"/>
      <w:bookmarkEnd w:id="316"/>
      <w:bookmarkStart w:id="317" w:name="_Toc184312082"/>
      <w:bookmarkEnd w:id="317"/>
      <w:bookmarkStart w:id="318" w:name="_Toc184313300"/>
      <w:bookmarkEnd w:id="318"/>
      <w:bookmarkStart w:id="319" w:name="_Toc184313269"/>
      <w:bookmarkEnd w:id="319"/>
      <w:bookmarkStart w:id="320" w:name="_Toc184312104"/>
      <w:bookmarkEnd w:id="320"/>
      <w:bookmarkStart w:id="321" w:name="_Toc184312134"/>
      <w:bookmarkEnd w:id="321"/>
      <w:bookmarkStart w:id="322" w:name="_Toc184310295"/>
      <w:bookmarkEnd w:id="322"/>
      <w:bookmarkStart w:id="323" w:name="_Toc184312091"/>
      <w:bookmarkEnd w:id="323"/>
      <w:bookmarkStart w:id="324" w:name="_Toc184313270"/>
      <w:bookmarkEnd w:id="324"/>
      <w:bookmarkStart w:id="325" w:name="_Toc184314465"/>
      <w:bookmarkEnd w:id="325"/>
      <w:bookmarkStart w:id="326" w:name="_Toc184312097"/>
      <w:bookmarkEnd w:id="326"/>
      <w:bookmarkStart w:id="327" w:name="_Toc184313305"/>
      <w:bookmarkEnd w:id="327"/>
      <w:bookmarkStart w:id="328" w:name="_Toc184313268"/>
      <w:bookmarkEnd w:id="328"/>
      <w:bookmarkStart w:id="329" w:name="_Toc184308075"/>
      <w:bookmarkEnd w:id="329"/>
      <w:bookmarkStart w:id="330" w:name="_Toc184312070"/>
      <w:bookmarkEnd w:id="330"/>
      <w:bookmarkStart w:id="331" w:name="_Toc184313299"/>
      <w:bookmarkEnd w:id="331"/>
      <w:bookmarkStart w:id="332" w:name="_Toc184310315"/>
      <w:bookmarkEnd w:id="332"/>
      <w:bookmarkStart w:id="333" w:name="_Toc184313252"/>
      <w:bookmarkEnd w:id="333"/>
      <w:bookmarkStart w:id="334" w:name="_Toc184313286"/>
      <w:bookmarkEnd w:id="334"/>
      <w:bookmarkStart w:id="335" w:name="_Toc184310319"/>
      <w:bookmarkEnd w:id="335"/>
      <w:bookmarkStart w:id="336" w:name="_Toc184308097"/>
      <w:bookmarkEnd w:id="336"/>
      <w:bookmarkStart w:id="337" w:name="_Toc184313302"/>
      <w:bookmarkEnd w:id="337"/>
      <w:bookmarkStart w:id="338" w:name="_Toc184310311"/>
      <w:bookmarkEnd w:id="338"/>
      <w:bookmarkStart w:id="339" w:name="_Toc184308066"/>
      <w:bookmarkEnd w:id="339"/>
      <w:bookmarkStart w:id="340" w:name="_Toc184312136"/>
      <w:bookmarkEnd w:id="340"/>
      <w:bookmarkStart w:id="341" w:name="_Toc184313287"/>
      <w:bookmarkEnd w:id="341"/>
      <w:bookmarkStart w:id="342" w:name="_Toc184310275"/>
      <w:bookmarkEnd w:id="342"/>
      <w:bookmarkStart w:id="343" w:name="_Toc184308089"/>
      <w:bookmarkEnd w:id="343"/>
      <w:bookmarkStart w:id="344" w:name="_Toc184310301"/>
      <w:bookmarkEnd w:id="344"/>
      <w:bookmarkStart w:id="345" w:name="_Toc184310298"/>
      <w:bookmarkEnd w:id="345"/>
      <w:bookmarkStart w:id="346" w:name="_Toc184308043"/>
      <w:bookmarkEnd w:id="346"/>
      <w:bookmarkStart w:id="347" w:name="_Toc184310294"/>
      <w:bookmarkEnd w:id="347"/>
      <w:bookmarkStart w:id="348" w:name="_Toc184314456"/>
      <w:bookmarkEnd w:id="348"/>
      <w:bookmarkStart w:id="349" w:name="_Toc184312068"/>
      <w:bookmarkEnd w:id="349"/>
      <w:bookmarkStart w:id="350" w:name="_Toc184313307"/>
      <w:bookmarkEnd w:id="350"/>
      <w:bookmarkStart w:id="351" w:name="_Toc184314442"/>
      <w:bookmarkEnd w:id="351"/>
      <w:bookmarkStart w:id="352" w:name="_Toc184312121"/>
      <w:bookmarkEnd w:id="352"/>
      <w:bookmarkStart w:id="353" w:name="_Toc184314420"/>
      <w:bookmarkEnd w:id="353"/>
      <w:bookmarkStart w:id="354" w:name="_Toc184313290"/>
      <w:bookmarkEnd w:id="354"/>
      <w:bookmarkStart w:id="355" w:name="_Toc184312139"/>
      <w:bookmarkEnd w:id="355"/>
      <w:bookmarkStart w:id="356" w:name="_Toc184313309"/>
      <w:bookmarkEnd w:id="356"/>
      <w:bookmarkStart w:id="357" w:name="_Toc184308045"/>
      <w:bookmarkEnd w:id="357"/>
      <w:bookmarkStart w:id="358" w:name="_Toc184314463"/>
      <w:bookmarkEnd w:id="358"/>
      <w:bookmarkStart w:id="359" w:name="_Toc184310320"/>
      <w:bookmarkEnd w:id="359"/>
      <w:bookmarkStart w:id="360" w:name="_Toc184310291"/>
      <w:bookmarkEnd w:id="360"/>
      <w:bookmarkStart w:id="361" w:name="_Toc184312086"/>
      <w:bookmarkEnd w:id="361"/>
      <w:bookmarkStart w:id="362" w:name="_Toc184313279"/>
      <w:bookmarkEnd w:id="362"/>
      <w:bookmarkStart w:id="363" w:name="_Toc184314423"/>
      <w:bookmarkEnd w:id="363"/>
      <w:bookmarkStart w:id="364" w:name="_Toc184313289"/>
      <w:bookmarkEnd w:id="364"/>
      <w:bookmarkStart w:id="365" w:name="_Toc184310276"/>
      <w:bookmarkEnd w:id="365"/>
      <w:bookmarkStart w:id="366" w:name="_Toc184312106"/>
      <w:bookmarkEnd w:id="366"/>
      <w:bookmarkStart w:id="367" w:name="_Toc184310302"/>
      <w:bookmarkEnd w:id="367"/>
      <w:bookmarkStart w:id="368" w:name="_Toc184308041"/>
      <w:bookmarkEnd w:id="368"/>
      <w:bookmarkStart w:id="369" w:name="_Toc184312094"/>
      <w:bookmarkEnd w:id="369"/>
      <w:bookmarkStart w:id="370" w:name="_Toc184314410"/>
      <w:bookmarkEnd w:id="370"/>
      <w:bookmarkStart w:id="371" w:name="_Toc184312071"/>
      <w:bookmarkEnd w:id="371"/>
      <w:bookmarkStart w:id="372" w:name="_Toc184312090"/>
      <w:bookmarkEnd w:id="372"/>
      <w:bookmarkStart w:id="373" w:name="_Toc184312124"/>
      <w:bookmarkEnd w:id="373"/>
      <w:bookmarkStart w:id="374" w:name="_Toc184313310"/>
      <w:bookmarkEnd w:id="374"/>
      <w:bookmarkStart w:id="375" w:name="_Toc184312119"/>
      <w:bookmarkEnd w:id="375"/>
      <w:bookmarkStart w:id="376" w:name="_Toc184310332"/>
      <w:bookmarkEnd w:id="376"/>
      <w:bookmarkStart w:id="377" w:name="_Toc184313262"/>
      <w:bookmarkEnd w:id="377"/>
      <w:bookmarkStart w:id="378" w:name="_Toc184313291"/>
      <w:bookmarkEnd w:id="378"/>
      <w:bookmarkStart w:id="379" w:name="_Toc184313246"/>
      <w:bookmarkEnd w:id="379"/>
      <w:bookmarkStart w:id="380" w:name="_Toc184314413"/>
      <w:bookmarkEnd w:id="380"/>
      <w:bookmarkStart w:id="381" w:name="_Toc184310300"/>
      <w:bookmarkEnd w:id="381"/>
      <w:bookmarkStart w:id="382" w:name="_Toc184314435"/>
      <w:bookmarkEnd w:id="382"/>
      <w:bookmarkStart w:id="383" w:name="_Toc184314451"/>
      <w:bookmarkEnd w:id="383"/>
      <w:r>
        <w:rPr>
          <w:rFonts w:hint="eastAsia" w:cs="仿宋" w:asciiTheme="minorEastAsia" w:hAnsiTheme="minorEastAsia"/>
          <w:b/>
          <w:sz w:val="36"/>
          <w:szCs w:val="36"/>
        </w:rPr>
        <w:t>评审方法</w:t>
      </w:r>
    </w:p>
    <w:p w14:paraId="0D12FABB">
      <w:pPr>
        <w:adjustRightInd w:val="0"/>
        <w:snapToGrid w:val="0"/>
        <w:spacing w:line="460" w:lineRule="exact"/>
        <w:ind w:firstLine="480" w:firstLineChars="200"/>
        <w:rPr>
          <w:rFonts w:cs="仿宋" w:asciiTheme="minorEastAsia" w:hAnsiTheme="minorEastAsia"/>
          <w:sz w:val="24"/>
        </w:rPr>
      </w:pPr>
    </w:p>
    <w:p w14:paraId="2CF725D6">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ECE5F9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55ACE716">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54F5ECA1">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06B22B33">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070AE177">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1307ABE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3B52C2C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24120EB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49166388">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2C0D5175">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6809892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79271AC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60FE2DE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F69923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057B59C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7205D84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01D9D95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24108502">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4C3FE3C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730D7C29">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2A0F6DA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135A1E8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4B6996F8">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69696886">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763B4AD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5A2C4A5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7C3EFED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5739ADB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11884302">
      <w:pPr>
        <w:pStyle w:val="11"/>
        <w:spacing w:line="360" w:lineRule="auto"/>
        <w:ind w:left="954" w:leftChars="226" w:hanging="479" w:firstLineChars="0"/>
        <w:rPr>
          <w:rFonts w:cs="宋体"/>
          <w:b/>
          <w:bCs/>
          <w:szCs w:val="21"/>
        </w:rPr>
      </w:pPr>
      <w:r>
        <w:rPr>
          <w:rFonts w:hint="eastAsia" w:cs="宋体"/>
          <w:b/>
          <w:bCs/>
          <w:szCs w:val="21"/>
        </w:rPr>
        <w:t>有下列情形之一的，响应无效：</w:t>
      </w:r>
    </w:p>
    <w:p w14:paraId="2AF415AA">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2184D523">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62390F9D">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7FF0C29F">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D.响应文件中承诺的响应有效期少于询价采购文件中载明的响应有效期的；响应文件出现不是唯一的、有选择性响应报价的;</w:t>
      </w:r>
    </w:p>
    <w:p w14:paraId="5D58B052">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693BC04D">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30DB9D4E">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613D1F8F">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6618E065">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71CFD82B">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J.响应文件不满足询价采购文件的其他实质性要求的（不含税率相关要求）；</w:t>
      </w:r>
    </w:p>
    <w:p w14:paraId="7778A989">
      <w:pPr>
        <w:spacing w:line="360" w:lineRule="auto"/>
        <w:ind w:firstLine="480" w:firstLineChars="200"/>
        <w:rPr>
          <w:rFonts w:ascii="宋体" w:hAnsi="宋体" w:cs="宋体"/>
          <w:kern w:val="0"/>
          <w:sz w:val="24"/>
        </w:rPr>
      </w:pPr>
      <w:r>
        <w:rPr>
          <w:rFonts w:hint="eastAsia" w:ascii="宋体" w:hAnsi="宋体" w:cs="宋体"/>
          <w:kern w:val="0"/>
          <w:sz w:val="24"/>
        </w:rPr>
        <w:t>K.法律法规、规章（适用本市的）及省级以上规范性文件（适用本市的）规定的其他无效情形。</w:t>
      </w:r>
    </w:p>
    <w:p w14:paraId="66FE6BDA">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14:paraId="0C5D04D2">
      <w:pPr>
        <w:spacing w:line="360" w:lineRule="auto"/>
        <w:ind w:firstLine="480" w:firstLineChars="200"/>
        <w:rPr>
          <w:rFonts w:ascii="宋体" w:hAnsi="宋体" w:cs="宋体"/>
          <w:kern w:val="0"/>
          <w:sz w:val="24"/>
        </w:rPr>
      </w:pPr>
      <w:r>
        <w:rPr>
          <w:rFonts w:hint="eastAsia" w:ascii="宋体" w:hAnsi="宋体" w:cs="宋体"/>
          <w:kern w:val="0"/>
          <w:sz w:val="24"/>
        </w:rPr>
        <w:t>M.未按要求缴纳询价保证金的</w:t>
      </w:r>
      <w:r>
        <w:rPr>
          <w:rFonts w:hint="eastAsia" w:ascii="宋体" w:hAnsi="宋体" w:cs="宋体"/>
          <w:b/>
          <w:bCs/>
          <w:kern w:val="0"/>
          <w:sz w:val="24"/>
        </w:rPr>
        <w:t>（若有）</w:t>
      </w:r>
      <w:r>
        <w:rPr>
          <w:rFonts w:hint="eastAsia" w:ascii="宋体" w:hAnsi="宋体" w:cs="宋体"/>
          <w:kern w:val="0"/>
          <w:sz w:val="24"/>
        </w:rPr>
        <w:t>；</w:t>
      </w:r>
    </w:p>
    <w:p w14:paraId="4D7028CC">
      <w:pPr>
        <w:spacing w:line="360" w:lineRule="auto"/>
        <w:ind w:firstLine="480" w:firstLineChars="200"/>
      </w:pPr>
      <w:r>
        <w:rPr>
          <w:rFonts w:hint="eastAsia" w:ascii="宋体" w:hAnsi="宋体" w:cs="宋体"/>
          <w:kern w:val="0"/>
          <w:sz w:val="24"/>
        </w:rPr>
        <w:t>N.未按要求提供样品的</w:t>
      </w:r>
      <w:r>
        <w:rPr>
          <w:rFonts w:hint="eastAsia" w:ascii="宋体" w:hAnsi="宋体" w:cs="宋体"/>
          <w:b/>
          <w:bCs/>
          <w:kern w:val="0"/>
          <w:sz w:val="24"/>
        </w:rPr>
        <w:t>（若有）</w:t>
      </w:r>
      <w:r>
        <w:rPr>
          <w:rFonts w:hint="eastAsia" w:ascii="宋体" w:hAnsi="宋体" w:cs="宋体"/>
          <w:kern w:val="0"/>
          <w:sz w:val="24"/>
        </w:rPr>
        <w:t>；</w:t>
      </w:r>
    </w:p>
    <w:p w14:paraId="5999FF8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O.报价清单中出现漏项或单价为0的。</w:t>
      </w:r>
    </w:p>
    <w:p w14:paraId="5E65B61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2D99CF1B">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6A41A62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6FD1768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6E7857FC">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4709F39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w:t>
      </w:r>
      <w:r>
        <w:rPr>
          <w:rFonts w:hint="eastAsia" w:cs="仿宋" w:asciiTheme="minorEastAsia" w:hAnsiTheme="minorEastAsia"/>
          <w:b/>
          <w:bCs/>
          <w:sz w:val="24"/>
        </w:rPr>
        <w:t>报价除税总金额</w:t>
      </w:r>
      <w:r>
        <w:rPr>
          <w:rFonts w:hint="eastAsia" w:cs="仿宋" w:asciiTheme="minorEastAsia" w:hAnsiTheme="minorEastAsia"/>
          <w:sz w:val="24"/>
        </w:rPr>
        <w:t>由低到高的顺序提出成交候选人。</w:t>
      </w:r>
    </w:p>
    <w:p w14:paraId="17792D9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认定为无效报价，次低价按此规则执行。其他未成交单位不纠正税率。</w:t>
      </w:r>
    </w:p>
    <w:p w14:paraId="03BE42FD">
      <w:pPr>
        <w:pStyle w:val="8"/>
        <w:ind w:firstLine="480" w:firstLineChars="200"/>
      </w:pPr>
      <w:r>
        <w:rPr>
          <w:lang w:val="en-US"/>
        </w:rPr>
        <w:t>1.</w:t>
      </w:r>
      <w:r>
        <w:rPr>
          <w:rFonts w:hint="eastAsia"/>
          <w:lang w:val="en-US"/>
        </w:rPr>
        <w:t>2若</w:t>
      </w:r>
      <w:r>
        <w:rPr>
          <w:rFonts w:hint="eastAsia"/>
        </w:rPr>
        <w:t>出现相同</w:t>
      </w:r>
      <w:r>
        <w:rPr>
          <w:rFonts w:hint="eastAsia"/>
          <w:lang w:val="en-US"/>
        </w:rPr>
        <w:t>除税</w:t>
      </w:r>
      <w:r>
        <w:rPr>
          <w:rFonts w:hint="eastAsia"/>
        </w:rPr>
        <w:t>总金额最低报价情况时，</w:t>
      </w:r>
      <w:r>
        <w:rPr>
          <w:rFonts w:hint="eastAsia"/>
          <w:b/>
          <w:bCs/>
        </w:rPr>
        <w:t>则由评审小组按少数服从多数的原则通过投票表决决定。</w:t>
      </w:r>
    </w:p>
    <w:p w14:paraId="2309BFBA">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69C9ADD4">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3749F2CC">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1DED9E3F">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5EB885B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254C97A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5F4D31C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62AF9D4D">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5E29C04A">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14:paraId="26748C16">
      <w:pPr>
        <w:widowControl/>
        <w:snapToGrid w:val="0"/>
        <w:spacing w:line="460" w:lineRule="exact"/>
        <w:ind w:firstLine="480" w:firstLineChars="200"/>
      </w:pPr>
      <w:r>
        <w:rPr>
          <w:rFonts w:hint="eastAsia" w:cs="仿宋" w:asciiTheme="minorEastAsia" w:hAnsiTheme="minorEastAsia"/>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1844DF2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4.2若第二次询价后，报价未超过采购限价的供应商或者经评审有效的供应商少于2家，本次采购终止。</w:t>
      </w:r>
    </w:p>
    <w:p w14:paraId="201AD5F4">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3E969011">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29C8D44A">
      <w:pPr>
        <w:rPr>
          <w:rFonts w:ascii="宋体" w:hAnsi="宋体" w:cs="宋体"/>
          <w:sz w:val="24"/>
        </w:rPr>
      </w:pPr>
    </w:p>
    <w:p w14:paraId="6C229B3C"/>
    <w:p w14:paraId="769D2887"/>
    <w:p w14:paraId="3CCB20BB"/>
    <w:p w14:paraId="5AD79F1B"/>
    <w:p w14:paraId="482F3652"/>
    <w:p w14:paraId="30DC9FD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LJGS-2025-          </w:t>
      </w:r>
    </w:p>
    <w:p w14:paraId="34907239">
      <w:pPr>
        <w:spacing w:line="480" w:lineRule="auto"/>
        <w:rPr>
          <w:rFonts w:ascii="宋体" w:hAnsi="宋体" w:cs="宋体"/>
          <w:b/>
          <w:sz w:val="24"/>
        </w:rPr>
      </w:pPr>
    </w:p>
    <w:p w14:paraId="2D80FE14">
      <w:pPr>
        <w:spacing w:line="480" w:lineRule="auto"/>
        <w:jc w:val="center"/>
        <w:rPr>
          <w:rFonts w:ascii="宋体" w:hAnsi="宋体" w:cs="宋体"/>
          <w:b/>
          <w:sz w:val="36"/>
          <w:szCs w:val="36"/>
        </w:rPr>
      </w:pPr>
    </w:p>
    <w:p w14:paraId="4C96659F">
      <w:pPr>
        <w:spacing w:line="480" w:lineRule="auto"/>
        <w:jc w:val="center"/>
        <w:rPr>
          <w:rFonts w:ascii="宋体" w:hAnsi="宋体" w:cs="宋体"/>
          <w:b/>
          <w:sz w:val="36"/>
          <w:szCs w:val="36"/>
        </w:rPr>
      </w:pPr>
    </w:p>
    <w:p w14:paraId="0A3D222E"/>
    <w:p w14:paraId="53B8E170">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45C239C1">
      <w:pPr>
        <w:pStyle w:val="26"/>
        <w:rPr>
          <w:rFonts w:ascii="宋体" w:hAnsi="宋体" w:cs="宋体"/>
          <w:szCs w:val="24"/>
        </w:rPr>
      </w:pPr>
    </w:p>
    <w:p w14:paraId="69A6C52A">
      <w:pPr>
        <w:ind w:firstLine="960" w:firstLineChars="400"/>
        <w:rPr>
          <w:rFonts w:ascii="宋体" w:hAnsi="宋体" w:cs="宋体"/>
          <w:sz w:val="24"/>
        </w:rPr>
      </w:pPr>
      <w:r>
        <w:rPr>
          <w:rFonts w:hint="eastAsia" w:ascii="宋体" w:hAnsi="宋体" w:cs="宋体"/>
          <w:sz w:val="24"/>
        </w:rPr>
        <w:t>项目名称：</w:t>
      </w:r>
      <w:r>
        <w:rPr>
          <w:rFonts w:hint="eastAsia" w:ascii="宋体" w:hAnsi="宋体" w:cs="宋体"/>
          <w:sz w:val="24"/>
          <w:u w:val="single"/>
        </w:rPr>
        <w:t>2025年-2026年ABB电气备件采购项目</w:t>
      </w:r>
    </w:p>
    <w:p w14:paraId="271349D4">
      <w:pPr>
        <w:spacing w:before="120" w:line="22" w:lineRule="atLeast"/>
        <w:ind w:left="960"/>
        <w:rPr>
          <w:rFonts w:ascii="宋体" w:hAnsi="宋体" w:cs="宋体"/>
          <w:sz w:val="24"/>
        </w:rPr>
      </w:pPr>
    </w:p>
    <w:p w14:paraId="2B39B059">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535EFB9D">
      <w:pPr>
        <w:spacing w:before="120" w:line="22" w:lineRule="atLeast"/>
        <w:rPr>
          <w:rFonts w:ascii="宋体" w:hAnsi="宋体" w:cs="宋体"/>
          <w:sz w:val="24"/>
        </w:rPr>
      </w:pPr>
    </w:p>
    <w:p w14:paraId="257970B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***公司</w:t>
      </w:r>
    </w:p>
    <w:p w14:paraId="1D996DA7">
      <w:pPr>
        <w:spacing w:before="120" w:line="22" w:lineRule="atLeast"/>
        <w:rPr>
          <w:rFonts w:ascii="宋体" w:hAnsi="宋体" w:cs="宋体"/>
          <w:sz w:val="24"/>
        </w:rPr>
      </w:pPr>
    </w:p>
    <w:p w14:paraId="081B391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38F58C51">
      <w:pPr>
        <w:spacing w:before="120" w:line="22" w:lineRule="atLeast"/>
        <w:rPr>
          <w:rFonts w:ascii="宋体" w:hAnsi="宋体" w:cs="宋体"/>
          <w:sz w:val="24"/>
        </w:rPr>
      </w:pPr>
    </w:p>
    <w:p w14:paraId="38DEB635">
      <w:pPr>
        <w:tabs>
          <w:tab w:val="right" w:pos="7346"/>
        </w:tabs>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r>
        <w:rPr>
          <w:rFonts w:hint="eastAsia" w:ascii="宋体" w:hAnsi="宋体" w:cs="宋体"/>
          <w:sz w:val="24"/>
        </w:rPr>
        <w:tab/>
      </w:r>
    </w:p>
    <w:p w14:paraId="4050405B">
      <w:pPr>
        <w:pStyle w:val="8"/>
      </w:pPr>
    </w:p>
    <w:p w14:paraId="14931452">
      <w:pPr>
        <w:pStyle w:val="9"/>
      </w:pPr>
    </w:p>
    <w:p w14:paraId="0169DDDF"/>
    <w:p w14:paraId="02732C4B">
      <w:pPr>
        <w:pStyle w:val="8"/>
      </w:pPr>
    </w:p>
    <w:p w14:paraId="7B85C205">
      <w:pPr>
        <w:pStyle w:val="9"/>
      </w:pPr>
    </w:p>
    <w:p w14:paraId="07C9C8F0"/>
    <w:p w14:paraId="3239B433">
      <w:pPr>
        <w:pStyle w:val="8"/>
      </w:pPr>
    </w:p>
    <w:p w14:paraId="2A6A0F8E">
      <w:pPr>
        <w:pStyle w:val="9"/>
      </w:pPr>
    </w:p>
    <w:p w14:paraId="26266037"/>
    <w:p w14:paraId="1E811C98">
      <w:pPr>
        <w:pStyle w:val="8"/>
      </w:pPr>
    </w:p>
    <w:p w14:paraId="3A0BEAA5">
      <w:pPr>
        <w:pStyle w:val="9"/>
      </w:pPr>
    </w:p>
    <w:p w14:paraId="15507B07"/>
    <w:p w14:paraId="4AF1424F">
      <w:pPr>
        <w:pStyle w:val="8"/>
      </w:pPr>
    </w:p>
    <w:p w14:paraId="6F713B54">
      <w:pPr>
        <w:pStyle w:val="9"/>
      </w:pPr>
    </w:p>
    <w:p w14:paraId="59F55F67"/>
    <w:p w14:paraId="15C80C2C">
      <w:pPr>
        <w:pStyle w:val="8"/>
      </w:pPr>
    </w:p>
    <w:p w14:paraId="7794CCFD">
      <w:pPr>
        <w:pStyle w:val="26"/>
        <w:ind w:left="0" w:leftChars="0" w:firstLine="0" w:firstLineChars="0"/>
        <w:rPr>
          <w:rFonts w:ascii="宋体" w:hAnsi="宋体" w:cs="宋体"/>
          <w:b/>
          <w:szCs w:val="24"/>
        </w:rPr>
      </w:pPr>
    </w:p>
    <w:p w14:paraId="6A84BDE3">
      <w:pPr>
        <w:pStyle w:val="9"/>
        <w:jc w:val="center"/>
        <w:rPr>
          <w:rFonts w:eastAsia="宋体"/>
          <w:b/>
          <w:bCs/>
        </w:rPr>
      </w:pPr>
      <w:r>
        <w:rPr>
          <w:rFonts w:hint="eastAsia"/>
          <w:b/>
          <w:bCs/>
        </w:rPr>
        <w:t>目录</w:t>
      </w:r>
    </w:p>
    <w:p w14:paraId="393BA467">
      <w:pPr>
        <w:pStyle w:val="11"/>
        <w:spacing w:line="360" w:lineRule="auto"/>
        <w:ind w:firstLine="240" w:firstLineChars="100"/>
      </w:pPr>
      <w:r>
        <w:rPr>
          <w:rFonts w:hint="eastAsia"/>
        </w:rPr>
        <w:t>第一章 合同书  ……………………………………………………………（页码）</w:t>
      </w:r>
    </w:p>
    <w:p w14:paraId="38587845">
      <w:pPr>
        <w:pStyle w:val="11"/>
        <w:spacing w:line="360" w:lineRule="auto"/>
        <w:ind w:firstLine="240" w:firstLineChars="100"/>
      </w:pPr>
      <w:r>
        <w:rPr>
          <w:rFonts w:hint="eastAsia"/>
        </w:rPr>
        <w:t>第二章 合同一般条款………………………………………………………（页码）</w:t>
      </w:r>
    </w:p>
    <w:p w14:paraId="6C7670A9">
      <w:pPr>
        <w:pStyle w:val="11"/>
        <w:spacing w:line="360" w:lineRule="auto"/>
        <w:ind w:firstLine="240" w:firstLineChars="100"/>
      </w:pPr>
      <w:r>
        <w:rPr>
          <w:rFonts w:hint="eastAsia"/>
        </w:rPr>
        <w:t>第三章 廉洁协议……………………………………………………………（页码）</w:t>
      </w:r>
    </w:p>
    <w:p w14:paraId="64B52BAB">
      <w:pPr>
        <w:pStyle w:val="11"/>
        <w:spacing w:line="360" w:lineRule="auto"/>
        <w:ind w:firstLine="240" w:firstLineChars="100"/>
      </w:pPr>
    </w:p>
    <w:p w14:paraId="4941BB90">
      <w:pPr>
        <w:pStyle w:val="26"/>
        <w:rPr>
          <w:rFonts w:ascii="宋体" w:hAnsi="宋体" w:cs="宋体"/>
          <w:szCs w:val="24"/>
        </w:rPr>
      </w:pPr>
    </w:p>
    <w:p w14:paraId="7309A16E">
      <w:pPr>
        <w:pStyle w:val="11"/>
        <w:rPr>
          <w:rFonts w:cs="宋体"/>
        </w:rPr>
      </w:pPr>
    </w:p>
    <w:p w14:paraId="1B9C89EC">
      <w:pPr>
        <w:pStyle w:val="11"/>
        <w:rPr>
          <w:rFonts w:cs="宋体"/>
        </w:rPr>
      </w:pPr>
    </w:p>
    <w:p w14:paraId="21F09928">
      <w:pPr>
        <w:pStyle w:val="11"/>
        <w:rPr>
          <w:rFonts w:cs="宋体"/>
        </w:rPr>
      </w:pPr>
    </w:p>
    <w:p w14:paraId="0287365D">
      <w:pPr>
        <w:pStyle w:val="11"/>
        <w:rPr>
          <w:rFonts w:cs="宋体"/>
        </w:rPr>
      </w:pPr>
    </w:p>
    <w:p w14:paraId="5293F00C">
      <w:pPr>
        <w:pStyle w:val="11"/>
        <w:rPr>
          <w:rFonts w:cs="宋体"/>
        </w:rPr>
      </w:pPr>
    </w:p>
    <w:p w14:paraId="5BD622DE">
      <w:pPr>
        <w:pStyle w:val="11"/>
        <w:rPr>
          <w:rFonts w:cs="宋体"/>
        </w:rPr>
      </w:pPr>
    </w:p>
    <w:p w14:paraId="2F581DF0">
      <w:pPr>
        <w:pStyle w:val="11"/>
        <w:rPr>
          <w:rFonts w:cs="宋体"/>
        </w:rPr>
      </w:pPr>
    </w:p>
    <w:p w14:paraId="65E1569B">
      <w:pPr>
        <w:pStyle w:val="11"/>
        <w:rPr>
          <w:rFonts w:cs="宋体"/>
        </w:rPr>
      </w:pPr>
    </w:p>
    <w:p w14:paraId="0F744F04">
      <w:pPr>
        <w:pStyle w:val="11"/>
        <w:rPr>
          <w:rFonts w:cs="宋体"/>
        </w:rPr>
      </w:pPr>
    </w:p>
    <w:p w14:paraId="5CF204C1">
      <w:pPr>
        <w:pStyle w:val="11"/>
        <w:rPr>
          <w:rFonts w:cs="宋体"/>
        </w:rPr>
      </w:pPr>
    </w:p>
    <w:p w14:paraId="73CD4C29">
      <w:pPr>
        <w:pStyle w:val="11"/>
        <w:rPr>
          <w:rFonts w:cs="宋体"/>
        </w:rPr>
      </w:pPr>
    </w:p>
    <w:p w14:paraId="6E72225C">
      <w:pPr>
        <w:pStyle w:val="11"/>
        <w:rPr>
          <w:rFonts w:cs="宋体"/>
        </w:rPr>
      </w:pPr>
    </w:p>
    <w:p w14:paraId="08FC9183">
      <w:pPr>
        <w:pStyle w:val="11"/>
        <w:rPr>
          <w:rFonts w:cs="宋体"/>
        </w:rPr>
      </w:pPr>
    </w:p>
    <w:p w14:paraId="0EE3AD96">
      <w:pPr>
        <w:pStyle w:val="11"/>
        <w:rPr>
          <w:rFonts w:cs="宋体"/>
        </w:rPr>
      </w:pPr>
    </w:p>
    <w:p w14:paraId="00314A5C">
      <w:pPr>
        <w:pStyle w:val="11"/>
        <w:rPr>
          <w:rFonts w:cs="宋体"/>
        </w:rPr>
      </w:pPr>
    </w:p>
    <w:p w14:paraId="33D0C143">
      <w:pPr>
        <w:pStyle w:val="11"/>
        <w:rPr>
          <w:rFonts w:cs="宋体"/>
        </w:rPr>
      </w:pPr>
    </w:p>
    <w:p w14:paraId="547A2113">
      <w:pPr>
        <w:pStyle w:val="11"/>
        <w:rPr>
          <w:rFonts w:cs="宋体"/>
        </w:rPr>
      </w:pPr>
    </w:p>
    <w:p w14:paraId="71B4999F">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14:paraId="400899B9">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   杭州临江环境能源有限公司  以</w:t>
      </w:r>
      <w:r>
        <w:rPr>
          <w:rFonts w:hint="eastAsia" w:ascii="宋体" w:hAnsi="宋体"/>
          <w:sz w:val="24"/>
          <w:u w:val="single"/>
        </w:rPr>
        <w:t>询价</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2025年-2026年ABB电气备件采购项目</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为该项目中标或者成交供应商。限于中标或者成交通知书发出之日起30天内，按照采购文件等确定的事项签订本合同。</w:t>
      </w:r>
    </w:p>
    <w:p w14:paraId="6DD8D74A">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rPr>
        <w:t>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A2FA4D5">
      <w:pPr>
        <w:spacing w:line="360" w:lineRule="auto"/>
        <w:ind w:firstLine="482" w:firstLineChars="200"/>
        <w:outlineLvl w:val="0"/>
        <w:rPr>
          <w:rFonts w:ascii="宋体" w:hAnsi="宋体" w:cs="宋体"/>
          <w:b/>
          <w:sz w:val="24"/>
        </w:rPr>
      </w:pPr>
      <w:bookmarkStart w:id="384" w:name="_Toc3029"/>
      <w:bookmarkStart w:id="385" w:name="_Toc24059"/>
      <w:bookmarkStart w:id="386" w:name="_Toc2232"/>
      <w:r>
        <w:rPr>
          <w:rFonts w:hint="eastAsia" w:ascii="宋体" w:hAnsi="宋体" w:cs="宋体"/>
          <w:b/>
          <w:sz w:val="24"/>
        </w:rPr>
        <w:t>一、合同组成部分</w:t>
      </w:r>
      <w:bookmarkEnd w:id="384"/>
      <w:bookmarkEnd w:id="385"/>
      <w:bookmarkEnd w:id="386"/>
    </w:p>
    <w:p w14:paraId="6299CD4F">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7AF22F78">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32C8FA2B">
      <w:pPr>
        <w:spacing w:line="360" w:lineRule="auto"/>
        <w:ind w:firstLine="480" w:firstLineChars="200"/>
        <w:rPr>
          <w:rFonts w:ascii="宋体" w:hAnsi="宋体" w:cs="宋体"/>
          <w:sz w:val="24"/>
        </w:rPr>
      </w:pPr>
      <w:r>
        <w:rPr>
          <w:rFonts w:hint="eastAsia" w:ascii="宋体" w:hAnsi="宋体" w:cs="宋体"/>
          <w:sz w:val="24"/>
        </w:rPr>
        <w:t>2.中标或者成交通知书；</w:t>
      </w:r>
    </w:p>
    <w:p w14:paraId="28469044">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46A10B1F">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3597BA64">
      <w:pPr>
        <w:spacing w:line="360" w:lineRule="auto"/>
        <w:ind w:firstLine="480" w:firstLineChars="200"/>
        <w:rPr>
          <w:rFonts w:ascii="宋体" w:hAnsi="宋体" w:cs="宋体"/>
          <w:sz w:val="24"/>
        </w:rPr>
      </w:pPr>
      <w:r>
        <w:rPr>
          <w:rFonts w:hint="eastAsia" w:ascii="宋体" w:hAnsi="宋体" w:cs="宋体"/>
          <w:sz w:val="24"/>
        </w:rPr>
        <w:t>5. 其他相关采购文件。</w:t>
      </w:r>
    </w:p>
    <w:p w14:paraId="1CEC3F02">
      <w:pPr>
        <w:spacing w:line="360" w:lineRule="auto"/>
        <w:ind w:firstLine="482" w:firstLineChars="200"/>
        <w:outlineLvl w:val="0"/>
        <w:rPr>
          <w:rFonts w:ascii="宋体" w:hAnsi="宋体" w:cs="宋体"/>
          <w:sz w:val="24"/>
        </w:rPr>
      </w:pPr>
      <w:bookmarkStart w:id="387" w:name="_Toc24300"/>
      <w:bookmarkStart w:id="388" w:name="_Toc21295"/>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063A3C57">
      <w:pPr>
        <w:spacing w:line="360" w:lineRule="auto"/>
        <w:ind w:firstLine="480" w:firstLineChars="200"/>
        <w:rPr>
          <w:rFonts w:ascii="宋体" w:hAnsi="宋体" w:cs="宋体"/>
          <w:sz w:val="24"/>
        </w:rPr>
      </w:pPr>
      <w:r>
        <w:rPr>
          <w:rFonts w:hint="eastAsia" w:ascii="宋体" w:hAnsi="宋体" w:cs="宋体"/>
          <w:sz w:val="24"/>
        </w:rPr>
        <w:t xml:space="preserve">1.本合同总价（含税）为：￥ 元（大写：  元人民币），税率为 </w:t>
      </w:r>
      <w:r>
        <w:rPr>
          <w:rFonts w:hint="eastAsia" w:ascii="宋体" w:hAnsi="宋体" w:cs="宋体"/>
          <w:sz w:val="24"/>
          <w:u w:val="single"/>
        </w:rPr>
        <w:t xml:space="preserve">13/9/6/3/1  </w:t>
      </w:r>
      <w:r>
        <w:rPr>
          <w:rFonts w:hint="eastAsia" w:ascii="宋体" w:hAnsi="宋体" w:cs="宋体"/>
          <w:sz w:val="24"/>
        </w:rPr>
        <w:t>%，单价和总价均包括但不限于货款、包装费、运输费及运输保险费（如有）、装卸费、售后服务费及税费等全部费用，在合同履行有效期内，合同价格不作调整。</w:t>
      </w:r>
    </w:p>
    <w:p w14:paraId="49FF4BB3">
      <w:pPr>
        <w:spacing w:line="360" w:lineRule="auto"/>
        <w:ind w:firstLine="480" w:firstLineChars="200"/>
        <w:rPr>
          <w:rFonts w:ascii="宋体" w:hAnsi="宋体" w:cs="宋体"/>
          <w:sz w:val="24"/>
        </w:rPr>
      </w:pPr>
      <w:r>
        <w:rPr>
          <w:rFonts w:hint="eastAsia" w:ascii="宋体" w:hAnsi="宋体" w:cs="宋体"/>
          <w:sz w:val="24"/>
        </w:rPr>
        <w:t>2.本合同</w:t>
      </w:r>
      <w:r>
        <w:rPr>
          <w:rFonts w:hint="eastAsia" w:ascii="宋体" w:hAnsi="宋体" w:cs="宋体"/>
          <w:sz w:val="24"/>
          <w:u w:val="single"/>
        </w:rPr>
        <w:sym w:font="Wingdings" w:char="00A8"/>
      </w:r>
      <w:r>
        <w:rPr>
          <w:rFonts w:hint="eastAsia" w:ascii="宋体" w:hAnsi="宋体" w:cs="宋体"/>
          <w:sz w:val="24"/>
          <w:u w:val="single"/>
        </w:rPr>
        <w:t xml:space="preserve">是  </w:t>
      </w:r>
      <w:r>
        <w:rPr>
          <w:rFonts w:hint="eastAsia" w:ascii="宋体" w:hAnsi="宋体" w:cs="宋体"/>
          <w:sz w:val="24"/>
          <w:u w:val="single"/>
        </w:rPr>
        <w:sym w:font="Wingdings" w:char="00FE"/>
      </w:r>
      <w:r>
        <w:rPr>
          <w:rFonts w:hint="eastAsia" w:ascii="宋体" w:hAnsi="宋体" w:cs="宋体"/>
          <w:sz w:val="24"/>
          <w:u w:val="single"/>
        </w:rPr>
        <w:t xml:space="preserve">否 </w:t>
      </w:r>
      <w:r>
        <w:rPr>
          <w:rFonts w:hint="eastAsia" w:ascii="宋体" w:hAnsi="宋体" w:cs="宋体"/>
          <w:sz w:val="24"/>
        </w:rPr>
        <w:t>需要乙方安装。</w:t>
      </w:r>
    </w:p>
    <w:p w14:paraId="463C0439">
      <w:pPr>
        <w:spacing w:line="360" w:lineRule="auto"/>
        <w:ind w:firstLine="480" w:firstLineChars="200"/>
        <w:rPr>
          <w:rFonts w:ascii="宋体" w:hAnsi="宋体" w:cs="宋体"/>
          <w:sz w:val="24"/>
        </w:rPr>
      </w:pPr>
      <w:r>
        <w:rPr>
          <w:rFonts w:hint="eastAsia" w:ascii="宋体" w:hAnsi="宋体" w:cs="宋体"/>
          <w:sz w:val="24"/>
        </w:rPr>
        <w:t>3.货物名称、品牌、规格型号如下：</w:t>
      </w:r>
    </w:p>
    <w:tbl>
      <w:tblPr>
        <w:tblStyle w:val="18"/>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0E5D85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1E614C4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序号</w:t>
            </w:r>
          </w:p>
        </w:tc>
        <w:tc>
          <w:tcPr>
            <w:tcW w:w="1016" w:type="dxa"/>
            <w:tcBorders>
              <w:tl2br w:val="nil"/>
              <w:tr2bl w:val="nil"/>
            </w:tcBorders>
            <w:shd w:val="clear" w:color="auto" w:fill="auto"/>
            <w:vAlign w:val="center"/>
          </w:tcPr>
          <w:p w14:paraId="17EB0DF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名称</w:t>
            </w:r>
          </w:p>
        </w:tc>
        <w:tc>
          <w:tcPr>
            <w:tcW w:w="1364" w:type="dxa"/>
            <w:tcBorders>
              <w:tl2br w:val="nil"/>
              <w:tr2bl w:val="nil"/>
            </w:tcBorders>
            <w:shd w:val="clear" w:color="auto" w:fill="auto"/>
            <w:vAlign w:val="center"/>
          </w:tcPr>
          <w:p w14:paraId="763DDF5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品牌/生产厂家</w:t>
            </w:r>
          </w:p>
        </w:tc>
        <w:tc>
          <w:tcPr>
            <w:tcW w:w="2867" w:type="dxa"/>
            <w:tcBorders>
              <w:tl2br w:val="nil"/>
              <w:tr2bl w:val="nil"/>
            </w:tcBorders>
            <w:shd w:val="clear" w:color="auto" w:fill="auto"/>
            <w:vAlign w:val="center"/>
          </w:tcPr>
          <w:p w14:paraId="319EA75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规格型号</w:t>
            </w:r>
          </w:p>
        </w:tc>
        <w:tc>
          <w:tcPr>
            <w:tcW w:w="809" w:type="dxa"/>
            <w:tcBorders>
              <w:tl2br w:val="nil"/>
              <w:tr2bl w:val="nil"/>
            </w:tcBorders>
            <w:shd w:val="clear" w:color="auto" w:fill="auto"/>
            <w:vAlign w:val="center"/>
          </w:tcPr>
          <w:p w14:paraId="166A324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需求部门</w:t>
            </w:r>
          </w:p>
        </w:tc>
        <w:tc>
          <w:tcPr>
            <w:tcW w:w="532" w:type="dxa"/>
            <w:tcBorders>
              <w:tl2br w:val="nil"/>
              <w:tr2bl w:val="nil"/>
            </w:tcBorders>
            <w:shd w:val="clear" w:color="auto" w:fill="auto"/>
            <w:vAlign w:val="center"/>
          </w:tcPr>
          <w:p w14:paraId="383CB43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单位</w:t>
            </w:r>
          </w:p>
        </w:tc>
        <w:tc>
          <w:tcPr>
            <w:tcW w:w="761" w:type="dxa"/>
            <w:tcBorders>
              <w:tl2br w:val="nil"/>
              <w:tr2bl w:val="nil"/>
            </w:tcBorders>
            <w:shd w:val="clear" w:color="auto" w:fill="auto"/>
            <w:vAlign w:val="center"/>
          </w:tcPr>
          <w:p w14:paraId="7460EFC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暂定数量</w:t>
            </w:r>
          </w:p>
        </w:tc>
        <w:tc>
          <w:tcPr>
            <w:tcW w:w="761" w:type="dxa"/>
            <w:tcBorders>
              <w:tl2br w:val="nil"/>
              <w:tr2bl w:val="nil"/>
            </w:tcBorders>
            <w:shd w:val="clear" w:color="auto" w:fill="auto"/>
            <w:vAlign w:val="center"/>
          </w:tcPr>
          <w:p w14:paraId="588E44C8">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单价</w:t>
            </w:r>
          </w:p>
        </w:tc>
        <w:tc>
          <w:tcPr>
            <w:tcW w:w="761" w:type="dxa"/>
            <w:tcBorders>
              <w:tl2br w:val="nil"/>
              <w:tr2bl w:val="nil"/>
            </w:tcBorders>
            <w:shd w:val="clear" w:color="auto" w:fill="auto"/>
            <w:vAlign w:val="center"/>
          </w:tcPr>
          <w:p w14:paraId="0AD8573C">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金额</w:t>
            </w:r>
          </w:p>
        </w:tc>
      </w:tr>
      <w:tr w14:paraId="47E2C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8BC3FD1">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64F256F9">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5FE55967">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7E5FC230">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5F6253A7">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347F9D47">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50EDD272">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14B80B5E">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3569D7FA">
            <w:pPr>
              <w:widowControl/>
              <w:jc w:val="center"/>
              <w:textAlignment w:val="center"/>
              <w:rPr>
                <w:rFonts w:ascii="宋体" w:hAnsi="宋体" w:eastAsia="宋体" w:cs="宋体"/>
                <w:kern w:val="0"/>
                <w:sz w:val="20"/>
                <w:szCs w:val="20"/>
              </w:rPr>
            </w:pPr>
          </w:p>
        </w:tc>
      </w:tr>
      <w:tr w14:paraId="194AB5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8356E1A">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068A2F90">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4545D6DB">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0EE501D6">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5B381F5B">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7676A550">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0037C30C">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8856BC8">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D60F7CD">
            <w:pPr>
              <w:widowControl/>
              <w:jc w:val="center"/>
              <w:textAlignment w:val="center"/>
              <w:rPr>
                <w:rFonts w:ascii="宋体" w:hAnsi="宋体" w:eastAsia="宋体" w:cs="宋体"/>
                <w:kern w:val="0"/>
                <w:sz w:val="20"/>
                <w:szCs w:val="20"/>
              </w:rPr>
            </w:pPr>
          </w:p>
        </w:tc>
      </w:tr>
      <w:tr w14:paraId="7CAF55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72611965">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27FAC1DD">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3CCA8FFC">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72E4660A">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23159F5D">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0CC51602">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093BDFDA">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B8BEFAA">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CA0A554">
            <w:pPr>
              <w:widowControl/>
              <w:jc w:val="center"/>
              <w:textAlignment w:val="center"/>
              <w:rPr>
                <w:rFonts w:ascii="宋体" w:hAnsi="宋体" w:eastAsia="宋体" w:cs="宋体"/>
                <w:kern w:val="0"/>
                <w:sz w:val="20"/>
                <w:szCs w:val="20"/>
              </w:rPr>
            </w:pPr>
          </w:p>
        </w:tc>
      </w:tr>
    </w:tbl>
    <w:p w14:paraId="7CED9168">
      <w:pPr>
        <w:spacing w:line="360" w:lineRule="auto"/>
        <w:ind w:firstLine="480" w:firstLineChars="200"/>
        <w:rPr>
          <w:rFonts w:ascii="宋体" w:hAnsi="宋体" w:cs="宋体"/>
          <w:sz w:val="24"/>
        </w:rPr>
      </w:pPr>
      <w:r>
        <w:rPr>
          <w:rFonts w:hint="eastAsia" w:ascii="宋体" w:hAnsi="宋体" w:cs="宋体"/>
          <w:sz w:val="24"/>
        </w:rPr>
        <w:t>4.货物数量</w:t>
      </w:r>
      <w:r>
        <w:rPr>
          <w:rFonts w:hint="eastAsia" w:ascii="宋体" w:hAnsi="宋体" w:cs="宋体"/>
          <w:sz w:val="24"/>
          <w:u w:val="single"/>
        </w:rPr>
        <w:t>：按需供货，按实结算；合同清单数量仅为甲方暂定数量，乙方须按照甲方的采购订单数量供货，实际订单数量可以大于或者小于合同暂定数量，乙方不得以超过合同暂定数量为由停止供货。</w:t>
      </w:r>
    </w:p>
    <w:p w14:paraId="706D0CE2">
      <w:pPr>
        <w:pStyle w:val="27"/>
        <w:spacing w:before="0" w:beforeAutospacing="0" w:after="0" w:afterAutospacing="0" w:line="360" w:lineRule="auto"/>
        <w:ind w:firstLine="480"/>
        <w:rPr>
          <w:b/>
        </w:rPr>
      </w:pPr>
      <w:bookmarkStart w:id="390" w:name="_Toc22618"/>
      <w:bookmarkStart w:id="391" w:name="_Toc1814"/>
      <w:bookmarkStart w:id="392" w:name="_Toc10340"/>
      <w:r>
        <w:rPr>
          <w:rFonts w:hint="eastAsia"/>
          <w:b/>
        </w:rPr>
        <w:t>三、合同供货期限、货物交付期限、地点和联系方式、交付方式</w:t>
      </w:r>
    </w:p>
    <w:p w14:paraId="0934FBBC">
      <w:pPr>
        <w:spacing w:line="360" w:lineRule="auto"/>
        <w:ind w:firstLine="480" w:firstLineChars="200"/>
        <w:rPr>
          <w:rFonts w:ascii="宋体" w:hAnsi="宋体" w:cs="宋体"/>
          <w:sz w:val="24"/>
        </w:rPr>
      </w:pPr>
      <w:r>
        <w:rPr>
          <w:rFonts w:hint="eastAsia" w:ascii="宋体" w:hAnsi="宋体" w:cs="宋体"/>
          <w:sz w:val="24"/>
        </w:rPr>
        <w:t>1.合同供货期限：</w:t>
      </w:r>
      <w:r>
        <w:rPr>
          <w:rFonts w:hint="eastAsia" w:ascii="宋体" w:hAnsi="宋体" w:cs="宋体"/>
          <w:sz w:val="24"/>
          <w:u w:val="single"/>
        </w:rPr>
        <w:t>自合同签订后12个月</w:t>
      </w:r>
      <w:r>
        <w:rPr>
          <w:rFonts w:hint="eastAsia" w:ascii="宋体" w:hAnsi="宋体" w:cs="宋体"/>
          <w:sz w:val="24"/>
        </w:rPr>
        <w:t>；</w:t>
      </w:r>
    </w:p>
    <w:p w14:paraId="0AD49095">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rPr>
        <w:t>乙方收到甲方采购订单后30天内完成供货</w:t>
      </w:r>
      <w:r>
        <w:rPr>
          <w:rFonts w:hint="eastAsia" w:ascii="宋体" w:hAnsi="宋体" w:cs="宋体"/>
          <w:sz w:val="24"/>
        </w:rPr>
        <w:t xml:space="preserve"> ；</w:t>
      </w:r>
    </w:p>
    <w:p w14:paraId="14F12C90">
      <w:pPr>
        <w:spacing w:line="360" w:lineRule="auto"/>
        <w:ind w:firstLine="480" w:firstLineChars="200"/>
        <w:rPr>
          <w:rFonts w:ascii="宋体" w:hAnsi="宋体" w:cs="宋体"/>
          <w:sz w:val="24"/>
          <w:u w:val="single"/>
        </w:rPr>
      </w:pPr>
      <w:r>
        <w:rPr>
          <w:rFonts w:hint="eastAsia" w:ascii="宋体" w:hAnsi="宋体" w:cs="宋体"/>
          <w:sz w:val="24"/>
        </w:rPr>
        <w:t>3.交付地点：浙江省杭州市钱塘区临江街道红十五路10388-123号，杭州临江环境能源有限公司厂区内甲方指定仓库；</w:t>
      </w:r>
    </w:p>
    <w:p w14:paraId="30E0783A">
      <w:pPr>
        <w:spacing w:line="360" w:lineRule="auto"/>
        <w:ind w:firstLine="480" w:firstLineChars="200"/>
        <w:rPr>
          <w:rFonts w:ascii="宋体" w:hAnsi="宋体" w:cs="宋体"/>
          <w:sz w:val="24"/>
          <w:u w:val="single"/>
        </w:rPr>
      </w:pPr>
      <w:r>
        <w:rPr>
          <w:rFonts w:hint="eastAsia" w:ascii="宋体" w:hAnsi="宋体" w:cs="宋体"/>
          <w:sz w:val="24"/>
        </w:rPr>
        <w:t>4.交付甲方联系人：按采购订单要求执行 ；</w:t>
      </w:r>
    </w:p>
    <w:p w14:paraId="6267E59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54800B84">
      <w:pPr>
        <w:spacing w:line="360" w:lineRule="auto"/>
        <w:ind w:firstLine="480" w:firstLineChars="200"/>
        <w:rPr>
          <w:rFonts w:ascii="宋体" w:hAnsi="宋体" w:cs="宋体"/>
          <w:sz w:val="24"/>
          <w:u w:val="single"/>
        </w:rPr>
      </w:pPr>
      <w:r>
        <w:rPr>
          <w:rFonts w:hint="eastAsia" w:ascii="宋体" w:hAnsi="宋体" w:cs="宋体"/>
          <w:sz w:val="24"/>
        </w:rPr>
        <w:t xml:space="preserve">6.交付方式： 按采购订单要求执行 ，基本要求如下： </w:t>
      </w:r>
    </w:p>
    <w:p w14:paraId="474D3B17">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52CE1333">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0D5C4142">
      <w:pPr>
        <w:spacing w:line="360" w:lineRule="auto"/>
        <w:ind w:firstLine="480" w:firstLineChars="200"/>
        <w:rPr>
          <w:b/>
        </w:rPr>
      </w:pPr>
      <w:r>
        <w:rPr>
          <w:rFonts w:hint="eastAsia" w:ascii="宋体" w:hAnsi="宋体" w:cs="宋体"/>
          <w:sz w:val="24"/>
        </w:rPr>
        <w:t>（3）特殊情况下，双方友好协商解决。</w:t>
      </w:r>
    </w:p>
    <w:p w14:paraId="545EB674">
      <w:pPr>
        <w:pStyle w:val="27"/>
        <w:spacing w:before="0" w:beforeAutospacing="0" w:after="0" w:afterAutospacing="0" w:line="360" w:lineRule="auto"/>
        <w:ind w:firstLine="480"/>
        <w:rPr>
          <w:b/>
        </w:rPr>
      </w:pPr>
      <w:r>
        <w:rPr>
          <w:rFonts w:hint="eastAsia"/>
          <w:b/>
        </w:rPr>
        <w:t>四、技术和质量要求</w:t>
      </w:r>
    </w:p>
    <w:p w14:paraId="1329BFBA">
      <w:pPr>
        <w:pStyle w:val="8"/>
        <w:ind w:firstLine="480" w:firstLineChars="200"/>
        <w:rPr>
          <w:lang w:val="en-US"/>
        </w:rPr>
      </w:pPr>
      <w:bookmarkStart w:id="393" w:name="_Toc14563"/>
      <w:bookmarkStart w:id="394" w:name="_Toc6596"/>
      <w:bookmarkStart w:id="395" w:name="_Toc1125"/>
      <w:r>
        <w:rPr>
          <w:rFonts w:hint="eastAsia"/>
          <w:lang w:val="en-US"/>
        </w:rPr>
        <w:t xml:space="preserve">1.乙方所供货物的品牌和型号等技术参数满足采购内容中的规格型号/技术要求。 </w:t>
      </w:r>
    </w:p>
    <w:p w14:paraId="26FC8F26">
      <w:pPr>
        <w:pStyle w:val="8"/>
        <w:ind w:firstLine="480" w:firstLineChars="200"/>
        <w:rPr>
          <w:color w:val="auto"/>
          <w:lang w:val="en-US"/>
        </w:rPr>
      </w:pPr>
      <w:r>
        <w:rPr>
          <w:rFonts w:hint="eastAsia"/>
          <w:color w:val="auto"/>
          <w:lang w:val="en-US"/>
        </w:rPr>
        <w:t>2.乙方所供ABB产品必须为2023年1月1日之后生产的合格正品，不得为假冒伪劣产品或翻新件。</w:t>
      </w:r>
    </w:p>
    <w:p w14:paraId="35588486">
      <w:pPr>
        <w:pStyle w:val="8"/>
        <w:ind w:firstLine="480" w:firstLineChars="200"/>
        <w:rPr>
          <w:lang w:val="en-US"/>
        </w:rPr>
      </w:pPr>
      <w:r>
        <w:rPr>
          <w:rFonts w:hint="eastAsia"/>
          <w:lang w:val="en-US"/>
        </w:rPr>
        <w:t>3.乙方所供货物的质保期限为自验收合格后12个月，若质保期内出现质量问题（非质量问题除外），由乙方负责免费维修或者更换，产生的费用全部由乙方承担，质保期重新计算。</w:t>
      </w:r>
    </w:p>
    <w:p w14:paraId="3C0B0852">
      <w:pPr>
        <w:pStyle w:val="8"/>
        <w:ind w:firstLine="482" w:firstLineChars="200"/>
        <w:rPr>
          <w:rFonts w:hAnsi="宋体" w:cs="宋体"/>
          <w:b/>
        </w:rPr>
      </w:pPr>
      <w:r>
        <w:rPr>
          <w:rFonts w:hint="eastAsia" w:hAnsi="宋体" w:cs="宋体"/>
          <w:b/>
        </w:rPr>
        <w:t>五、服务要求</w:t>
      </w:r>
    </w:p>
    <w:p w14:paraId="0F68EBBD">
      <w:pPr>
        <w:pStyle w:val="8"/>
        <w:ind w:firstLine="480" w:firstLineChars="200"/>
        <w:rPr>
          <w:lang w:val="en-US"/>
        </w:rPr>
      </w:pPr>
      <w:r>
        <w:rPr>
          <w:rFonts w:hint="eastAsia"/>
          <w:lang w:val="en-US"/>
        </w:rPr>
        <w:t>1.送货批次：</w:t>
      </w:r>
      <w:r>
        <w:rPr>
          <w:rFonts w:hint="eastAsia" w:hAnsi="宋体" w:cs="宋体"/>
        </w:rPr>
        <w:t>根据</w:t>
      </w:r>
      <w:r>
        <w:rPr>
          <w:rFonts w:hint="eastAsia" w:hAnsi="宋体" w:cs="宋体"/>
          <w:lang w:val="en-US"/>
        </w:rPr>
        <w:t>甲方</w:t>
      </w:r>
      <w:r>
        <w:rPr>
          <w:rFonts w:hint="eastAsia" w:hAnsi="宋体" w:cs="宋体"/>
        </w:rPr>
        <w:t>生产计划，确定送货数量要求，分批次供货，</w:t>
      </w:r>
      <w:r>
        <w:rPr>
          <w:rFonts w:hint="eastAsia" w:hAnsi="宋体" w:cs="宋体"/>
          <w:lang w:val="en-US"/>
        </w:rPr>
        <w:t>乙方</w:t>
      </w:r>
      <w:r>
        <w:rPr>
          <w:rFonts w:hint="eastAsia" w:hAnsi="宋体" w:cs="宋体"/>
        </w:rPr>
        <w:t>负责在接到</w:t>
      </w:r>
      <w:r>
        <w:rPr>
          <w:rFonts w:hint="eastAsia" w:hAnsi="宋体" w:cs="宋体"/>
          <w:lang w:val="en-US"/>
        </w:rPr>
        <w:t>甲方</w:t>
      </w:r>
      <w:r>
        <w:rPr>
          <w:rFonts w:hint="eastAsia" w:hAnsi="宋体" w:cs="宋体"/>
        </w:rPr>
        <w:t>电话或书面通知后在30天内完成供货。</w:t>
      </w:r>
    </w:p>
    <w:p w14:paraId="5029FDD5">
      <w:pPr>
        <w:pStyle w:val="8"/>
        <w:ind w:firstLine="480" w:firstLineChars="200"/>
        <w:rPr>
          <w:u w:val="single"/>
          <w:lang w:val="en-US"/>
        </w:rPr>
      </w:pPr>
      <w:r>
        <w:rPr>
          <w:rFonts w:hint="eastAsia"/>
          <w:lang w:val="en-US"/>
        </w:rPr>
        <w:t>2.装卸货要求：</w:t>
      </w:r>
      <w:r>
        <w:rPr>
          <w:rFonts w:hint="eastAsia" w:hAnsi="宋体" w:cs="宋体"/>
          <w:snapToGrid/>
          <w:szCs w:val="24"/>
          <w:lang w:val="en-US"/>
        </w:rPr>
        <w:t>乙方</w:t>
      </w:r>
      <w:r>
        <w:rPr>
          <w:rFonts w:hint="eastAsia" w:hAnsi="宋体" w:cs="宋体"/>
          <w:lang w:val="en-US"/>
        </w:rPr>
        <w:t>将货物运达甲方指定交货地点后及时通知甲方，</w:t>
      </w:r>
      <w:r>
        <w:rPr>
          <w:rFonts w:hint="eastAsia"/>
          <w:lang w:val="en-US"/>
        </w:rPr>
        <w:t>乙方负责卸货至甲方指定地点，费用由乙方承担，甲方可免费提供叉车服务。</w:t>
      </w:r>
    </w:p>
    <w:p w14:paraId="61BAC49D">
      <w:pPr>
        <w:pStyle w:val="8"/>
        <w:ind w:firstLine="480" w:firstLineChars="200"/>
        <w:rPr>
          <w:lang w:val="en-US"/>
        </w:rPr>
      </w:pPr>
      <w:r>
        <w:rPr>
          <w:rFonts w:hint="eastAsia"/>
          <w:lang w:val="en-US"/>
        </w:rPr>
        <w:t>3.乙方必须满足甲方售后服务要求。若乙方提供的货物或者服务在使用过程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44D2FA0D">
      <w:pPr>
        <w:spacing w:line="360" w:lineRule="auto"/>
        <w:ind w:firstLine="482" w:firstLineChars="200"/>
        <w:outlineLvl w:val="0"/>
        <w:rPr>
          <w:rFonts w:ascii="宋体" w:hAnsi="宋体" w:cs="宋体"/>
          <w:b/>
          <w:sz w:val="24"/>
        </w:rPr>
      </w:pPr>
      <w:r>
        <w:rPr>
          <w:rFonts w:hint="eastAsia" w:ascii="宋体" w:hAnsi="宋体" w:cs="宋体"/>
          <w:b/>
          <w:sz w:val="24"/>
        </w:rPr>
        <w:t>六、验收方式及要求</w:t>
      </w:r>
    </w:p>
    <w:bookmarkEnd w:id="393"/>
    <w:bookmarkEnd w:id="394"/>
    <w:bookmarkEnd w:id="395"/>
    <w:p w14:paraId="2FCC8BCE">
      <w:pPr>
        <w:pStyle w:val="8"/>
        <w:ind w:firstLine="480" w:firstLineChars="200"/>
        <w:rPr>
          <w:rFonts w:hAnsi="宋体" w:cs="宋体"/>
          <w:lang w:val="en-US"/>
        </w:rPr>
      </w:pPr>
      <w:r>
        <w:rPr>
          <w:rFonts w:hint="eastAsia" w:hAnsi="宋体" w:cs="宋体"/>
        </w:rPr>
        <w:t>1.货物交付前，乙方应对货物的质量、数量等方面进行详细、全面的检验，</w:t>
      </w:r>
      <w:r>
        <w:rPr>
          <w:rFonts w:hint="eastAsia"/>
          <w:lang w:val="en-US"/>
        </w:rPr>
        <w:t>对品种多、规格多、数量多的货物，乙方送货前应先分类，独立包装或者捆扎，并做好标记卡，物资外包装上须标明物资名称规格型号等信息（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向甲方</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p>
    <w:p w14:paraId="45BF150B">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7721381D">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2.货物交付时，甲方在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如因货物检测需要更长时间的，组织验收时间为自货物交付之日起至甲方收到检测报告后3个工作日内）</w:t>
      </w:r>
      <w:r>
        <w:rPr>
          <w:rFonts w:hint="eastAsia" w:ascii="宋体" w:hAnsi="宋体" w:cs="宋体"/>
          <w:b/>
          <w:bCs/>
          <w:sz w:val="24"/>
        </w:rPr>
        <w:t>。</w:t>
      </w:r>
      <w:r>
        <w:rPr>
          <w:rFonts w:hint="eastAsia" w:ascii="宋体" w:hAnsi="宋体" w:cs="宋体"/>
          <w:sz w:val="24"/>
        </w:rPr>
        <w:t>若甲方认为有必要可邀请相关方参加。</w:t>
      </w:r>
    </w:p>
    <w:p w14:paraId="5AA0C30D">
      <w:pPr>
        <w:pStyle w:val="9"/>
        <w:ind w:firstLine="480" w:firstLineChars="200"/>
        <w:rPr>
          <w:rFonts w:hAnsi="宋体" w:cs="宋体"/>
        </w:rPr>
      </w:pPr>
      <w:r>
        <w:rPr>
          <w:rFonts w:hint="eastAsia"/>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5467C891">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完成退换货（特殊情况的须及时更换），超过时间期限未及时取回货物的，甲方有权将按</w:t>
      </w:r>
      <w:r>
        <w:rPr>
          <w:rFonts w:hint="eastAsia"/>
          <w:u w:val="single"/>
          <w:lang w:val="en-US"/>
        </w:rPr>
        <w:t>200元/天</w:t>
      </w:r>
      <w:r>
        <w:rPr>
          <w:rFonts w:hint="eastAsia"/>
          <w:lang w:val="en-US"/>
        </w:rPr>
        <w:t>收取场地费，从应付货款或者履约保证金扣除。</w:t>
      </w:r>
    </w:p>
    <w:p w14:paraId="6C33E1A7">
      <w:pPr>
        <w:pStyle w:val="8"/>
        <w:ind w:firstLine="480" w:firstLineChars="200"/>
        <w:rPr>
          <w:lang w:val="en-US"/>
        </w:rPr>
      </w:pPr>
      <w:r>
        <w:rPr>
          <w:rFonts w:hint="eastAsia"/>
          <w:lang w:val="en-US"/>
        </w:rPr>
        <w:t>5.乙方须配合甲方做好货物的到货数量验收工作，将货物运达甲方指定交货地点后及时通知甲方。</w:t>
      </w:r>
    </w:p>
    <w:p w14:paraId="4AEB2D09">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4A108239">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777D2EAA">
      <w:pPr>
        <w:pStyle w:val="8"/>
        <w:ind w:firstLine="482" w:firstLineChars="200"/>
        <w:rPr>
          <w:rFonts w:hAnsi="宋体"/>
          <w:b/>
          <w:color w:val="0000FF"/>
          <w:u w:val="single"/>
          <w:lang w:val="en-US"/>
        </w:rPr>
      </w:pPr>
      <w:r>
        <w:rPr>
          <w:rFonts w:hint="eastAsia" w:hAnsi="宋体"/>
          <w:b/>
          <w:color w:val="0000FF"/>
          <w:u w:val="single"/>
          <w:lang w:val="en-US"/>
        </w:rPr>
        <w:t xml:space="preserve"> /</w:t>
      </w:r>
    </w:p>
    <w:p w14:paraId="3D67A7E9">
      <w:pPr>
        <w:pStyle w:val="8"/>
        <w:ind w:firstLine="482" w:firstLineChars="200"/>
        <w:rPr>
          <w:rFonts w:eastAsia="宋体"/>
          <w:b/>
        </w:rPr>
      </w:pPr>
      <w:r>
        <w:rPr>
          <w:rFonts w:hint="eastAsia" w:hAnsi="宋体"/>
          <w:b/>
          <w:lang w:val="en-US"/>
        </w:rPr>
        <w:t>八、</w:t>
      </w:r>
      <w:r>
        <w:rPr>
          <w:rFonts w:hint="eastAsia"/>
          <w:b/>
        </w:rPr>
        <w:t>履约保证金</w:t>
      </w:r>
    </w:p>
    <w:p w14:paraId="0164A8DE">
      <w:pPr>
        <w:pStyle w:val="27"/>
        <w:spacing w:before="0" w:beforeAutospacing="0" w:after="0" w:afterAutospacing="0" w:line="360" w:lineRule="auto"/>
        <w:ind w:firstLine="480"/>
      </w:pPr>
      <w:r>
        <w:rPr>
          <w:rFonts w:hint="eastAsia"/>
        </w:rPr>
        <w:t>乙方</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0092B2DA">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b/>
          <w:bCs/>
          <w:kern w:val="0"/>
          <w:sz w:val="24"/>
          <w:u w:val="single"/>
        </w:rPr>
        <w:t xml:space="preserve">5 </w:t>
      </w:r>
      <w:r>
        <w:rPr>
          <w:rFonts w:hint="eastAsia" w:ascii="宋体" w:hAnsi="宋体" w:cs="宋体"/>
          <w:kern w:val="0"/>
          <w:sz w:val="24"/>
        </w:rPr>
        <w:t>%，金额为元；</w:t>
      </w:r>
    </w:p>
    <w:p w14:paraId="5F2EE071">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2.履约保证金支付时间：乙方应于本合同签订前按采购文件和本合同约定的支付履约保证金；</w:t>
      </w:r>
    </w:p>
    <w:p w14:paraId="7B2F15D5">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 电汇/转账 ；账户信息如下：</w:t>
      </w:r>
    </w:p>
    <w:p w14:paraId="4FEAD180">
      <w:pPr>
        <w:spacing w:line="360" w:lineRule="auto"/>
        <w:ind w:firstLine="480" w:firstLineChars="200"/>
        <w:outlineLvl w:val="0"/>
        <w:rPr>
          <w:rFonts w:ascii="宋体" w:hAnsi="宋体" w:cs="宋体"/>
          <w:kern w:val="0"/>
          <w:sz w:val="24"/>
        </w:rPr>
      </w:pPr>
      <w:r>
        <w:rPr>
          <w:rFonts w:hint="eastAsia" w:ascii="宋体" w:hAnsi="宋体" w:cs="宋体"/>
          <w:kern w:val="0"/>
          <w:sz w:val="24"/>
        </w:rPr>
        <w:t xml:space="preserve">名称：杭州临江环境能源有限公司   </w:t>
      </w:r>
    </w:p>
    <w:p w14:paraId="03D7CB3A">
      <w:pPr>
        <w:spacing w:line="360" w:lineRule="auto"/>
        <w:ind w:firstLine="480" w:firstLineChars="200"/>
        <w:outlineLvl w:val="0"/>
        <w:rPr>
          <w:rFonts w:ascii="宋体" w:hAnsi="宋体" w:cs="宋体"/>
          <w:kern w:val="0"/>
          <w:sz w:val="24"/>
        </w:rPr>
      </w:pPr>
      <w:r>
        <w:rPr>
          <w:rFonts w:hint="eastAsia" w:ascii="宋体" w:hAnsi="宋体" w:cs="宋体"/>
          <w:kern w:val="0"/>
          <w:sz w:val="24"/>
        </w:rPr>
        <w:t>税号：91330100MA2B02NX2L</w:t>
      </w:r>
    </w:p>
    <w:p w14:paraId="59B553A6">
      <w:pPr>
        <w:spacing w:line="360" w:lineRule="auto"/>
        <w:ind w:firstLine="480" w:firstLineChars="200"/>
        <w:outlineLvl w:val="0"/>
        <w:rPr>
          <w:rFonts w:ascii="宋体" w:hAnsi="宋体" w:cs="宋体"/>
          <w:kern w:val="0"/>
          <w:sz w:val="24"/>
        </w:rPr>
      </w:pPr>
      <w:r>
        <w:rPr>
          <w:rFonts w:hint="eastAsia" w:ascii="宋体" w:hAnsi="宋体" w:cs="宋体"/>
          <w:kern w:val="0"/>
          <w:sz w:val="24"/>
        </w:rPr>
        <w:t>地址电话：浙江省杭州市钱塘区临江街道红十五路10388-123号 0571-81997919</w:t>
      </w:r>
    </w:p>
    <w:p w14:paraId="306B1D3D">
      <w:pPr>
        <w:spacing w:line="360" w:lineRule="auto"/>
        <w:ind w:firstLine="480" w:firstLineChars="200"/>
        <w:outlineLvl w:val="0"/>
        <w:rPr>
          <w:rFonts w:ascii="宋体" w:hAnsi="宋体" w:cs="宋体"/>
          <w:kern w:val="0"/>
          <w:sz w:val="24"/>
        </w:rPr>
      </w:pPr>
      <w:r>
        <w:rPr>
          <w:rFonts w:hint="eastAsia" w:ascii="宋体" w:hAnsi="宋体" w:cs="宋体"/>
          <w:kern w:val="0"/>
          <w:sz w:val="24"/>
        </w:rPr>
        <w:t>开户行及账号：杭州银行大江东支行 3301040160008775754</w:t>
      </w:r>
    </w:p>
    <w:p w14:paraId="0F7DAF3C">
      <w:pPr>
        <w:spacing w:line="360" w:lineRule="auto"/>
        <w:ind w:left="479" w:leftChars="228"/>
        <w:outlineLvl w:val="0"/>
        <w:rPr>
          <w:rFonts w:ascii="宋体" w:hAnsi="宋体" w:eastAsia="宋体" w:cs="宋体"/>
          <w:kern w:val="0"/>
          <w:sz w:val="24"/>
        </w:rPr>
      </w:pPr>
      <w:r>
        <w:rPr>
          <w:rFonts w:hint="eastAsia" w:ascii="宋体" w:hAnsi="宋体" w:eastAsia="宋体" w:cs="宋体"/>
          <w:kern w:val="0"/>
          <w:sz w:val="24"/>
        </w:rPr>
        <w:t>4.如果乙方完全不履行合同或未全面履行合同义务，履约保证金不予退还。</w:t>
      </w:r>
    </w:p>
    <w:p w14:paraId="5955E570">
      <w:pPr>
        <w:spacing w:line="360" w:lineRule="auto"/>
        <w:ind w:firstLine="480" w:firstLineChars="200"/>
        <w:outlineLvl w:val="0"/>
        <w:rPr>
          <w:rFonts w:ascii="宋体" w:hAnsi="宋体" w:cs="宋体"/>
          <w:kern w:val="0"/>
          <w:sz w:val="24"/>
        </w:rPr>
      </w:pPr>
      <w:r>
        <w:rPr>
          <w:rFonts w:hint="eastAsia" w:ascii="宋体" w:hAnsi="宋体" w:cs="宋体"/>
          <w:kern w:val="0"/>
          <w:sz w:val="24"/>
        </w:rPr>
        <w:t>5.甲方在本合同</w:t>
      </w:r>
      <w:r>
        <w:rPr>
          <w:rFonts w:hint="eastAsia" w:ascii="宋体" w:hAnsi="宋体" w:cs="宋体"/>
          <w:kern w:val="0"/>
          <w:sz w:val="24"/>
          <w:u w:val="single"/>
        </w:rPr>
        <w:t>最后一批次货物质保期结束</w:t>
      </w:r>
      <w:r>
        <w:rPr>
          <w:rFonts w:hint="eastAsia" w:ascii="宋体" w:hAnsi="宋体" w:cs="宋体"/>
          <w:kern w:val="0"/>
          <w:sz w:val="24"/>
        </w:rPr>
        <w:t>并收到履约保证金退还申请书原件后 30个工作日内将履约保证金余额无息退还乙方。</w:t>
      </w:r>
    </w:p>
    <w:p w14:paraId="79F194EB">
      <w:pPr>
        <w:spacing w:line="360" w:lineRule="auto"/>
        <w:ind w:firstLine="480" w:firstLineChars="200"/>
        <w:outlineLvl w:val="0"/>
        <w:rPr>
          <w:rFonts w:ascii="宋体" w:hAnsi="宋体" w:cs="宋体"/>
          <w:kern w:val="0"/>
          <w:sz w:val="24"/>
        </w:rPr>
      </w:pPr>
      <w:r>
        <w:rPr>
          <w:rFonts w:ascii="宋体" w:hAnsi="宋体" w:cs="宋体"/>
          <w:kern w:val="0"/>
          <w:sz w:val="24"/>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的违约金）或选择从任何一笔应付乙方货款中等额扣除相应金额用于确保履约保证金足额，且视为甲方已履行相应的付款义务。</w:t>
      </w:r>
    </w:p>
    <w:bookmarkEnd w:id="390"/>
    <w:bookmarkEnd w:id="391"/>
    <w:bookmarkEnd w:id="392"/>
    <w:p w14:paraId="1BF2092D">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10C5C10D">
      <w:pPr>
        <w:pStyle w:val="27"/>
        <w:spacing w:before="0" w:beforeAutospacing="0" w:after="0" w:afterAutospacing="0" w:line="360" w:lineRule="auto"/>
        <w:ind w:firstLine="480"/>
      </w:pPr>
      <w:r>
        <w:rPr>
          <w:rFonts w:hint="eastAsia"/>
        </w:rPr>
        <w:t>甲方</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3BC5C6E0">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2EB11F">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5466F5DE">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7402251A">
      <w:pPr>
        <w:pStyle w:val="27"/>
        <w:spacing w:before="0" w:beforeAutospacing="0" w:after="0" w:afterAutospacing="0" w:line="360" w:lineRule="auto"/>
        <w:ind w:firstLine="480"/>
        <w:rPr>
          <w:b/>
          <w:bCs/>
        </w:rPr>
      </w:pPr>
      <w:r>
        <w:rPr>
          <w:rFonts w:hint="eastAsia"/>
          <w:b/>
          <w:bCs/>
        </w:rPr>
        <w:t>十、资金支付</w:t>
      </w:r>
    </w:p>
    <w:p w14:paraId="45CA31BA">
      <w:pPr>
        <w:pStyle w:val="27"/>
        <w:spacing w:before="0" w:beforeAutospacing="0" w:after="0" w:afterAutospacing="0" w:line="360" w:lineRule="auto"/>
        <w:ind w:firstLine="480"/>
      </w:pPr>
      <w:bookmarkStart w:id="396" w:name="_Toc32071"/>
      <w:bookmarkStart w:id="397" w:name="_Toc19304"/>
      <w:bookmarkStart w:id="398" w:name="_Toc2846"/>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个工作日内将资金支付到合同约定的乙方账户（但本条第3款另有约定的除外）。</w:t>
      </w:r>
      <w:r>
        <w:rPr>
          <w:rFonts w:hint="eastAsia"/>
          <w:b/>
          <w:bCs/>
        </w:rPr>
        <w:t>若支付金额中需要扣除违约金的，乙方需开具全额发票。甲方支付扣除违约金后的金额，甲方向乙方提供违约金收据。</w:t>
      </w:r>
      <w:r>
        <w:rPr>
          <w:rFonts w:hint="eastAsia"/>
        </w:rPr>
        <w:t>如乙方提供的发票存在问题，甲方有权延迟付款且不承担任何责任。</w:t>
      </w:r>
    </w:p>
    <w:p w14:paraId="785196A7">
      <w:pPr>
        <w:pStyle w:val="27"/>
        <w:spacing w:before="0" w:beforeAutospacing="0" w:after="0" w:afterAutospacing="0" w:line="360" w:lineRule="auto"/>
        <w:ind w:firstLine="480"/>
      </w:pPr>
      <w:r>
        <w:rPr>
          <w:rFonts w:hint="eastAsia"/>
        </w:rPr>
        <w:t>2.本合同质保期限</w:t>
      </w:r>
      <w:r>
        <w:rPr>
          <w:rFonts w:hint="eastAsia"/>
          <w:u w:val="single"/>
        </w:rPr>
        <w:t xml:space="preserve">为验收合格后12个月 </w:t>
      </w:r>
      <w:r>
        <w:rPr>
          <w:rFonts w:hint="eastAsia"/>
        </w:rPr>
        <w:t>。本合同</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有质保金。若有质保金的，则：</w:t>
      </w:r>
    </w:p>
    <w:p w14:paraId="593B4247">
      <w:pPr>
        <w:pStyle w:val="27"/>
        <w:spacing w:before="0" w:beforeAutospacing="0" w:after="0" w:afterAutospacing="0" w:line="360" w:lineRule="auto"/>
        <w:ind w:firstLine="480"/>
      </w:pPr>
      <w:r>
        <w:rPr>
          <w:rFonts w:hint="eastAsia"/>
        </w:rPr>
        <w:t>（1）质保金的比例为合同金额的</w:t>
      </w:r>
      <w:r>
        <w:rPr>
          <w:rFonts w:hint="eastAsia"/>
          <w:b/>
          <w:bCs/>
          <w:i/>
          <w:iCs/>
          <w:u w:val="single"/>
        </w:rPr>
        <w:t xml:space="preserve">/ </w:t>
      </w:r>
      <w:r>
        <w:rPr>
          <w:rFonts w:hint="eastAsia"/>
        </w:rPr>
        <w:t>%；</w:t>
      </w:r>
    </w:p>
    <w:p w14:paraId="2C077AAC">
      <w:pPr>
        <w:pStyle w:val="27"/>
        <w:spacing w:before="0" w:beforeAutospacing="0" w:after="0" w:afterAutospacing="0" w:line="360" w:lineRule="auto"/>
        <w:ind w:firstLine="480"/>
      </w:pPr>
      <w:r>
        <w:rPr>
          <w:rFonts w:hint="eastAsia"/>
        </w:rPr>
        <w:t>（2）质保金支付条件：质保期内无任何质量问题，双方无任何遗留问题 ，质保期结束且甲方收到乙方开具的相应额度增值税专用发票（如有）后30天内甲方无息支付。</w:t>
      </w:r>
    </w:p>
    <w:p w14:paraId="40218F86">
      <w:pPr>
        <w:pStyle w:val="27"/>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（1）  </w:t>
      </w:r>
      <w:r>
        <w:rPr>
          <w:rFonts w:hint="eastAsia"/>
        </w:rPr>
        <w:t>条款规定：</w:t>
      </w:r>
    </w:p>
    <w:bookmarkEnd w:id="396"/>
    <w:bookmarkEnd w:id="397"/>
    <w:bookmarkEnd w:id="398"/>
    <w:p w14:paraId="5879F0BD">
      <w:pPr>
        <w:pStyle w:val="27"/>
        <w:spacing w:before="0" w:beforeAutospacing="0" w:after="0" w:afterAutospacing="0" w:line="360" w:lineRule="auto"/>
        <w:ind w:firstLine="480"/>
        <w:rPr>
          <w:u w:val="single"/>
        </w:rPr>
      </w:pPr>
      <w:bookmarkStart w:id="399" w:name="_Toc27250"/>
      <w:bookmarkStart w:id="400" w:name="_Toc19554"/>
      <w:bookmarkStart w:id="401" w:name="_Toc21423"/>
      <w:r>
        <w:rPr>
          <w:rFonts w:hint="eastAsia"/>
          <w:u w:val="single"/>
        </w:rPr>
        <w:t>（1） 按月支付，甲方根据乙方上月供货量的检验、验收结果进行结算和支付；经检验、验收合格的，甲方收到乙方提供的增值税专用发票后，甲方在本合同约定时间内完成支付（但扣留的质保金除外）；经检验、验收不合格的，按本合同约定处理；</w:t>
      </w:r>
    </w:p>
    <w:p w14:paraId="76CED6F3">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7A7A0504">
      <w:pPr>
        <w:spacing w:line="360" w:lineRule="auto"/>
        <w:ind w:firstLine="480" w:firstLineChars="200"/>
        <w:rPr>
          <w:rFonts w:ascii="宋体" w:hAnsi="宋体" w:cs="宋体"/>
          <w:sz w:val="24"/>
        </w:rPr>
      </w:pPr>
      <w:r>
        <w:rPr>
          <w:rFonts w:hint="eastAsia" w:ascii="宋体" w:hAnsi="宋体" w:cs="宋体"/>
          <w:sz w:val="24"/>
        </w:rPr>
        <w:t>1.对于验收不合格的货物，双方按照以下方式处理：</w:t>
      </w:r>
    </w:p>
    <w:p w14:paraId="5E1AF6AF">
      <w:pPr>
        <w:spacing w:line="360" w:lineRule="auto"/>
        <w:ind w:firstLine="480" w:firstLineChars="200"/>
        <w:rPr>
          <w:rFonts w:ascii="宋体" w:hAnsi="宋体" w:cs="宋体"/>
          <w:sz w:val="24"/>
        </w:rPr>
      </w:pPr>
      <w:r>
        <w:rPr>
          <w:rFonts w:hint="eastAsia" w:ascii="宋体" w:hAnsi="宋体" w:cs="宋体"/>
          <w:sz w:val="24"/>
        </w:rPr>
        <w:t>甲方尚未使用的，乙方应当</w:t>
      </w:r>
      <w:r>
        <w:rPr>
          <w:rFonts w:hint="eastAsia" w:ascii="宋体" w:hAnsi="宋体" w:cs="宋体"/>
          <w:sz w:val="24"/>
          <w:u w:val="single"/>
        </w:rPr>
        <w:t>在5个工作</w:t>
      </w:r>
      <w:r>
        <w:rPr>
          <w:rFonts w:hint="eastAsia" w:ascii="宋体" w:hAnsi="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sz w:val="24"/>
          <w:u w:val="single"/>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31A0D66C">
      <w:pPr>
        <w:spacing w:line="360" w:lineRule="auto"/>
        <w:ind w:firstLine="480" w:firstLineChars="200"/>
        <w:rPr>
          <w:rFonts w:ascii="宋体" w:hAnsi="宋体" w:cs="宋体"/>
          <w:sz w:val="24"/>
        </w:rPr>
      </w:pPr>
      <w:r>
        <w:rPr>
          <w:rFonts w:hint="eastAsia" w:ascii="宋体" w:hAnsi="宋体" w:cs="宋体"/>
          <w:sz w:val="24"/>
        </w:rPr>
        <w:t xml:space="preserve">为免争议，乙方确认其已明确知晓本合同下货物系用于 </w:t>
      </w:r>
      <w:r>
        <w:rPr>
          <w:rFonts w:hint="eastAsia" w:ascii="宋体" w:hAnsi="宋体" w:cs="宋体"/>
          <w:sz w:val="24"/>
          <w:u w:val="single"/>
        </w:rPr>
        <w:t xml:space="preserve">  杭州临江环境能源有限公司生产系统 </w:t>
      </w:r>
      <w:r>
        <w:rPr>
          <w:rFonts w:hint="eastAsia" w:ascii="宋体" w:hAnsi="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3F4FF54">
      <w:pPr>
        <w:spacing w:line="360" w:lineRule="auto"/>
        <w:ind w:firstLine="480" w:firstLineChars="200"/>
        <w:rPr>
          <w:rFonts w:ascii="宋体" w:hAnsi="宋体" w:cs="宋体"/>
          <w:sz w:val="24"/>
        </w:rPr>
      </w:pPr>
      <w:r>
        <w:rPr>
          <w:rFonts w:hint="eastAsia" w:ascii="宋体" w:hAnsi="宋体" w:cs="宋体"/>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15</w:t>
      </w:r>
      <w:r>
        <w:rPr>
          <w:rFonts w:hint="eastAsia" w:ascii="宋体" w:hAnsi="宋体" w:cs="宋体"/>
          <w:sz w:val="24"/>
        </w:rPr>
        <w:t>天的，甲方有权单方解除本合同，并要求乙方一次性承担（</w:t>
      </w:r>
      <w:r>
        <w:rPr>
          <w:rFonts w:hint="eastAsia" w:ascii="宋体" w:hAnsi="宋体" w:cs="宋体"/>
          <w:sz w:val="24"/>
          <w:u w:val="single"/>
        </w:rPr>
        <w:t>□本合同累计已发生金额/□合同约定总金额/☑应交付而未交付货物的含税总金额</w:t>
      </w:r>
      <w:r>
        <w:rPr>
          <w:rFonts w:hint="eastAsia" w:ascii="宋体" w:hAnsi="宋体" w:cs="宋体"/>
          <w:sz w:val="24"/>
        </w:rPr>
        <w:t>）</w:t>
      </w:r>
      <w:r>
        <w:rPr>
          <w:rFonts w:hint="eastAsia" w:ascii="宋体" w:hAnsi="宋体" w:cs="宋体"/>
          <w:sz w:val="24"/>
          <w:u w:val="single"/>
        </w:rPr>
        <w:t>30%</w:t>
      </w:r>
      <w:r>
        <w:rPr>
          <w:rFonts w:hint="eastAsia" w:ascii="宋体" w:hAnsi="宋体" w:cs="宋体"/>
          <w:sz w:val="24"/>
        </w:rPr>
        <w:t>的违约金。经双方同意延期的情形不在此列。</w:t>
      </w:r>
    </w:p>
    <w:p w14:paraId="23125C5F">
      <w:pPr>
        <w:spacing w:line="360" w:lineRule="auto"/>
        <w:ind w:firstLine="480" w:firstLineChars="200"/>
        <w:rPr>
          <w:rFonts w:ascii="宋体" w:hAnsi="宋体" w:cs="宋体"/>
          <w:sz w:val="24"/>
        </w:rPr>
      </w:pPr>
      <w:r>
        <w:rPr>
          <w:rFonts w:hint="eastAsia" w:ascii="宋体" w:hAnsi="宋体" w:cs="宋体"/>
          <w:sz w:val="24"/>
        </w:rPr>
        <w:t>具体按以下情形执行：</w:t>
      </w:r>
    </w:p>
    <w:p w14:paraId="17DE9947">
      <w:pPr>
        <w:spacing w:line="360" w:lineRule="auto"/>
        <w:ind w:firstLine="480" w:firstLineChars="200"/>
        <w:rPr>
          <w:rFonts w:ascii="宋体" w:hAnsi="宋体" w:cs="宋体"/>
          <w:sz w:val="24"/>
        </w:rPr>
      </w:pPr>
      <w:r>
        <w:rPr>
          <w:rFonts w:hint="eastAsia" w:ascii="宋体" w:hAnsi="宋体" w:cs="宋体"/>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5ADFA8C1">
      <w:pPr>
        <w:spacing w:line="360" w:lineRule="auto"/>
        <w:ind w:firstLine="480" w:firstLineChars="200"/>
        <w:rPr>
          <w:rFonts w:ascii="宋体" w:hAnsi="宋体" w:cs="宋体"/>
          <w:sz w:val="24"/>
        </w:rPr>
      </w:pPr>
      <w:r>
        <w:rPr>
          <w:rFonts w:hint="eastAsia" w:ascii="宋体" w:hAnsi="宋体" w:cs="宋体"/>
          <w:sz w:val="24"/>
        </w:rPr>
        <w:t>（2）中止或解除合同的，乙方未及时支付违约金的，甲方有权直接从已供货未结算的货款中扣除违约金。</w:t>
      </w:r>
    </w:p>
    <w:p w14:paraId="48B42E45">
      <w:pPr>
        <w:spacing w:line="360" w:lineRule="auto"/>
        <w:ind w:firstLine="480" w:firstLineChars="200"/>
        <w:rPr>
          <w:rFonts w:ascii="宋体" w:hAnsi="宋体" w:cs="宋体"/>
          <w:sz w:val="24"/>
        </w:rPr>
      </w:pPr>
      <w:r>
        <w:rPr>
          <w:rFonts w:hint="eastAsia" w:ascii="宋体" w:hAnsi="宋体" w:cs="宋体"/>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rPr>
        <w:t xml:space="preserve">%计算，迟延付款 </w:t>
      </w:r>
      <w:r>
        <w:rPr>
          <w:rFonts w:hint="eastAsia" w:ascii="宋体" w:hAnsi="宋体" w:cs="宋体"/>
          <w:sz w:val="24"/>
          <w:u w:val="single"/>
        </w:rPr>
        <w:t xml:space="preserve">30 </w:t>
      </w:r>
      <w:r>
        <w:rPr>
          <w:rFonts w:hint="eastAsia" w:ascii="宋体" w:hAnsi="宋体" w:cs="宋体"/>
          <w:sz w:val="24"/>
        </w:rPr>
        <w:t>天的，乙方有权在要求甲方支付违约金的同时，书面通知甲方解除本合同；</w:t>
      </w:r>
    </w:p>
    <w:p w14:paraId="6FB7BD54">
      <w:pPr>
        <w:spacing w:line="360" w:lineRule="auto"/>
        <w:ind w:firstLine="480" w:firstLineChars="200"/>
        <w:rPr>
          <w:rFonts w:ascii="宋体" w:hAnsi="宋体" w:cs="宋体"/>
          <w:sz w:val="24"/>
        </w:rPr>
      </w:pPr>
      <w:r>
        <w:rPr>
          <w:rFonts w:hint="eastAsia" w:ascii="宋体" w:hAnsi="宋体" w:cs="宋体"/>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0CBF15">
      <w:pPr>
        <w:spacing w:line="360" w:lineRule="auto"/>
        <w:ind w:firstLine="480" w:firstLineChars="200"/>
        <w:rPr>
          <w:rFonts w:ascii="宋体" w:hAnsi="宋体" w:cs="宋体"/>
          <w:sz w:val="24"/>
        </w:rPr>
      </w:pPr>
      <w:r>
        <w:rPr>
          <w:rFonts w:hint="eastAsia" w:ascii="宋体" w:hAnsi="宋体" w:cs="宋体"/>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25D4E2">
      <w:pPr>
        <w:spacing w:line="360" w:lineRule="auto"/>
        <w:ind w:firstLine="480" w:firstLineChars="200"/>
        <w:rPr>
          <w:rFonts w:ascii="宋体" w:hAnsi="宋体" w:cs="宋体"/>
          <w:sz w:val="24"/>
        </w:rPr>
      </w:pPr>
      <w:r>
        <w:rPr>
          <w:rFonts w:hint="eastAsia" w:ascii="宋体" w:hAnsi="宋体" w:cs="宋体"/>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C321253">
      <w:pPr>
        <w:spacing w:line="360" w:lineRule="auto"/>
        <w:ind w:right="-420" w:rightChars="-200" w:firstLine="480" w:firstLineChars="200"/>
        <w:rPr>
          <w:rFonts w:ascii="宋体" w:hAnsi="宋体" w:cs="宋体"/>
          <w:sz w:val="24"/>
        </w:rPr>
      </w:pPr>
      <w:r>
        <w:rPr>
          <w:rFonts w:hint="eastAsia" w:ascii="宋体" w:hAnsi="宋体" w:cs="宋体"/>
          <w:sz w:val="24"/>
        </w:rPr>
        <w:t>7.违约责任另有约定具体如下：</w:t>
      </w:r>
    </w:p>
    <w:p w14:paraId="2E552F0F">
      <w:pPr>
        <w:spacing w:line="360" w:lineRule="auto"/>
        <w:ind w:right="-420" w:rightChars="-200" w:firstLine="480" w:firstLineChars="200"/>
        <w:rPr>
          <w:rFonts w:ascii="宋体" w:hAnsi="宋体" w:cs="宋体"/>
          <w:sz w:val="24"/>
          <w:u w:val="single"/>
        </w:rPr>
      </w:pPr>
      <w:bookmarkStart w:id="402" w:name="_Toc16021"/>
      <w:bookmarkStart w:id="403" w:name="_Toc28375"/>
      <w:bookmarkStart w:id="404" w:name="_Toc15583"/>
      <w:r>
        <w:rPr>
          <w:rFonts w:hint="eastAsia" w:ascii="宋体" w:hAnsi="宋体" w:cs="宋体"/>
          <w:sz w:val="24"/>
          <w:u w:val="single"/>
        </w:rPr>
        <w:t>（1）乙方交付的货物两次以上（含两次）不符合合同约定/验收不合格，或乙方未及时更换且经甲方催告后仍未更换的，甲方有权解除本合同，并要求乙方承担本合同总金额30%的违约金；</w:t>
      </w:r>
    </w:p>
    <w:p w14:paraId="525955A2">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10FA0E04">
      <w:pPr>
        <w:pStyle w:val="8"/>
        <w:ind w:right="-420" w:rightChars="-200" w:firstLine="480" w:firstLineChars="200"/>
        <w:rPr>
          <w:u w:val="single"/>
        </w:rPr>
      </w:pPr>
      <w:r>
        <w:rPr>
          <w:rFonts w:hint="eastAsia" w:hAnsi="宋体" w:cs="宋体"/>
          <w:u w:val="single"/>
        </w:rPr>
        <w:t>（</w:t>
      </w:r>
      <w:r>
        <w:rPr>
          <w:rFonts w:hint="eastAsia" w:hAnsi="宋体" w:cs="宋体"/>
          <w:u w:val="single"/>
          <w:lang w:val="en-US"/>
        </w:rPr>
        <w:t>3</w:t>
      </w:r>
      <w:r>
        <w:rPr>
          <w:rFonts w:hint="eastAsia" w:hAnsi="宋体" w:cs="宋体"/>
          <w:u w:val="single"/>
        </w:rPr>
        <w:t>）</w:t>
      </w:r>
      <w:r>
        <w:rPr>
          <w:rFonts w:hint="eastAsia"/>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7C8B9E9">
      <w:pPr>
        <w:pStyle w:val="8"/>
        <w:ind w:firstLine="480" w:firstLineChars="200"/>
        <w:rPr>
          <w:rFonts w:hAnsi="宋体" w:cs="宋体"/>
          <w:snapToGrid/>
          <w:szCs w:val="24"/>
          <w:lang w:val="en-US"/>
        </w:rPr>
      </w:pPr>
      <w:r>
        <w:rPr>
          <w:rFonts w:hint="eastAsia" w:hAnsi="宋体" w:cs="宋体"/>
          <w:snapToGrid/>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1B7D42F2">
      <w:pPr>
        <w:pStyle w:val="9"/>
        <w:ind w:firstLine="720" w:firstLineChars="300"/>
        <w:rPr>
          <w:lang w:val="en-US"/>
        </w:rPr>
      </w:pPr>
      <w:r>
        <w:rPr>
          <w:rFonts w:hint="eastAsia" w:hAnsi="宋体" w:cs="宋体"/>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33451CE1">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533A9EE1">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1173"/>
      <w:bookmarkStart w:id="406" w:name="_Toc15322"/>
      <w:bookmarkStart w:id="407" w:name="_Toc7245"/>
      <w:r>
        <w:rPr>
          <w:rFonts w:hint="eastAsia" w:ascii="宋体" w:hAnsi="宋体" w:cs="宋体"/>
          <w:sz w:val="24"/>
        </w:rPr>
        <w:t>向</w:t>
      </w:r>
      <w:r>
        <w:rPr>
          <w:rFonts w:hint="eastAsia" w:ascii="宋体" w:hAnsi="宋体" w:cs="宋体"/>
          <w:b/>
          <w:iCs/>
          <w:sz w:val="24"/>
        </w:rPr>
        <w:t>甲方所在地</w:t>
      </w:r>
      <w:r>
        <w:rPr>
          <w:rFonts w:hint="eastAsia" w:ascii="宋体" w:hAnsi="宋体" w:cs="宋体"/>
          <w:sz w:val="24"/>
        </w:rPr>
        <w:t>人民法院起诉。</w:t>
      </w:r>
    </w:p>
    <w:bookmarkEnd w:id="405"/>
    <w:bookmarkEnd w:id="406"/>
    <w:bookmarkEnd w:id="407"/>
    <w:p w14:paraId="118CC708">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1295BB31">
      <w:pPr>
        <w:pStyle w:val="26"/>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，甲方</w:t>
      </w:r>
      <w:r>
        <w:rPr>
          <w:rFonts w:hint="eastAsia" w:ascii="宋体" w:hAnsi="宋体"/>
          <w:u w:val="single"/>
        </w:rPr>
        <w:t>三</w:t>
      </w:r>
      <w:r>
        <w:rPr>
          <w:rFonts w:hint="eastAsia" w:ascii="宋体" w:hAnsi="宋体"/>
        </w:rPr>
        <w:t>份，乙方</w:t>
      </w:r>
      <w:r>
        <w:rPr>
          <w:rFonts w:hint="eastAsia" w:ascii="宋体" w:hAnsi="宋体"/>
          <w:u w:val="single"/>
        </w:rPr>
        <w:t>一</w:t>
      </w:r>
      <w:r>
        <w:rPr>
          <w:rFonts w:hint="eastAsia" w:ascii="宋体" w:hAnsi="宋体"/>
        </w:rPr>
        <w:t>份，</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01586915">
      <w:pPr>
        <w:pStyle w:val="26"/>
        <w:ind w:left="0" w:leftChars="0" w:firstLine="0" w:firstLineChars="0"/>
        <w:rPr>
          <w:rFonts w:ascii="宋体" w:hAnsi="宋体" w:cs="宋体"/>
          <w:b/>
          <w:szCs w:val="24"/>
        </w:rPr>
      </w:pPr>
    </w:p>
    <w:p w14:paraId="021DA489">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2E5F37B0">
      <w:pPr>
        <w:spacing w:line="360" w:lineRule="auto"/>
        <w:ind w:firstLine="482" w:firstLineChars="200"/>
        <w:outlineLvl w:val="0"/>
        <w:rPr>
          <w:rFonts w:ascii="宋体" w:hAnsi="宋体" w:cs="宋体"/>
          <w:b/>
          <w:sz w:val="24"/>
        </w:rPr>
      </w:pPr>
      <w:bookmarkStart w:id="408" w:name="_Toc279701240"/>
      <w:bookmarkStart w:id="409" w:name="_Toc19614"/>
      <w:bookmarkStart w:id="410" w:name="_Ref467379225"/>
      <w:bookmarkStart w:id="411" w:name="_Ref467379109"/>
      <w:bookmarkStart w:id="412" w:name="_Ref467379101"/>
      <w:bookmarkStart w:id="413" w:name="_Ref467378499"/>
      <w:bookmarkStart w:id="414" w:name="_Ref467379094"/>
      <w:bookmarkStart w:id="415" w:name="_Toc487900349"/>
      <w:bookmarkStart w:id="416" w:name="_Ref467379195"/>
      <w:bookmarkStart w:id="417" w:name="_Ref467379214"/>
      <w:bookmarkStart w:id="418" w:name="_Ref467379205"/>
      <w:bookmarkStart w:id="419" w:name="_Toc28763"/>
      <w:bookmarkStart w:id="420" w:name="_Ref467378404"/>
      <w:bookmarkStart w:id="421" w:name="_Toc259093669"/>
      <w:bookmarkStart w:id="422" w:name="_Toc16917"/>
      <w:bookmarkStart w:id="423" w:name="_Ref467378463"/>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80E5CA1">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3881301">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024933DF">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1EDB5031">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3.“货物”系指中标或成交供应商根据合同约定应向采购人交付的一切各种形态和种类的物品，包括原材料、燃料、设备、机械、仪表、配件、计算机软件、产品等，并包括工具、手册等其他相关资料。</w:t>
      </w:r>
    </w:p>
    <w:p w14:paraId="62DB86E1">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44128DC0">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5C1762">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4B15B0F8">
      <w:pPr>
        <w:spacing w:line="360" w:lineRule="auto"/>
        <w:ind w:firstLine="480" w:firstLineChars="200"/>
        <w:rPr>
          <w:rFonts w:ascii="宋体" w:hAnsi="宋体" w:cs="宋体"/>
          <w:sz w:val="24"/>
        </w:rPr>
      </w:pPr>
      <w:r>
        <w:rPr>
          <w:rFonts w:hint="eastAsia" w:ascii="宋体" w:hAnsi="宋体" w:cs="宋体"/>
          <w:sz w:val="24"/>
        </w:rPr>
        <w:t>7. 除特别约定为工作日之外，本合同所有提及的“天”“日”均为日历天。</w:t>
      </w:r>
    </w:p>
    <w:p w14:paraId="44D68621">
      <w:pPr>
        <w:spacing w:line="360" w:lineRule="auto"/>
        <w:ind w:firstLine="482" w:firstLineChars="200"/>
        <w:outlineLvl w:val="0"/>
        <w:rPr>
          <w:rFonts w:ascii="宋体" w:hAnsi="宋体" w:cs="宋体"/>
          <w:b/>
          <w:sz w:val="24"/>
        </w:rPr>
      </w:pPr>
      <w:bookmarkStart w:id="427" w:name="_Toc279701241"/>
      <w:bookmarkStart w:id="428" w:name="_Toc32504"/>
      <w:bookmarkStart w:id="429" w:name="_Toc13336"/>
      <w:bookmarkStart w:id="430" w:name="_Toc487900350"/>
      <w:bookmarkStart w:id="431" w:name="_Toc259093670"/>
      <w:bookmarkStart w:id="432" w:name="_Toc27635"/>
      <w:r>
        <w:rPr>
          <w:rFonts w:hint="eastAsia" w:ascii="宋体" w:hAnsi="宋体" w:cs="宋体"/>
          <w:b/>
          <w:sz w:val="24"/>
        </w:rPr>
        <w:t>二、技术规范</w:t>
      </w:r>
      <w:bookmarkEnd w:id="427"/>
      <w:bookmarkEnd w:id="428"/>
      <w:bookmarkEnd w:id="429"/>
      <w:bookmarkEnd w:id="430"/>
      <w:bookmarkEnd w:id="431"/>
      <w:bookmarkEnd w:id="432"/>
    </w:p>
    <w:p w14:paraId="21117F74">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EF6628">
      <w:pPr>
        <w:spacing w:line="360" w:lineRule="auto"/>
        <w:ind w:firstLine="482" w:firstLineChars="200"/>
        <w:outlineLvl w:val="0"/>
        <w:rPr>
          <w:rFonts w:ascii="宋体" w:hAnsi="宋体" w:cs="宋体"/>
          <w:b/>
          <w:sz w:val="24"/>
        </w:rPr>
      </w:pPr>
      <w:bookmarkStart w:id="433" w:name="_Toc31634"/>
      <w:bookmarkStart w:id="434" w:name="_Toc27853"/>
      <w:bookmarkStart w:id="435" w:name="_Toc9829"/>
      <w:bookmarkStart w:id="436" w:name="_Toc487900351"/>
      <w:bookmarkStart w:id="437" w:name="_Toc279701242"/>
      <w:bookmarkStart w:id="438" w:name="_Toc259093671"/>
      <w:r>
        <w:rPr>
          <w:rFonts w:hint="eastAsia" w:ascii="宋体" w:hAnsi="宋体" w:cs="宋体"/>
          <w:b/>
          <w:sz w:val="24"/>
        </w:rPr>
        <w:t>三、知识产权</w:t>
      </w:r>
      <w:bookmarkEnd w:id="433"/>
      <w:bookmarkEnd w:id="434"/>
      <w:bookmarkEnd w:id="435"/>
      <w:bookmarkEnd w:id="436"/>
      <w:bookmarkEnd w:id="437"/>
      <w:bookmarkEnd w:id="438"/>
    </w:p>
    <w:p w14:paraId="276E7A1D">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sz w:val="24"/>
        </w:rPr>
        <w:t>乙方还应及时澄清相关信息，使甲方声誉免受损害，如甲方因此受损，乙方应当赔偿甲方因此遭受的所有损失。</w:t>
      </w:r>
    </w:p>
    <w:p w14:paraId="4C93643C">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30DD7D53">
      <w:pPr>
        <w:spacing w:line="360" w:lineRule="auto"/>
        <w:ind w:firstLine="482" w:firstLineChars="200"/>
        <w:outlineLvl w:val="0"/>
        <w:rPr>
          <w:rFonts w:ascii="宋体" w:hAnsi="宋体" w:eastAsia="宋体" w:cs="宋体"/>
          <w:b/>
          <w:sz w:val="24"/>
        </w:rPr>
      </w:pPr>
      <w:bookmarkStart w:id="439" w:name="_Toc29149"/>
      <w:bookmarkStart w:id="440" w:name="_Toc4194"/>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12E015C1">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925133E">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6737DD02">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1B72B344">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570A2BD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30E097A7">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02264643">
      <w:pPr>
        <w:spacing w:line="360" w:lineRule="auto"/>
        <w:ind w:firstLine="482" w:firstLineChars="200"/>
        <w:outlineLvl w:val="0"/>
        <w:rPr>
          <w:rFonts w:ascii="宋体" w:hAnsi="宋体" w:cs="宋体"/>
          <w:b/>
          <w:sz w:val="24"/>
        </w:rPr>
      </w:pPr>
      <w:bookmarkStart w:id="442" w:name="_Toc30272"/>
      <w:bookmarkStart w:id="443" w:name="_Toc26182"/>
      <w:bookmarkStart w:id="444" w:name="_Toc19074"/>
      <w:r>
        <w:rPr>
          <w:rFonts w:hint="eastAsia" w:ascii="宋体" w:hAnsi="宋体" w:cs="宋体"/>
          <w:b/>
          <w:sz w:val="24"/>
        </w:rPr>
        <w:t>五、 履约检查和问题反馈</w:t>
      </w:r>
      <w:bookmarkEnd w:id="442"/>
      <w:bookmarkEnd w:id="443"/>
      <w:bookmarkEnd w:id="444"/>
    </w:p>
    <w:p w14:paraId="45D6E8B2">
      <w:pPr>
        <w:spacing w:line="360" w:lineRule="auto"/>
        <w:ind w:firstLine="480" w:firstLineChars="200"/>
        <w:rPr>
          <w:rFonts w:ascii="宋体" w:hAnsi="宋体" w:cs="宋体"/>
          <w:sz w:val="24"/>
        </w:rPr>
      </w:pPr>
      <w:bookmarkStart w:id="445" w:name="_Toc186431854"/>
      <w:bookmarkStart w:id="446" w:name="_Toc487900357"/>
      <w:bookmarkStart w:id="447" w:name="_Ref467379793"/>
      <w:bookmarkStart w:id="448" w:name="_Toc259093676"/>
      <w:bookmarkStart w:id="449" w:name="_Toc279701247"/>
      <w:bookmarkStart w:id="450" w:name="_Ref46737980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C4993FC">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357A7E56">
      <w:pPr>
        <w:spacing w:line="360" w:lineRule="auto"/>
        <w:ind w:firstLine="482" w:firstLineChars="200"/>
        <w:outlineLvl w:val="0"/>
        <w:rPr>
          <w:rFonts w:ascii="宋体" w:hAnsi="宋体" w:cs="宋体"/>
          <w:b/>
          <w:sz w:val="24"/>
        </w:rPr>
      </w:pPr>
      <w:bookmarkStart w:id="452" w:name="_Toc259093677"/>
      <w:bookmarkStart w:id="453" w:name="_Toc279701248"/>
      <w:bookmarkStart w:id="454" w:name="_Ref467379923"/>
      <w:bookmarkStart w:id="455" w:name="_Toc487900358"/>
      <w:bookmarkStart w:id="456" w:name="_Ref467379852"/>
      <w:bookmarkStart w:id="457" w:name="_Ref467379863"/>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4F801094">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2CF8936D">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589C6526">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EF98EB">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64D7881C">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627755E2">
      <w:pPr>
        <w:spacing w:line="360" w:lineRule="auto"/>
        <w:ind w:firstLine="482" w:firstLineChars="200"/>
        <w:outlineLvl w:val="0"/>
        <w:rPr>
          <w:rFonts w:ascii="宋体" w:hAnsi="宋体" w:cs="宋体"/>
          <w:b/>
          <w:sz w:val="24"/>
        </w:rPr>
      </w:pPr>
      <w:bookmarkStart w:id="462" w:name="_Toc17244"/>
      <w:bookmarkStart w:id="463" w:name="_Toc259093681"/>
      <w:bookmarkStart w:id="464" w:name="_Toc487900362"/>
      <w:bookmarkStart w:id="465" w:name="_Toc279701252"/>
      <w:r>
        <w:rPr>
          <w:rFonts w:hint="eastAsia" w:ascii="宋体" w:hAnsi="宋体" w:cs="宋体"/>
          <w:b/>
          <w:sz w:val="24"/>
        </w:rPr>
        <w:t>八、货物的风险负担</w:t>
      </w:r>
      <w:bookmarkEnd w:id="462"/>
    </w:p>
    <w:p w14:paraId="581162D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4D049331">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0F5F7757">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5176679">
      <w:pPr>
        <w:spacing w:line="360" w:lineRule="auto"/>
        <w:ind w:firstLine="482" w:firstLineChars="200"/>
        <w:outlineLvl w:val="0"/>
        <w:rPr>
          <w:rFonts w:ascii="宋体" w:hAnsi="宋体" w:eastAsia="宋体" w:cs="宋体"/>
          <w:b/>
          <w:sz w:val="24"/>
        </w:rPr>
      </w:pPr>
      <w:bookmarkStart w:id="467" w:name="_Toc7502"/>
      <w:bookmarkStart w:id="468" w:name="_Toc487900364"/>
      <w:bookmarkStart w:id="469" w:name="_Ref467378121"/>
      <w:bookmarkStart w:id="470" w:name="_Toc259093683"/>
      <w:bookmarkStart w:id="471" w:name="_Toc279701254"/>
      <w:r>
        <w:rPr>
          <w:rFonts w:hint="eastAsia" w:ascii="宋体" w:hAnsi="宋体" w:cs="宋体"/>
          <w:b/>
          <w:sz w:val="24"/>
        </w:rPr>
        <w:t>十、合同变更</w:t>
      </w:r>
      <w:bookmarkEnd w:id="467"/>
      <w:r>
        <w:rPr>
          <w:rFonts w:hint="eastAsia" w:ascii="宋体" w:hAnsi="宋体" w:cs="宋体"/>
          <w:b/>
          <w:sz w:val="24"/>
        </w:rPr>
        <w:t>或补充</w:t>
      </w:r>
    </w:p>
    <w:p w14:paraId="26ED8F81">
      <w:pPr>
        <w:spacing w:line="360" w:lineRule="auto"/>
        <w:ind w:firstLine="480" w:firstLineChars="200"/>
        <w:rPr>
          <w:rFonts w:ascii="宋体" w:hAnsi="宋体"/>
          <w:sz w:val="24"/>
        </w:rPr>
      </w:pPr>
      <w:bookmarkStart w:id="472" w:name="_Toc15237"/>
      <w:bookmarkStart w:id="473" w:name="_Toc487900369"/>
      <w:bookmarkStart w:id="474" w:name="_Toc279701259"/>
      <w:bookmarkStart w:id="475" w:name="_Toc22955"/>
      <w:bookmarkStart w:id="476" w:name="_Toc10366"/>
      <w:bookmarkStart w:id="477" w:name="_Toc259093688"/>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7F8C7BEA">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23072173">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0FDF4D67">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bookmarkEnd w:id="475"/>
      <w:bookmarkEnd w:id="476"/>
      <w:bookmarkEnd w:id="477"/>
    </w:p>
    <w:p w14:paraId="7336D43A">
      <w:pPr>
        <w:spacing w:line="360" w:lineRule="auto"/>
        <w:ind w:firstLine="480" w:firstLineChars="200"/>
        <w:rPr>
          <w:rFonts w:ascii="宋体" w:hAnsi="宋体" w:cs="宋体"/>
          <w:sz w:val="24"/>
        </w:rPr>
      </w:pPr>
      <w:r>
        <w:rPr>
          <w:rFonts w:hint="eastAsia" w:ascii="宋体" w:hAnsi="宋体" w:cs="宋体"/>
          <w:sz w:val="24"/>
        </w:rPr>
        <w:t>合同的权利义务依法不得转让，特殊情况双方另行协商。</w:t>
      </w:r>
    </w:p>
    <w:p w14:paraId="5A045296">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14:paraId="396FF4E7">
      <w:pPr>
        <w:spacing w:line="360" w:lineRule="auto"/>
        <w:ind w:firstLine="480" w:firstLineChars="200"/>
        <w:rPr>
          <w:rFonts w:ascii="宋体" w:hAnsi="宋体"/>
          <w:sz w:val="24"/>
        </w:rPr>
      </w:pPr>
      <w:bookmarkStart w:id="481" w:name="_Toc259093684"/>
      <w:bookmarkStart w:id="482" w:name="_Toc487900365"/>
      <w:bookmarkStart w:id="483" w:name="_Toc689"/>
      <w:bookmarkStart w:id="484" w:name="_Toc30676"/>
      <w:bookmarkStart w:id="485" w:name="_Toc279701255"/>
      <w:bookmarkStart w:id="486" w:name="_Toc696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2FD8009F">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59D4639D">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134E9AE2">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0EDB1EAC">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647C3033">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73F086AE">
      <w:pPr>
        <w:spacing w:line="360" w:lineRule="auto"/>
        <w:ind w:firstLine="482" w:firstLineChars="200"/>
        <w:outlineLvl w:val="0"/>
        <w:rPr>
          <w:rFonts w:ascii="宋体" w:hAnsi="宋体" w:cs="宋体"/>
          <w:b/>
          <w:sz w:val="24"/>
        </w:rPr>
      </w:pPr>
      <w:bookmarkStart w:id="487" w:name="_Toc279701258"/>
      <w:bookmarkStart w:id="488" w:name="_Toc7102"/>
      <w:bookmarkStart w:id="489" w:name="_Toc16959"/>
      <w:bookmarkStart w:id="490" w:name="_Toc259093687"/>
      <w:bookmarkStart w:id="491" w:name="_Toc487900368"/>
      <w:bookmarkStart w:id="492" w:name="_Toc8298"/>
      <w:r>
        <w:rPr>
          <w:rFonts w:hint="eastAsia" w:ascii="宋体" w:hAnsi="宋体" w:cs="宋体"/>
          <w:b/>
          <w:sz w:val="24"/>
        </w:rPr>
        <w:t>十四、乙方破产</w:t>
      </w:r>
      <w:bookmarkEnd w:id="487"/>
      <w:bookmarkEnd w:id="488"/>
      <w:bookmarkEnd w:id="489"/>
      <w:bookmarkEnd w:id="490"/>
      <w:bookmarkEnd w:id="491"/>
      <w:bookmarkEnd w:id="492"/>
    </w:p>
    <w:p w14:paraId="4B400DB2">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CC176E">
      <w:pPr>
        <w:spacing w:line="360" w:lineRule="auto"/>
        <w:ind w:firstLine="482" w:firstLineChars="200"/>
        <w:outlineLvl w:val="0"/>
        <w:rPr>
          <w:rFonts w:ascii="宋体" w:hAnsi="宋体" w:cs="宋体"/>
          <w:b/>
          <w:sz w:val="24"/>
        </w:rPr>
      </w:pPr>
      <w:bookmarkStart w:id="493" w:name="_Toc29333"/>
      <w:bookmarkStart w:id="494" w:name="_Toc15387"/>
      <w:bookmarkStart w:id="495" w:name="_Toc6134"/>
      <w:r>
        <w:rPr>
          <w:rFonts w:hint="eastAsia" w:ascii="宋体" w:hAnsi="宋体" w:cs="宋体"/>
          <w:b/>
          <w:sz w:val="24"/>
        </w:rPr>
        <w:t>十五、合同中止、终止</w:t>
      </w:r>
      <w:bookmarkEnd w:id="493"/>
      <w:bookmarkEnd w:id="494"/>
      <w:bookmarkEnd w:id="495"/>
    </w:p>
    <w:p w14:paraId="64255BFF">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3B71E8FF">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78D876A9">
      <w:pPr>
        <w:spacing w:line="360" w:lineRule="auto"/>
        <w:ind w:firstLine="480" w:firstLineChars="200"/>
        <w:rPr>
          <w:rFonts w:ascii="宋体" w:hAnsi="宋体" w:cs="宋体"/>
          <w:sz w:val="24"/>
        </w:rPr>
      </w:pPr>
      <w:r>
        <w:rPr>
          <w:rFonts w:hint="eastAsia" w:ascii="宋体" w:hAnsi="宋体" w:cs="宋体"/>
          <w:sz w:val="24"/>
        </w:rPr>
        <w:t>3.双方完成合同所有约定内容（含质保要求），合同自动终止；若在合同有效期之前完成的，提前终止合同，无须再另行签订终止补充协议，甲方按合同约定要求及时退还乙方履约保证金。</w:t>
      </w:r>
    </w:p>
    <w:p w14:paraId="56EC3C04">
      <w:pPr>
        <w:spacing w:line="360" w:lineRule="auto"/>
        <w:ind w:firstLine="480" w:firstLineChars="200"/>
      </w:pPr>
      <w:r>
        <w:rPr>
          <w:rFonts w:hint="eastAsia" w:ascii="宋体" w:hAnsi="宋体" w:cs="宋体"/>
          <w:sz w:val="24"/>
        </w:rPr>
        <w:t>4.出现违约行为的，甲方有权终止或解除合同。</w:t>
      </w:r>
    </w:p>
    <w:bookmarkEnd w:id="468"/>
    <w:bookmarkEnd w:id="469"/>
    <w:bookmarkEnd w:id="470"/>
    <w:bookmarkEnd w:id="471"/>
    <w:p w14:paraId="483EE54C">
      <w:pPr>
        <w:spacing w:line="360" w:lineRule="auto"/>
        <w:ind w:firstLine="482" w:firstLineChars="200"/>
        <w:outlineLvl w:val="0"/>
        <w:rPr>
          <w:rFonts w:ascii="宋体" w:hAnsi="宋体" w:cs="宋体"/>
          <w:b/>
          <w:sz w:val="24"/>
        </w:rPr>
      </w:pPr>
      <w:bookmarkStart w:id="496" w:name="_Toc487900371"/>
      <w:bookmarkStart w:id="497" w:name="_Toc279701261"/>
      <w:bookmarkStart w:id="498" w:name="_Toc259093690"/>
      <w:bookmarkStart w:id="499" w:name="_Toc19604"/>
      <w:bookmarkStart w:id="500" w:name="_Toc1128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01563C0C">
      <w:pPr>
        <w:spacing w:line="360" w:lineRule="auto"/>
        <w:ind w:firstLine="480" w:firstLineChars="200"/>
        <w:rPr>
          <w:rFonts w:ascii="宋体" w:hAnsi="宋体"/>
          <w:sz w:val="24"/>
        </w:rPr>
      </w:pPr>
      <w:bookmarkStart w:id="502" w:name="_Toc27674"/>
      <w:bookmarkStart w:id="503" w:name="_Toc18401"/>
      <w:bookmarkStart w:id="504" w:name="_Toc4355"/>
      <w:bookmarkStart w:id="505" w:name="_Toc259093691"/>
      <w:bookmarkStart w:id="506" w:name="_Toc487900372"/>
      <w:bookmarkStart w:id="507" w:name="_Toc18540"/>
      <w:bookmarkStart w:id="508" w:name="_Toc30599"/>
      <w:bookmarkStart w:id="509" w:name="_Toc279701262"/>
      <w:r>
        <w:rPr>
          <w:rFonts w:hint="eastAsia" w:ascii="宋体" w:hAnsi="宋体"/>
          <w:sz w:val="24"/>
        </w:rPr>
        <w:t>1.任何一方因履行合同等问题而以</w:t>
      </w:r>
      <w:r>
        <w:rPr>
          <w:rFonts w:hint="eastAsia" w:ascii="宋体" w:hAnsi="宋体"/>
          <w:b/>
          <w:bCs/>
          <w:sz w:val="24"/>
          <w:u w:val="single"/>
        </w:rPr>
        <w:t>合同第二章尾部所列明的电子邮件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73C96E4">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0444806E">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616EF5D2">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208DFBB">
      <w:pPr>
        <w:spacing w:line="360" w:lineRule="auto"/>
        <w:ind w:firstLine="482" w:firstLineChars="200"/>
        <w:outlineLvl w:val="0"/>
        <w:rPr>
          <w:rFonts w:ascii="宋体" w:hAnsi="宋体" w:cs="宋体"/>
          <w:b/>
          <w:sz w:val="24"/>
        </w:rPr>
      </w:pPr>
      <w:bookmarkStart w:id="510" w:name="_Toc487900373"/>
      <w:bookmarkStart w:id="511" w:name="_Toc12773"/>
      <w:bookmarkStart w:id="512" w:name="_Toc10330"/>
      <w:bookmarkStart w:id="513" w:name="_Toc279701263"/>
      <w:bookmarkStart w:id="514" w:name="_Toc18567"/>
      <w:bookmarkStart w:id="515" w:name="_Toc259093692"/>
      <w:r>
        <w:rPr>
          <w:rFonts w:hint="eastAsia" w:ascii="宋体" w:hAnsi="宋体" w:cs="宋体"/>
          <w:b/>
          <w:sz w:val="24"/>
        </w:rPr>
        <w:t>十八、合同使用的文字和适用的法律</w:t>
      </w:r>
      <w:bookmarkEnd w:id="510"/>
      <w:bookmarkEnd w:id="511"/>
      <w:bookmarkEnd w:id="512"/>
      <w:bookmarkEnd w:id="513"/>
      <w:bookmarkEnd w:id="514"/>
      <w:bookmarkEnd w:id="515"/>
    </w:p>
    <w:p w14:paraId="4D11A5C3">
      <w:pPr>
        <w:spacing w:line="360" w:lineRule="auto"/>
        <w:ind w:firstLine="480" w:firstLineChars="200"/>
        <w:rPr>
          <w:rFonts w:ascii="宋体" w:hAnsi="宋体" w:cs="宋体"/>
          <w:sz w:val="24"/>
        </w:rPr>
      </w:pPr>
      <w:r>
        <w:rPr>
          <w:rFonts w:hint="eastAsia" w:ascii="宋体" w:hAnsi="宋体" w:cs="宋体"/>
          <w:sz w:val="24"/>
        </w:rPr>
        <w:t>1.合同使用汉语书写、变更和解释；</w:t>
      </w:r>
    </w:p>
    <w:p w14:paraId="69B11711">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633BA2F9">
      <w:pPr>
        <w:spacing w:line="360" w:lineRule="auto"/>
        <w:ind w:firstLine="482" w:firstLineChars="200"/>
        <w:outlineLvl w:val="0"/>
        <w:rPr>
          <w:rFonts w:ascii="宋体" w:hAnsi="宋体"/>
          <w:b/>
          <w:sz w:val="24"/>
        </w:rPr>
      </w:pPr>
      <w:r>
        <w:rPr>
          <w:rFonts w:hint="eastAsia" w:ascii="宋体" w:hAnsi="宋体"/>
          <w:b/>
          <w:sz w:val="24"/>
        </w:rPr>
        <w:t>十九、特别提示</w:t>
      </w:r>
    </w:p>
    <w:p w14:paraId="1619DD42">
      <w:pPr>
        <w:spacing w:line="360" w:lineRule="auto"/>
        <w:ind w:firstLine="482" w:firstLineChars="200"/>
        <w:rPr>
          <w:rFonts w:ascii="宋体" w:hAnsi="宋体"/>
          <w:b/>
          <w:bCs/>
          <w:sz w:val="24"/>
          <w:u w:val="single"/>
        </w:rPr>
      </w:pPr>
      <w:r>
        <w:rPr>
          <w:rFonts w:hint="eastAsia" w:ascii="宋体" w:hAnsi="宋体"/>
          <w:b/>
          <w:bCs/>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41FCB01">
      <w:pPr>
        <w:jc w:val="center"/>
        <w:rPr>
          <w:rFonts w:ascii="宋体" w:hAnsi="宋体" w:eastAsia="宋体" w:cs="Times New Roman"/>
          <w:b/>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B0EAD5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351F84C">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52EF69B8">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rPr>
              <w:t>***公司</w:t>
            </w:r>
          </w:p>
        </w:tc>
      </w:tr>
      <w:tr w14:paraId="5378A89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E09DF5C">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29220551">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w:t>
            </w:r>
          </w:p>
        </w:tc>
      </w:tr>
      <w:tr w14:paraId="34132FA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855E645">
            <w:pPr>
              <w:spacing w:line="360" w:lineRule="auto"/>
              <w:rPr>
                <w:rFonts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40F8669E">
            <w:pPr>
              <w:spacing w:line="360" w:lineRule="auto"/>
              <w:rPr>
                <w:rFonts w:ascii="宋体" w:hAnsi="宋体" w:eastAsia="宋体" w:cs="Times New Roman"/>
                <w:sz w:val="24"/>
                <w:lang w:val="zh-CN"/>
              </w:rPr>
            </w:pPr>
            <w:r>
              <w:rPr>
                <w:rFonts w:hint="eastAsia" w:ascii="宋体" w:hAnsi="宋体" w:eastAsia="宋体" w:cs="Times New Roman"/>
                <w:sz w:val="24"/>
                <w:lang w:val="zh-CN"/>
              </w:rPr>
              <w:t>地址：</w:t>
            </w:r>
          </w:p>
        </w:tc>
      </w:tr>
      <w:tr w14:paraId="66EA6A2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EB98AC9">
            <w:pPr>
              <w:spacing w:line="360" w:lineRule="auto"/>
              <w:rPr>
                <w:rFonts w:ascii="宋体" w:hAnsi="宋体" w:eastAsia="宋体" w:cs="Times New Roman"/>
                <w:sz w:val="24"/>
              </w:rPr>
            </w:pPr>
            <w:r>
              <w:rPr>
                <w:rFonts w:hint="eastAsia" w:ascii="宋体" w:hAnsi="宋体" w:eastAsia="宋体" w:cs="Times New Roman"/>
                <w:sz w:val="24"/>
                <w:lang w:val="zh-CN"/>
              </w:rPr>
              <w:t>电子邮箱</w:t>
            </w:r>
            <w:r>
              <w:rPr>
                <w:rFonts w:hint="eastAsia" w:ascii="宋体" w:hAnsi="宋体" w:eastAsia="宋体" w:cs="Times New Roman"/>
                <w:sz w:val="24"/>
              </w:rPr>
              <w:t>：</w:t>
            </w:r>
            <w:r>
              <w:rPr>
                <w:rFonts w:hint="eastAsia" w:eastAsia="宋体" w:cs="仿宋" w:asciiTheme="minorEastAsia" w:hAnsiTheme="minorEastAsia"/>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397789FE">
            <w:pPr>
              <w:spacing w:line="360" w:lineRule="auto"/>
              <w:rPr>
                <w:rFonts w:ascii="宋体" w:hAnsi="宋体" w:eastAsia="宋体" w:cs="Times New Roman"/>
                <w:sz w:val="24"/>
              </w:rPr>
            </w:pPr>
            <w:r>
              <w:rPr>
                <w:rFonts w:hint="eastAsia" w:ascii="宋体" w:hAnsi="宋体" w:eastAsia="宋体" w:cs="Times New Roman"/>
                <w:sz w:val="24"/>
                <w:lang w:val="zh-CN"/>
              </w:rPr>
              <w:t>电子邮箱：</w:t>
            </w:r>
          </w:p>
        </w:tc>
      </w:tr>
      <w:tr w14:paraId="3F93447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87EA7F3">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1181D1D1">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07266CB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8832EB6">
            <w:pPr>
              <w:spacing w:line="360" w:lineRule="auto"/>
              <w:rPr>
                <w:rFonts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36E84362">
            <w:pPr>
              <w:spacing w:line="360" w:lineRule="auto"/>
              <w:rPr>
                <w:rFonts w:ascii="宋体" w:hAnsi="宋体" w:eastAsia="宋体" w:cs="Times New Roman"/>
                <w:sz w:val="24"/>
              </w:rPr>
            </w:pPr>
            <w:r>
              <w:rPr>
                <w:rFonts w:hint="eastAsia" w:ascii="宋体" w:hAnsi="宋体" w:eastAsia="宋体" w:cs="Times New Roman"/>
                <w:sz w:val="24"/>
                <w:lang w:val="zh-CN"/>
              </w:rPr>
              <w:t>开户银行：</w:t>
            </w:r>
          </w:p>
        </w:tc>
      </w:tr>
      <w:tr w14:paraId="5FC323C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0819FBC3">
            <w:pPr>
              <w:spacing w:line="360" w:lineRule="auto"/>
              <w:rPr>
                <w:rFonts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7AA170BF">
            <w:pPr>
              <w:spacing w:line="360" w:lineRule="auto"/>
              <w:rPr>
                <w:rFonts w:ascii="宋体" w:hAnsi="宋体" w:cs="Times New Roman"/>
                <w:sz w:val="24"/>
              </w:rPr>
            </w:pPr>
            <w:r>
              <w:rPr>
                <w:rFonts w:hint="eastAsia" w:ascii="宋体" w:hAnsi="宋体" w:eastAsia="宋体" w:cs="Times New Roman"/>
                <w:sz w:val="24"/>
                <w:lang w:val="zh-CN"/>
              </w:rPr>
              <w:t>开户账号：</w:t>
            </w:r>
          </w:p>
        </w:tc>
      </w:tr>
    </w:tbl>
    <w:p w14:paraId="4FDE5016">
      <w:pPr>
        <w:jc w:val="center"/>
        <w:rPr>
          <w:rFonts w:ascii="宋体" w:hAnsi="宋体" w:eastAsia="宋体" w:cs="Times New Roman"/>
          <w:b/>
        </w:rPr>
      </w:pPr>
    </w:p>
    <w:p w14:paraId="5702DF51">
      <w:pPr>
        <w:jc w:val="center"/>
        <w:rPr>
          <w:rFonts w:ascii="宋体" w:hAnsi="宋体" w:eastAsia="宋体" w:cs="Times New Roman"/>
          <w:b/>
        </w:rPr>
      </w:pPr>
    </w:p>
    <w:p w14:paraId="1B0D2AC7">
      <w:pPr>
        <w:pStyle w:val="26"/>
        <w:spacing w:line="560" w:lineRule="exact"/>
        <w:ind w:left="0" w:leftChars="0" w:firstLine="0" w:firstLineChars="0"/>
        <w:rPr>
          <w:rFonts w:ascii="宋体" w:hAnsi="宋体" w:cs="Times New Roman"/>
          <w:b/>
          <w:szCs w:val="24"/>
        </w:rPr>
      </w:pPr>
      <w:r>
        <w:rPr>
          <w:rFonts w:hint="eastAsia" w:ascii="宋体" w:hAnsi="宋体" w:cs="宋体"/>
          <w:kern w:val="0"/>
        </w:rPr>
        <w:br w:type="page"/>
      </w:r>
    </w:p>
    <w:p w14:paraId="21191CA2">
      <w:pPr>
        <w:pStyle w:val="26"/>
        <w:spacing w:line="560" w:lineRule="exact"/>
        <w:ind w:left="0" w:leftChars="0" w:firstLine="0" w:firstLineChars="0"/>
        <w:jc w:val="center"/>
        <w:rPr>
          <w:rFonts w:ascii="宋体" w:hAnsi="宋体"/>
          <w:b/>
          <w:szCs w:val="24"/>
        </w:rPr>
      </w:pPr>
      <w:r>
        <w:rPr>
          <w:rFonts w:hint="eastAsia" w:ascii="宋体" w:hAnsi="宋体"/>
          <w:b/>
          <w:szCs w:val="24"/>
        </w:rPr>
        <w:t>第三章  廉洁协议</w:t>
      </w:r>
    </w:p>
    <w:p w14:paraId="16DF35E3">
      <w:pPr>
        <w:pStyle w:val="11"/>
        <w:ind w:firstLine="0" w:firstLineChars="0"/>
      </w:pPr>
    </w:p>
    <w:p w14:paraId="0E286C54">
      <w:pPr>
        <w:adjustRightInd w:val="0"/>
        <w:spacing w:line="360" w:lineRule="auto"/>
        <w:ind w:left="1" w:right="77" w:firstLine="426"/>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14:paraId="076105DD">
      <w:pPr>
        <w:adjustRightInd w:val="0"/>
        <w:spacing w:line="360" w:lineRule="auto"/>
        <w:ind w:left="1" w:right="77" w:firstLine="426"/>
        <w:rPr>
          <w:rFonts w:ascii="宋体" w:hAnsi="宋体" w:cs="宋体"/>
          <w:sz w:val="24"/>
          <w:u w:val="single"/>
        </w:rPr>
      </w:pPr>
      <w:r>
        <w:rPr>
          <w:rFonts w:hint="eastAsia" w:ascii="宋体" w:hAnsi="宋体" w:eastAsia="宋体" w:cs="宋体"/>
          <w:sz w:val="24"/>
        </w:rPr>
        <w:t>乙方：</w:t>
      </w:r>
      <w:r>
        <w:rPr>
          <w:rFonts w:hint="eastAsia" w:ascii="宋体" w:hAnsi="宋体" w:cs="宋体"/>
          <w:sz w:val="24"/>
          <w:u w:val="single"/>
        </w:rPr>
        <w:t xml:space="preserve">   ***公司            </w:t>
      </w:r>
    </w:p>
    <w:p w14:paraId="13924AB4">
      <w:pPr>
        <w:adjustRightInd w:val="0"/>
        <w:spacing w:line="360" w:lineRule="auto"/>
        <w:ind w:left="1" w:right="77" w:firstLine="426"/>
        <w:rPr>
          <w:rFonts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5B288993">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一、</w:t>
      </w:r>
      <w:r>
        <w:rPr>
          <w:rFonts w:hint="eastAsia" w:ascii="宋体" w:hAnsi="宋体" w:eastAsia="宋体" w:cs="宋体"/>
          <w:b/>
          <w:bCs/>
          <w:sz w:val="24"/>
        </w:rPr>
        <w:t>甲、乙双方约定</w:t>
      </w:r>
    </w:p>
    <w:p w14:paraId="3643CF2B">
      <w:pPr>
        <w:adjustRightInd w:val="0"/>
        <w:spacing w:line="360" w:lineRule="auto"/>
        <w:ind w:right="115"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甲、乙双方应共同严格遵守国家和省市以及采购人主管部门关于市场准入、项目招标投标、市场经济活动等有关法律法规和相关政策，以及项目廉政建设的各项规定。</w:t>
      </w:r>
    </w:p>
    <w:p w14:paraId="124F0272">
      <w:pPr>
        <w:adjustRightInd w:val="0"/>
        <w:spacing w:line="360" w:lineRule="auto"/>
        <w:ind w:firstLine="482" w:firstLineChars="201"/>
        <w:rPr>
          <w:rFonts w:ascii="宋体" w:hAnsi="宋体" w:eastAsia="宋体" w:cs="宋体"/>
          <w:sz w:val="24"/>
        </w:rPr>
      </w:pPr>
      <w:r>
        <w:rPr>
          <w:rFonts w:hint="eastAsia" w:ascii="宋体" w:hAnsi="宋体" w:cs="宋体"/>
          <w:sz w:val="24"/>
        </w:rPr>
        <w:t>2.</w:t>
      </w:r>
      <w:r>
        <w:rPr>
          <w:rFonts w:hint="eastAsia" w:ascii="宋体" w:hAnsi="宋体" w:eastAsia="宋体" w:cs="宋体"/>
          <w:sz w:val="24"/>
        </w:rPr>
        <w:t>甲、乙双方应认真执行双方签订的合同文件，  自觉按合同约定履行责任。</w:t>
      </w:r>
    </w:p>
    <w:p w14:paraId="20CCEFC2">
      <w:pPr>
        <w:adjustRightInd w:val="0"/>
        <w:spacing w:line="360" w:lineRule="auto"/>
        <w:ind w:left="4"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甲、乙双方的业务活动必须坚持公开、公平、公正、诚信、透明的原则（除法律法规另有规定者外）。不得为获取不正当的利益，损害国家、集体和对方利益；不得违反管理相关规章制度。</w:t>
      </w:r>
    </w:p>
    <w:p w14:paraId="2EB5478C">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甲、乙双方有对本方人员开展廉政告知、廉政教育和职业道德教育的义务。</w:t>
      </w:r>
    </w:p>
    <w:p w14:paraId="4E698096">
      <w:pPr>
        <w:adjustRightInd w:val="0"/>
        <w:spacing w:line="360" w:lineRule="auto"/>
        <w:ind w:left="3"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甲、乙双方应加强对本方人员廉政监督，建立健全廉政制度，认真严肃查处本方人员违法违纪行为。</w:t>
      </w:r>
    </w:p>
    <w:p w14:paraId="4FCEA262">
      <w:pPr>
        <w:adjustRightInd w:val="0"/>
        <w:spacing w:line="360" w:lineRule="auto"/>
        <w:ind w:right="77"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甲、乙双方如发现对方人员在业务活动中有违规、违纪、违法行为的，应及时提醒对方并督促其纠正，或直接向对方法定代表人、纪检监察部门及检察机关如实反映情况。</w:t>
      </w:r>
    </w:p>
    <w:p w14:paraId="5591EF2E">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二、</w:t>
      </w:r>
      <w:r>
        <w:rPr>
          <w:rFonts w:hint="eastAsia" w:ascii="宋体" w:hAnsi="宋体" w:eastAsia="宋体" w:cs="宋体"/>
          <w:b/>
          <w:bCs/>
          <w:sz w:val="24"/>
        </w:rPr>
        <w:t>甲方（含甲方人员）廉政责任</w:t>
      </w:r>
    </w:p>
    <w:p w14:paraId="37CA7134">
      <w:pPr>
        <w:adjustRightInd w:val="0"/>
        <w:spacing w:line="360" w:lineRule="auto"/>
        <w:ind w:firstLine="482" w:firstLineChars="201"/>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不得接受乙方或向乙方索取或以借用为名占用乙方的任何财物；不得接受乙方的礼金、</w:t>
      </w:r>
    </w:p>
    <w:p w14:paraId="0790B63E">
      <w:pPr>
        <w:adjustRightInd w:val="0"/>
        <w:spacing w:line="360" w:lineRule="auto"/>
        <w:ind w:left="4" w:hanging="3"/>
        <w:rPr>
          <w:rFonts w:ascii="宋体" w:hAnsi="宋体" w:eastAsia="宋体" w:cs="宋体"/>
          <w:sz w:val="24"/>
        </w:rPr>
      </w:pPr>
      <w:r>
        <w:rPr>
          <w:rFonts w:hint="eastAsia" w:ascii="宋体" w:hAnsi="宋体" w:eastAsia="宋体" w:cs="宋体"/>
          <w:sz w:val="24"/>
        </w:rPr>
        <w:t>礼品和各种有价证券、支付凭证及其他贵重物品；不得接受乙方以任何名义支付的回扣、好处费、感谢费或其他经济利益。</w:t>
      </w:r>
    </w:p>
    <w:p w14:paraId="6F64B0F8">
      <w:pPr>
        <w:adjustRightInd w:val="0"/>
        <w:spacing w:line="360" w:lineRule="auto"/>
        <w:ind w:right="77"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79F3DF23">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不得利用职务便利向乙方介绍或指定单位（或个人）、物资供应商；不得利用职务便利向乙方推销或指定使用物资设备等。</w:t>
      </w:r>
    </w:p>
    <w:p w14:paraId="510B3FF8">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不得接受乙方购置的或长期提供的通信工具、交通工具等。</w:t>
      </w:r>
    </w:p>
    <w:p w14:paraId="513A22F9">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对无法拒绝的乙方及其个人所送的钱物，受礼者自收受之日起一个月内上交至甲方监察审计部门。</w:t>
      </w:r>
    </w:p>
    <w:p w14:paraId="655C4EB4">
      <w:pPr>
        <w:adjustRightInd w:val="0"/>
        <w:spacing w:line="360" w:lineRule="auto"/>
        <w:ind w:left="244" w:leftChars="116" w:right="3503" w:firstLine="475" w:firstLineChars="198"/>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对乙方提供的有关信息，应及时调查处理并反馈结果。</w:t>
      </w:r>
    </w:p>
    <w:p w14:paraId="1B29120E">
      <w:pPr>
        <w:adjustRightInd w:val="0"/>
        <w:spacing w:line="360" w:lineRule="auto"/>
        <w:ind w:left="244" w:leftChars="116" w:right="3503" w:firstLine="477" w:firstLineChars="198"/>
        <w:rPr>
          <w:rFonts w:ascii="宋体" w:hAnsi="宋体" w:eastAsia="宋体" w:cs="宋体"/>
          <w:b/>
          <w:bCs/>
          <w:sz w:val="24"/>
        </w:rPr>
      </w:pPr>
      <w:r>
        <w:rPr>
          <w:rFonts w:hint="eastAsia" w:ascii="宋体" w:hAnsi="宋体" w:cs="宋体"/>
          <w:b/>
          <w:bCs/>
          <w:sz w:val="24"/>
        </w:rPr>
        <w:t>三、</w:t>
      </w:r>
      <w:r>
        <w:rPr>
          <w:rFonts w:hint="eastAsia" w:ascii="宋体" w:hAnsi="宋体" w:eastAsia="宋体" w:cs="宋体"/>
          <w:b/>
          <w:bCs/>
          <w:sz w:val="24"/>
        </w:rPr>
        <w:t>乙方（含乙方人员）廉政责任</w:t>
      </w:r>
    </w:p>
    <w:p w14:paraId="2B9A8128">
      <w:pPr>
        <w:adjustRightInd w:val="0"/>
        <w:spacing w:line="360" w:lineRule="auto"/>
        <w:ind w:right="77"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不得以任何形式向甲方行贿；不得向甲方送礼金、礼品和各种有价证券、支付凭证及其他贵重物品；不得以任何名义向甲方及其工作人员支付回扣、好处费、感谢费或其他经济利益。</w:t>
      </w:r>
    </w:p>
    <w:p w14:paraId="0D7C69AB">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18F51E5F">
      <w:pPr>
        <w:adjustRightInd w:val="0"/>
        <w:spacing w:line="360" w:lineRule="auto"/>
        <w:ind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不得接受甲方介绍或指定的单位和物资供应商；不得接受甲方推销或指定使用的物资设备。</w:t>
      </w:r>
    </w:p>
    <w:p w14:paraId="738AFA94">
      <w:pPr>
        <w:adjustRightInd w:val="0"/>
        <w:spacing w:line="360" w:lineRule="auto"/>
        <w:ind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不得以任何理由为甲方及其工作人员购置或长期提供通信工具、交通工具等。</w:t>
      </w:r>
    </w:p>
    <w:p w14:paraId="237508F2">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对甲方及其个人索要钱物、介绍或指定单位和物资供应商、推销或指定使用物资设备、借用占用车辆等行为予以拒绝，并及时主动向乙方上级纪检监察组织报告。</w:t>
      </w:r>
    </w:p>
    <w:p w14:paraId="3013625D">
      <w:pPr>
        <w:adjustRightInd w:val="0"/>
        <w:spacing w:line="360" w:lineRule="auto"/>
        <w:ind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对甲方提供的乙方（含乙方人员）违纪违规有关信息，应及时调查处理并反馈结果。</w:t>
      </w:r>
    </w:p>
    <w:p w14:paraId="60706450">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7.</w:t>
      </w:r>
      <w:r>
        <w:rPr>
          <w:rFonts w:hint="eastAsia" w:ascii="宋体" w:hAnsi="宋体" w:eastAsia="宋体" w:cs="宋体"/>
          <w:sz w:val="24"/>
        </w:rPr>
        <w:t>乙方不得以任何理由为甲方及其工作人员组织有可能影响公正执行公务的宴请和各类休闲娱乐等活动。</w:t>
      </w:r>
    </w:p>
    <w:p w14:paraId="35F237E0">
      <w:pPr>
        <w:adjustRightInd w:val="0"/>
        <w:spacing w:line="360" w:lineRule="auto"/>
        <w:ind w:left="244" w:leftChars="116" w:right="90" w:firstLine="475" w:firstLineChars="198"/>
        <w:rPr>
          <w:rFonts w:ascii="宋体" w:hAnsi="宋体" w:eastAsia="宋体" w:cs="宋体"/>
          <w:sz w:val="24"/>
        </w:rPr>
      </w:pPr>
      <w:r>
        <w:rPr>
          <w:rFonts w:hint="eastAsia" w:ascii="宋体" w:hAnsi="宋体" w:cs="宋体"/>
          <w:sz w:val="24"/>
        </w:rPr>
        <w:t>8.</w:t>
      </w:r>
      <w:r>
        <w:rPr>
          <w:rFonts w:hint="eastAsia" w:ascii="宋体" w:hAnsi="宋体" w:eastAsia="宋体" w:cs="宋体"/>
          <w:sz w:val="24"/>
        </w:rPr>
        <w:t>乙方及其工作人员必须严格按照有关规程办事，不得与其他单位互相串通，损害甲方利益。</w:t>
      </w:r>
    </w:p>
    <w:p w14:paraId="558A6318">
      <w:pPr>
        <w:adjustRightInd w:val="0"/>
        <w:spacing w:line="360" w:lineRule="auto"/>
        <w:ind w:left="244" w:leftChars="116" w:right="90" w:firstLine="477" w:firstLineChars="198"/>
        <w:rPr>
          <w:rFonts w:ascii="宋体" w:hAnsi="宋体" w:eastAsia="宋体" w:cs="宋体"/>
          <w:b/>
          <w:bCs/>
          <w:sz w:val="24"/>
        </w:rPr>
      </w:pPr>
      <w:r>
        <w:rPr>
          <w:rFonts w:hint="eastAsia" w:ascii="宋体" w:hAnsi="宋体" w:cs="宋体"/>
          <w:b/>
          <w:bCs/>
          <w:sz w:val="24"/>
        </w:rPr>
        <w:t>四、</w:t>
      </w:r>
      <w:r>
        <w:rPr>
          <w:rFonts w:hint="eastAsia" w:ascii="宋体" w:hAnsi="宋体" w:eastAsia="宋体" w:cs="宋体"/>
          <w:b/>
          <w:bCs/>
          <w:sz w:val="24"/>
        </w:rPr>
        <w:t>违约责任</w:t>
      </w:r>
    </w:p>
    <w:p w14:paraId="065EAA21">
      <w:pPr>
        <w:adjustRightInd w:val="0"/>
        <w:spacing w:line="360" w:lineRule="auto"/>
        <w:ind w:left="3" w:right="24" w:firstLine="506" w:firstLineChars="211"/>
        <w:rPr>
          <w:rFonts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14:paraId="59BB1CDE">
      <w:pPr>
        <w:adjustRightInd w:val="0"/>
        <w:spacing w:line="360" w:lineRule="auto"/>
        <w:ind w:left="4" w:right="24"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予以赔偿。</w:t>
      </w:r>
    </w:p>
    <w:p w14:paraId="6D076D54">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乙方贿赂甲方人员的，被纪检监察部门或检察机关立案查处的，甲方有权终止项目合同，由此造成甲方的损失以及一切费用均由乙方承担。</w:t>
      </w:r>
    </w:p>
    <w:p w14:paraId="3CD63DE7">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甲方双方不履行协议约定义务的，应将责任人调离本项目并按规定予以处理，且双方有义务将有关责任人的责任追究情况通报对方。</w:t>
      </w:r>
    </w:p>
    <w:p w14:paraId="02530D6D">
      <w:pPr>
        <w:adjustRightInd w:val="0"/>
        <w:spacing w:line="360" w:lineRule="auto"/>
        <w:ind w:left="5" w:right="24"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20619AE2">
      <w:pPr>
        <w:adjustRightInd w:val="0"/>
        <w:spacing w:line="360" w:lineRule="auto"/>
        <w:ind w:firstLine="482" w:firstLineChars="201"/>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由于甲乙双方单位或工作人员个人行为造成违约的，双方承担上述违约责任。</w:t>
      </w:r>
    </w:p>
    <w:p w14:paraId="2E4337C1">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甲乙双方在履行协议中发生争议，一方有权向对方上级单位主管部门和纪检监察部门反映情况并要求帮助解决争议。</w:t>
      </w:r>
    </w:p>
    <w:p w14:paraId="5A631EED">
      <w:pPr>
        <w:adjustRightInd w:val="0"/>
        <w:spacing w:line="360" w:lineRule="auto"/>
        <w:ind w:firstLine="492" w:firstLineChars="204"/>
        <w:rPr>
          <w:rFonts w:ascii="宋体" w:hAnsi="宋体" w:cs="宋体"/>
          <w:b/>
          <w:bCs/>
          <w:sz w:val="24"/>
        </w:rPr>
      </w:pPr>
      <w:r>
        <w:rPr>
          <w:rFonts w:hint="eastAsia" w:ascii="宋体" w:hAnsi="宋体" w:cs="宋体"/>
          <w:b/>
          <w:bCs/>
          <w:sz w:val="24"/>
        </w:rPr>
        <w:t>五、有效期</w:t>
      </w:r>
    </w:p>
    <w:p w14:paraId="4E5286DC">
      <w:pPr>
        <w:adjustRightInd w:val="0"/>
        <w:spacing w:line="360" w:lineRule="auto"/>
        <w:ind w:firstLine="489" w:firstLineChars="204"/>
        <w:rPr>
          <w:rFonts w:ascii="宋体" w:hAnsi="宋体" w:eastAsia="宋体" w:cs="宋体"/>
          <w:sz w:val="24"/>
        </w:rPr>
      </w:pPr>
      <w:r>
        <w:rPr>
          <w:rFonts w:hint="eastAsia" w:ascii="宋体" w:hAnsi="宋体" w:eastAsia="宋体" w:cs="宋体"/>
          <w:sz w:val="24"/>
        </w:rPr>
        <w:t>本协议有效期为双方签署之日起至双方权利义务履行完毕为止。有效期内发生的违约事实，有效期后发现的适用本协议。</w:t>
      </w:r>
    </w:p>
    <w:p w14:paraId="05800D6C"/>
    <w:p w14:paraId="4C579879">
      <w:pPr>
        <w:rPr>
          <w:rFonts w:ascii="小标宋" w:hAnsi="小标宋" w:eastAsia="小标宋" w:cs="小标宋"/>
          <w:kern w:val="0"/>
          <w:szCs w:val="21"/>
        </w:rPr>
      </w:pPr>
    </w:p>
    <w:p w14:paraId="7A24DDA3">
      <w:pPr>
        <w:rPr>
          <w:rFonts w:ascii="小标宋" w:hAnsi="小标宋" w:eastAsia="小标宋" w:cs="小标宋"/>
          <w:kern w:val="0"/>
          <w:szCs w:val="21"/>
        </w:rPr>
      </w:pPr>
      <w:r>
        <w:rPr>
          <w:rFonts w:hint="eastAsia" w:ascii="小标宋" w:hAnsi="小标宋" w:eastAsia="小标宋" w:cs="小标宋"/>
          <w:kern w:val="0"/>
          <w:szCs w:val="21"/>
        </w:rPr>
        <w:t>附件1：</w:t>
      </w:r>
    </w:p>
    <w:p w14:paraId="44B72CD6">
      <w:pPr>
        <w:tabs>
          <w:tab w:val="left" w:pos="3240"/>
        </w:tabs>
        <w:jc w:val="center"/>
        <w:rPr>
          <w:rFonts w:ascii="小标宋" w:hAnsi="小标宋" w:eastAsia="小标宋" w:cs="小标宋"/>
          <w:kern w:val="0"/>
          <w:szCs w:val="21"/>
        </w:rPr>
      </w:pPr>
      <w:r>
        <w:rPr>
          <w:rFonts w:hint="eastAsia" w:ascii="小标宋" w:hAnsi="黑体" w:eastAsia="小标宋" w:cs="仿宋_GB2312"/>
          <w:sz w:val="44"/>
          <w:szCs w:val="44"/>
        </w:rPr>
        <w:t>货物标识卡</w:t>
      </w:r>
    </w:p>
    <w:tbl>
      <w:tblPr>
        <w:tblStyle w:val="18"/>
        <w:tblW w:w="8326" w:type="dxa"/>
        <w:tblInd w:w="93" w:type="dxa"/>
        <w:tblLayout w:type="fixed"/>
        <w:tblCellMar>
          <w:top w:w="0" w:type="dxa"/>
          <w:left w:w="108" w:type="dxa"/>
          <w:bottom w:w="0" w:type="dxa"/>
          <w:right w:w="108" w:type="dxa"/>
        </w:tblCellMar>
      </w:tblPr>
      <w:tblGrid>
        <w:gridCol w:w="1396"/>
        <w:gridCol w:w="1962"/>
        <w:gridCol w:w="1642"/>
        <w:gridCol w:w="3326"/>
      </w:tblGrid>
      <w:tr w14:paraId="1D99B8F1">
        <w:tblPrEx>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7E17746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1388CD5F">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337A918F">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4BD7DED9">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送货数量</w:t>
            </w:r>
          </w:p>
        </w:tc>
      </w:tr>
      <w:tr w14:paraId="0A3B41A2">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18A03BF6">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1662086E">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采购订单上的名称</w:t>
            </w:r>
          </w:p>
        </w:tc>
      </w:tr>
      <w:tr w14:paraId="4CBA7563">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0DB62DBD">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4D992B55">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采购订单规格型号的名称</w:t>
            </w:r>
          </w:p>
        </w:tc>
      </w:tr>
      <w:tr w14:paraId="35CBA484">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03E8EB9B">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10F3CDA2">
            <w:pPr>
              <w:widowControl/>
              <w:jc w:val="center"/>
              <w:textAlignment w:val="center"/>
              <w:rPr>
                <w:rFonts w:ascii="仿宋_GB2312" w:hAnsi="仿宋_GB2312" w:eastAsia="仿宋_GB2312" w:cs="仿宋_GB2312"/>
                <w:kern w:val="0"/>
                <w:sz w:val="20"/>
                <w:szCs w:val="20"/>
              </w:rPr>
            </w:pPr>
          </w:p>
        </w:tc>
      </w:tr>
    </w:tbl>
    <w:p w14:paraId="39684B94"/>
    <w:p w14:paraId="035BE333">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6CA5857C">
      <w:pPr>
        <w:pStyle w:val="5"/>
        <w:spacing w:after="120" w:line="700" w:lineRule="exact"/>
        <w:ind w:left="0" w:firstLine="0"/>
        <w:rPr>
          <w:rFonts w:ascii="Times New Roman" w:hAnsi="Times New Roman" w:eastAsia="宋体" w:cs="Times New Roman"/>
          <w:sz w:val="32"/>
        </w:rPr>
      </w:pPr>
      <w:r>
        <w:rPr>
          <w:rFonts w:hAnsi="宋体" w:eastAsia="宋体" w:cs="宋体"/>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026927FD">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7778BBC9">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51247936">
      <w:pPr>
        <w:spacing w:line="360" w:lineRule="auto"/>
        <w:rPr>
          <w:rFonts w:ascii="Times New Roman" w:hAnsi="Times New Roman" w:eastAsia="Cambria Math" w:cs="Times New Roman"/>
          <w:sz w:val="96"/>
          <w:szCs w:val="22"/>
        </w:rPr>
      </w:pPr>
    </w:p>
    <w:p w14:paraId="4898BB35">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37590209">
      <w:pPr>
        <w:spacing w:line="360" w:lineRule="auto"/>
        <w:jc w:val="center"/>
        <w:rPr>
          <w:rFonts w:ascii="宋体" w:hAnsi="宋体" w:eastAsia="宋体" w:cs="宋体"/>
          <w:sz w:val="44"/>
          <w:szCs w:val="44"/>
        </w:rPr>
      </w:pPr>
      <w:r>
        <w:rPr>
          <w:rFonts w:hint="eastAsia" w:ascii="宋体" w:hAnsi="宋体" w:eastAsia="宋体" w:cs="宋体"/>
          <w:sz w:val="44"/>
          <w:szCs w:val="44"/>
        </w:rPr>
        <w:t>开启时启封</w:t>
      </w:r>
    </w:p>
    <w:p w14:paraId="5EB2C780">
      <w:pPr>
        <w:spacing w:line="360" w:lineRule="auto"/>
        <w:rPr>
          <w:rFonts w:ascii="宋体" w:hAnsi="宋体" w:eastAsia="宋体" w:cs="宋体"/>
          <w:sz w:val="44"/>
          <w:szCs w:val="44"/>
        </w:rPr>
      </w:pPr>
    </w:p>
    <w:p w14:paraId="2A652CD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2025年-2026年ABB电气备件采购项目</w:t>
      </w:r>
    </w:p>
    <w:p w14:paraId="1BBB9233">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采购项目编号：</w:t>
      </w:r>
      <w:r>
        <w:rPr>
          <w:rFonts w:hint="eastAsia" w:ascii="宋体" w:hAnsi="宋体" w:eastAsia="宋体" w:cs="宋体"/>
          <w:sz w:val="28"/>
          <w:szCs w:val="22"/>
          <w:u w:val="single"/>
          <w:lang w:eastAsia="zh-CN"/>
        </w:rPr>
        <w:t>202507058</w:t>
      </w:r>
    </w:p>
    <w:p w14:paraId="0D452747">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643BBCD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p>
    <w:p w14:paraId="345F158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p>
    <w:p w14:paraId="5AE2A966">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p>
    <w:p w14:paraId="06CEDFDD">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p>
    <w:p w14:paraId="34A3D337">
      <w:pPr>
        <w:spacing w:line="360" w:lineRule="auto"/>
        <w:jc w:val="center"/>
        <w:outlineLvl w:val="0"/>
        <w:rPr>
          <w:rFonts w:cs="仿宋" w:asciiTheme="minorEastAsia" w:hAnsiTheme="minorEastAsia"/>
          <w:b/>
          <w:kern w:val="0"/>
          <w:sz w:val="36"/>
          <w:szCs w:val="36"/>
        </w:rPr>
      </w:pPr>
    </w:p>
    <w:p w14:paraId="4FC2C975">
      <w:pPr>
        <w:spacing w:line="360" w:lineRule="auto"/>
        <w:jc w:val="center"/>
        <w:outlineLvl w:val="0"/>
        <w:rPr>
          <w:rFonts w:cs="仿宋" w:asciiTheme="minorEastAsia" w:hAnsiTheme="minorEastAsia"/>
          <w:b/>
          <w:kern w:val="0"/>
          <w:sz w:val="36"/>
          <w:szCs w:val="36"/>
        </w:rPr>
      </w:pPr>
    </w:p>
    <w:p w14:paraId="45737DE0">
      <w:pPr>
        <w:spacing w:line="360" w:lineRule="auto"/>
        <w:jc w:val="center"/>
        <w:outlineLvl w:val="0"/>
        <w:rPr>
          <w:rFonts w:cs="仿宋" w:asciiTheme="minorEastAsia" w:hAnsiTheme="minorEastAsia"/>
          <w:b/>
          <w:kern w:val="0"/>
          <w:sz w:val="36"/>
          <w:szCs w:val="36"/>
        </w:rPr>
      </w:pPr>
    </w:p>
    <w:p w14:paraId="3013DB01">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2C1344D0">
      <w:pPr>
        <w:spacing w:line="360" w:lineRule="auto"/>
        <w:jc w:val="center"/>
        <w:outlineLvl w:val="0"/>
        <w:rPr>
          <w:rFonts w:cs="仿宋" w:asciiTheme="minorEastAsia" w:hAnsiTheme="minorEastAsia"/>
          <w:b/>
          <w:kern w:val="0"/>
          <w:sz w:val="36"/>
          <w:szCs w:val="36"/>
        </w:rPr>
      </w:pPr>
    </w:p>
    <w:p w14:paraId="5850F27B">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2CF0318D">
      <w:pPr>
        <w:spacing w:line="360" w:lineRule="auto"/>
        <w:jc w:val="center"/>
        <w:outlineLvl w:val="0"/>
        <w:rPr>
          <w:rFonts w:cs="仿宋" w:asciiTheme="minorEastAsia" w:hAnsiTheme="minorEastAsia"/>
          <w:b/>
          <w:kern w:val="0"/>
          <w:sz w:val="36"/>
          <w:szCs w:val="36"/>
        </w:rPr>
      </w:pPr>
    </w:p>
    <w:p w14:paraId="3FD9D187">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679A0F4E">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6C2A64DE">
      <w:pPr>
        <w:snapToGrid w:val="0"/>
        <w:spacing w:line="360" w:lineRule="auto"/>
        <w:rPr>
          <w:rFonts w:cs="仿宋" w:asciiTheme="minorEastAsia" w:hAnsiTheme="minorEastAsia"/>
          <w:sz w:val="24"/>
        </w:rPr>
      </w:pPr>
      <w:r>
        <w:rPr>
          <w:rFonts w:hint="eastAsia" w:cs="仿宋" w:asciiTheme="minorEastAsia" w:hAnsiTheme="minorEastAsia"/>
          <w:sz w:val="24"/>
        </w:rPr>
        <w:t>（3）本项目其他资格要求（如果有）………………………………………（页码）</w:t>
      </w:r>
    </w:p>
    <w:p w14:paraId="21448A66">
      <w:pPr>
        <w:snapToGrid w:val="0"/>
        <w:spacing w:line="360" w:lineRule="auto"/>
        <w:rPr>
          <w:rFonts w:cs="仿宋" w:asciiTheme="minorEastAsia" w:hAnsiTheme="minorEastAsia"/>
          <w:sz w:val="24"/>
        </w:rPr>
      </w:pPr>
    </w:p>
    <w:p w14:paraId="542D0C06">
      <w:pPr>
        <w:pStyle w:val="8"/>
      </w:pPr>
    </w:p>
    <w:p w14:paraId="7A7BC951">
      <w:pPr>
        <w:pStyle w:val="9"/>
      </w:pPr>
    </w:p>
    <w:p w14:paraId="32A003EA"/>
    <w:p w14:paraId="32D36711">
      <w:pPr>
        <w:pStyle w:val="8"/>
      </w:pPr>
    </w:p>
    <w:p w14:paraId="44324F3C">
      <w:pPr>
        <w:pStyle w:val="9"/>
      </w:pPr>
    </w:p>
    <w:p w14:paraId="1B0CDA4C"/>
    <w:p w14:paraId="30A47A8C">
      <w:pPr>
        <w:pStyle w:val="8"/>
      </w:pPr>
    </w:p>
    <w:p w14:paraId="72481B37">
      <w:pPr>
        <w:pStyle w:val="9"/>
      </w:pPr>
    </w:p>
    <w:p w14:paraId="6A378EC7"/>
    <w:p w14:paraId="35C09D3F">
      <w:pPr>
        <w:pStyle w:val="8"/>
      </w:pPr>
    </w:p>
    <w:p w14:paraId="2F1591EB">
      <w:pPr>
        <w:pStyle w:val="9"/>
      </w:pPr>
    </w:p>
    <w:p w14:paraId="3DC72A75">
      <w:pPr>
        <w:pStyle w:val="10"/>
      </w:pPr>
    </w:p>
    <w:p w14:paraId="7DF36AA2"/>
    <w:p w14:paraId="32125380"/>
    <w:p w14:paraId="5965024A"/>
    <w:p w14:paraId="6C08A07D"/>
    <w:p w14:paraId="70E9BA45"/>
    <w:p w14:paraId="084F32AA">
      <w:pPr>
        <w:pStyle w:val="8"/>
      </w:pPr>
    </w:p>
    <w:p w14:paraId="3E77D812">
      <w:pPr>
        <w:pStyle w:val="9"/>
      </w:pPr>
    </w:p>
    <w:p w14:paraId="4D1F99B5"/>
    <w:p w14:paraId="39E3C0E6">
      <w:pPr>
        <w:pStyle w:val="8"/>
      </w:pPr>
    </w:p>
    <w:p w14:paraId="610E2C29">
      <w:pPr>
        <w:pStyle w:val="9"/>
      </w:pPr>
    </w:p>
    <w:p w14:paraId="70E553BB">
      <w:pPr>
        <w:pStyle w:val="10"/>
      </w:pPr>
    </w:p>
    <w:p w14:paraId="34817B19"/>
    <w:p w14:paraId="45093B49">
      <w:pPr>
        <w:snapToGrid w:val="0"/>
        <w:spacing w:line="360" w:lineRule="auto"/>
        <w:ind w:right="480"/>
        <w:jc w:val="center"/>
        <w:rPr>
          <w:rFonts w:cs="仿宋" w:asciiTheme="minorEastAsia" w:hAnsiTheme="minorEastAsia"/>
          <w:b/>
          <w:kern w:val="0"/>
          <w:sz w:val="32"/>
          <w:szCs w:val="32"/>
        </w:rPr>
      </w:pPr>
    </w:p>
    <w:p w14:paraId="1FF3BAC3">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一、 符合参加采购活动应当具备的一般条件的承诺函</w:t>
      </w:r>
    </w:p>
    <w:p w14:paraId="38442816">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3408A21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rPr>
        <w:t>2025年-2026年ABB电气备件采购项目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202507058</w:t>
      </w:r>
      <w:r>
        <w:rPr>
          <w:rFonts w:hint="eastAsia" w:cs="仿宋" w:asciiTheme="minorEastAsia" w:hAnsiTheme="minorEastAsia"/>
          <w:sz w:val="24"/>
        </w:rPr>
        <w:t>】采购活动，郑重承诺：</w:t>
      </w:r>
    </w:p>
    <w:p w14:paraId="2F25706A">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58030B1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69BADE9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064F2E2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7972B51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6B00BAA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7854622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5F9644C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（二）近三年内，未被“信用中国”(www.creditchina.gov.cn)、中国政府采购网(www.ccgp.gov.cn)等官方网站列入失信被执行人名单、重大税收违法失信主体名单、政府采购严重违法失信行为名单。</w:t>
      </w:r>
    </w:p>
    <w:p w14:paraId="46E82E8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7AE44A2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14:paraId="1E6C427D">
      <w:pPr>
        <w:snapToGrid w:val="0"/>
        <w:spacing w:line="360" w:lineRule="auto"/>
        <w:ind w:firstLine="480" w:firstLineChars="200"/>
        <w:rPr>
          <w:rFonts w:cs="仿宋" w:asciiTheme="minorEastAsia" w:hAnsiTheme="minorEastAsia"/>
          <w:sz w:val="24"/>
        </w:rPr>
      </w:pPr>
    </w:p>
    <w:p w14:paraId="1FC11864">
      <w:pPr>
        <w:snapToGrid w:val="0"/>
        <w:spacing w:line="360" w:lineRule="auto"/>
        <w:ind w:firstLine="480" w:firstLineChars="200"/>
        <w:rPr>
          <w:rFonts w:cs="仿宋" w:asciiTheme="minorEastAsia" w:hAnsiTheme="minorEastAsia"/>
          <w:sz w:val="24"/>
        </w:rPr>
      </w:pPr>
    </w:p>
    <w:p w14:paraId="734FBA7C">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6567836C">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6B383597">
      <w:pPr>
        <w:snapToGrid w:val="0"/>
        <w:spacing w:line="360" w:lineRule="auto"/>
        <w:ind w:right="480"/>
        <w:jc w:val="center"/>
        <w:rPr>
          <w:rFonts w:cs="仿宋" w:asciiTheme="minorEastAsia" w:hAnsiTheme="minorEastAsia"/>
          <w:b/>
          <w:kern w:val="0"/>
          <w:sz w:val="32"/>
          <w:szCs w:val="32"/>
        </w:rPr>
      </w:pPr>
    </w:p>
    <w:p w14:paraId="0546851E"/>
    <w:p w14:paraId="4984DB99">
      <w:pPr>
        <w:pStyle w:val="8"/>
      </w:pPr>
    </w:p>
    <w:p w14:paraId="0D71B5F0">
      <w:pPr>
        <w:pStyle w:val="9"/>
      </w:pPr>
    </w:p>
    <w:p w14:paraId="35137137"/>
    <w:p w14:paraId="78194260">
      <w:pPr>
        <w:pStyle w:val="8"/>
      </w:pPr>
    </w:p>
    <w:p w14:paraId="41B5FA33">
      <w:pPr>
        <w:pStyle w:val="9"/>
      </w:pPr>
    </w:p>
    <w:p w14:paraId="78F8E356"/>
    <w:p w14:paraId="27B6E18E">
      <w:pPr>
        <w:pStyle w:val="8"/>
      </w:pPr>
    </w:p>
    <w:p w14:paraId="3CF2D615">
      <w:pPr>
        <w:pStyle w:val="9"/>
      </w:pPr>
    </w:p>
    <w:p w14:paraId="1B336E9C"/>
    <w:p w14:paraId="30B95B82">
      <w:pPr>
        <w:pStyle w:val="16"/>
      </w:pPr>
    </w:p>
    <w:p w14:paraId="322692E1">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3139EAA0">
      <w:pPr>
        <w:pStyle w:val="8"/>
        <w:jc w:val="center"/>
        <w:rPr>
          <w:lang w:val="en-US"/>
        </w:rPr>
      </w:pPr>
      <w:r>
        <w:rPr>
          <w:rFonts w:hint="eastAsia"/>
          <w:lang w:val="en-US"/>
        </w:rPr>
        <w:t>（有效期内的营业执照）</w:t>
      </w:r>
    </w:p>
    <w:p w14:paraId="6AC8EE3B">
      <w:pPr>
        <w:pStyle w:val="8"/>
        <w:rPr>
          <w:lang w:val="en-US"/>
        </w:rPr>
      </w:pPr>
    </w:p>
    <w:p w14:paraId="4F3C6836">
      <w:pPr>
        <w:spacing w:line="360" w:lineRule="auto"/>
        <w:ind w:firstLine="643" w:firstLineChars="200"/>
        <w:rPr>
          <w:rFonts w:cs="仿宋" w:asciiTheme="minorEastAsia" w:hAnsiTheme="minorEastAsia"/>
          <w:b/>
          <w:kern w:val="0"/>
          <w:sz w:val="32"/>
          <w:szCs w:val="32"/>
        </w:rPr>
      </w:pPr>
    </w:p>
    <w:p w14:paraId="59B0D36B">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三、本项目其他要求</w:t>
      </w:r>
    </w:p>
    <w:p w14:paraId="5CDBC335">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（根据采购公告本项目的其他要求提供相应的材料，如业绩证明材料、特殊行业许可证书等；未要求的，无需提供）</w:t>
      </w:r>
    </w:p>
    <w:p w14:paraId="7A6D190D"/>
    <w:p w14:paraId="5AF60213">
      <w:pPr>
        <w:pStyle w:val="8"/>
      </w:pPr>
    </w:p>
    <w:p w14:paraId="3616973B">
      <w:pPr>
        <w:pStyle w:val="9"/>
      </w:pPr>
    </w:p>
    <w:p w14:paraId="0E853367"/>
    <w:p w14:paraId="0A1E5E57">
      <w:pPr>
        <w:pStyle w:val="8"/>
      </w:pPr>
    </w:p>
    <w:p w14:paraId="1BFC68EE">
      <w:pPr>
        <w:pStyle w:val="9"/>
      </w:pPr>
    </w:p>
    <w:p w14:paraId="4D480388"/>
    <w:p w14:paraId="22BC99D5">
      <w:pPr>
        <w:pStyle w:val="8"/>
      </w:pPr>
    </w:p>
    <w:p w14:paraId="6C9CCA93">
      <w:pPr>
        <w:pStyle w:val="9"/>
      </w:pPr>
    </w:p>
    <w:p w14:paraId="351C2C3B"/>
    <w:p w14:paraId="5E84E140">
      <w:pPr>
        <w:pStyle w:val="8"/>
      </w:pPr>
    </w:p>
    <w:p w14:paraId="02DFA1A7">
      <w:pPr>
        <w:pStyle w:val="9"/>
      </w:pPr>
    </w:p>
    <w:p w14:paraId="4C785688"/>
    <w:p w14:paraId="1CD740BB">
      <w:pPr>
        <w:pStyle w:val="8"/>
      </w:pPr>
    </w:p>
    <w:p w14:paraId="758C72A4">
      <w:pPr>
        <w:pStyle w:val="9"/>
      </w:pPr>
    </w:p>
    <w:p w14:paraId="44CFF7F8"/>
    <w:p w14:paraId="3214AFF1">
      <w:pPr>
        <w:pStyle w:val="8"/>
      </w:pPr>
    </w:p>
    <w:p w14:paraId="5213FC6B">
      <w:pPr>
        <w:pStyle w:val="9"/>
      </w:pPr>
    </w:p>
    <w:p w14:paraId="47AD13AF"/>
    <w:p w14:paraId="15A973EC">
      <w:pPr>
        <w:pStyle w:val="8"/>
      </w:pPr>
    </w:p>
    <w:p w14:paraId="6661B00D">
      <w:pPr>
        <w:pStyle w:val="8"/>
      </w:pPr>
    </w:p>
    <w:p w14:paraId="143FC501">
      <w:pPr>
        <w:pStyle w:val="9"/>
      </w:pPr>
    </w:p>
    <w:p w14:paraId="028659A8">
      <w:pPr>
        <w:rPr>
          <w:rFonts w:cs="仿宋" w:asciiTheme="minorEastAsia" w:hAnsiTheme="minorEastAsia"/>
          <w:b/>
          <w:kern w:val="0"/>
          <w:sz w:val="36"/>
          <w:szCs w:val="36"/>
        </w:rPr>
      </w:pPr>
    </w:p>
    <w:p w14:paraId="27C0C3F9">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2C6BF0EE">
      <w:pPr>
        <w:spacing w:line="360" w:lineRule="auto"/>
        <w:jc w:val="center"/>
        <w:outlineLvl w:val="0"/>
        <w:rPr>
          <w:rFonts w:cs="仿宋" w:asciiTheme="minorEastAsia" w:hAnsiTheme="minorEastAsia"/>
          <w:b/>
          <w:kern w:val="0"/>
          <w:sz w:val="24"/>
        </w:rPr>
      </w:pPr>
    </w:p>
    <w:p w14:paraId="39A06DA4">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270203EC">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1921314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1C961101">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1A69916A">
      <w:pPr>
        <w:snapToGrid w:val="0"/>
        <w:spacing w:line="360" w:lineRule="auto"/>
        <w:rPr>
          <w:rFonts w:cs="仿宋" w:asciiTheme="minorEastAsia" w:hAnsiTheme="minorEastAsia"/>
          <w:sz w:val="24"/>
        </w:rPr>
      </w:pPr>
      <w:r>
        <w:rPr>
          <w:rFonts w:hint="eastAsia" w:cs="仿宋" w:asciiTheme="minorEastAsia" w:hAnsiTheme="minorEastAsia"/>
          <w:sz w:val="24"/>
        </w:rPr>
        <w:t>（4）商务技术偏离表……………………………………………………………（页码）</w:t>
      </w:r>
    </w:p>
    <w:p w14:paraId="576226A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617D82EE">
      <w:pPr>
        <w:snapToGrid w:val="0"/>
        <w:spacing w:line="360" w:lineRule="auto"/>
        <w:rPr>
          <w:rFonts w:cs="仿宋" w:asciiTheme="minorEastAsia" w:hAnsiTheme="minorEastAsia"/>
          <w:sz w:val="24"/>
        </w:rPr>
      </w:pPr>
      <w:r>
        <w:rPr>
          <w:rFonts w:hint="eastAsia" w:cs="仿宋" w:asciiTheme="minorEastAsia" w:hAnsiTheme="minorEastAsia"/>
          <w:sz w:val="24"/>
        </w:rPr>
        <w:t>（6）供应商股东信息及出资比例信息表………………………………………（页码）</w:t>
      </w:r>
    </w:p>
    <w:p w14:paraId="1AC3F916">
      <w:pPr>
        <w:snapToGrid w:val="0"/>
        <w:spacing w:line="360" w:lineRule="auto"/>
        <w:rPr>
          <w:rFonts w:cs="仿宋" w:asciiTheme="minorEastAsia" w:hAnsiTheme="minorEastAsia"/>
          <w:sz w:val="24"/>
        </w:rPr>
      </w:pPr>
      <w:r>
        <w:rPr>
          <w:rFonts w:hint="eastAsia" w:cs="仿宋" w:asciiTheme="minorEastAsia" w:hAnsiTheme="minorEastAsia"/>
          <w:sz w:val="24"/>
        </w:rPr>
        <w:t>（7）供应商服务质量保证承诺函………………………………………………（页码）</w:t>
      </w:r>
    </w:p>
    <w:p w14:paraId="2CE065AC">
      <w:pPr>
        <w:snapToGrid w:val="0"/>
        <w:spacing w:line="360" w:lineRule="auto"/>
        <w:rPr>
          <w:rFonts w:cs="仿宋" w:asciiTheme="minorEastAsia" w:hAnsiTheme="minorEastAsia"/>
          <w:sz w:val="24"/>
        </w:rPr>
      </w:pPr>
    </w:p>
    <w:p w14:paraId="36AD6C82">
      <w:pPr>
        <w:pStyle w:val="9"/>
      </w:pPr>
    </w:p>
    <w:p w14:paraId="7597F943"/>
    <w:p w14:paraId="4F73EAC7">
      <w:pPr>
        <w:pStyle w:val="8"/>
      </w:pPr>
    </w:p>
    <w:p w14:paraId="0788F462">
      <w:pPr>
        <w:pStyle w:val="9"/>
      </w:pPr>
    </w:p>
    <w:p w14:paraId="55139F32"/>
    <w:p w14:paraId="2D6E5037">
      <w:pPr>
        <w:pStyle w:val="8"/>
      </w:pPr>
    </w:p>
    <w:p w14:paraId="24EFF19D">
      <w:pPr>
        <w:pStyle w:val="9"/>
      </w:pPr>
    </w:p>
    <w:p w14:paraId="483F593B"/>
    <w:p w14:paraId="588EBAC7">
      <w:pPr>
        <w:pStyle w:val="8"/>
      </w:pPr>
    </w:p>
    <w:p w14:paraId="15D6AAFE">
      <w:pPr>
        <w:pStyle w:val="9"/>
      </w:pPr>
    </w:p>
    <w:p w14:paraId="304558E9"/>
    <w:p w14:paraId="7885CB5B">
      <w:pPr>
        <w:pStyle w:val="8"/>
      </w:pPr>
    </w:p>
    <w:p w14:paraId="68B79E8D">
      <w:pPr>
        <w:pStyle w:val="9"/>
      </w:pPr>
    </w:p>
    <w:p w14:paraId="4EE9D856"/>
    <w:p w14:paraId="32106E58">
      <w:pPr>
        <w:pStyle w:val="8"/>
      </w:pPr>
    </w:p>
    <w:p w14:paraId="798ADDA4">
      <w:pPr>
        <w:pStyle w:val="9"/>
      </w:pPr>
    </w:p>
    <w:p w14:paraId="2F036C77"/>
    <w:p w14:paraId="00C6BDC8">
      <w:pPr>
        <w:pStyle w:val="8"/>
      </w:pPr>
    </w:p>
    <w:p w14:paraId="7A95AC33">
      <w:pPr>
        <w:pStyle w:val="9"/>
        <w:ind w:firstLine="0"/>
      </w:pPr>
    </w:p>
    <w:p w14:paraId="4EAD8021">
      <w:pPr>
        <w:pStyle w:val="10"/>
      </w:pPr>
    </w:p>
    <w:p w14:paraId="510A73AA">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p>
    <w:p w14:paraId="2697F11E">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328F04E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4791ADD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rPr>
        <w:t>2025年-2026年ABB电气备件采购项目【项目编号：</w:t>
      </w:r>
      <w:r>
        <w:rPr>
          <w:rFonts w:hint="eastAsia" w:cs="仿宋" w:asciiTheme="minorEastAsia" w:hAnsiTheme="minorEastAsia"/>
          <w:sz w:val="24"/>
          <w:u w:val="single"/>
          <w:lang w:eastAsia="zh-CN"/>
        </w:rPr>
        <w:t>202507058</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09B64CE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746B704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7977FC1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2B7E7B9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6FCA5AA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68E6D21C">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226E50BE">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1B2E4443">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7C3F008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7DA1462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05F75A4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2.2.4响应产品规格配置清单；</w:t>
      </w:r>
    </w:p>
    <w:p w14:paraId="21E5E88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2.2.5商务技术偏离表；</w:t>
      </w:r>
    </w:p>
    <w:p w14:paraId="64B61DCE">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6</w:t>
      </w:r>
      <w:r>
        <w:rPr>
          <w:rFonts w:hint="eastAsia" w:cs="仿宋" w:asciiTheme="minorEastAsia" w:hAnsiTheme="minorEastAsia"/>
          <w:sz w:val="24"/>
          <w:lang w:val="zh-CN"/>
        </w:rPr>
        <w:t>供应商廉洁自律承诺书；</w:t>
      </w:r>
    </w:p>
    <w:p w14:paraId="70B5E18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08DAFCF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4F274C3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3A082CA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60E8C04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76CD2C33">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19A2A223">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71C03980">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5C4989D7">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5EAFD393">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3C22EB99">
      <w:p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sz w:val="24"/>
        </w:rPr>
        <w:t>5</w:t>
      </w:r>
      <w:r>
        <w:rPr>
          <w:rFonts w:hint="eastAsia" w:cs="仿宋" w:asciiTheme="minorEastAsia" w:hAnsiTheme="minorEastAsia"/>
          <w:sz w:val="24"/>
        </w:rPr>
        <w:t>.其他补充说明:。</w:t>
      </w:r>
    </w:p>
    <w:p w14:paraId="422188EE">
      <w:pPr>
        <w:pStyle w:val="8"/>
      </w:pPr>
    </w:p>
    <w:p w14:paraId="43C6484A">
      <w:pPr>
        <w:pStyle w:val="9"/>
      </w:pPr>
    </w:p>
    <w:p w14:paraId="03ED2809">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1BFF61EC">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36A9D020">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096EAEE7">
      <w:pPr>
        <w:snapToGrid w:val="0"/>
        <w:spacing w:line="360" w:lineRule="auto"/>
        <w:rPr>
          <w:rFonts w:cs="仿宋" w:asciiTheme="minorEastAsia" w:hAnsiTheme="minorEastAsia"/>
          <w:kern w:val="0"/>
          <w:sz w:val="24"/>
        </w:rPr>
      </w:pPr>
    </w:p>
    <w:p w14:paraId="21B97E63">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3243BA1A">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rPr>
        <w:t>2025年-2026年ABB电气备件采购项目【项目编号：</w:t>
      </w:r>
      <w:r>
        <w:rPr>
          <w:rFonts w:hint="eastAsia" w:cs="仿宋" w:asciiTheme="minorEastAsia" w:hAnsiTheme="minorEastAsia"/>
          <w:sz w:val="24"/>
          <w:u w:val="single"/>
          <w:lang w:eastAsia="zh-CN"/>
        </w:rPr>
        <w:t>202507058</w:t>
      </w:r>
      <w:r>
        <w:rPr>
          <w:rFonts w:hint="eastAsia" w:cs="仿宋" w:asciiTheme="minorEastAsia" w:hAnsiTheme="minorEastAsia"/>
          <w:sz w:val="24"/>
          <w:u w:val="single"/>
        </w:rPr>
        <w:t>】的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其在报价、合同签订、合同履行等过程中的一切活动本公司均予承认</w:t>
      </w:r>
      <w:r>
        <w:rPr>
          <w:rFonts w:hint="eastAsia" w:cs="仿宋" w:asciiTheme="minorEastAsia" w:hAnsiTheme="minorEastAsia"/>
          <w:kern w:val="0"/>
          <w:sz w:val="24"/>
          <w:lang w:val="zh-CN"/>
        </w:rPr>
        <w:t>，其法律后果由我方承担。</w:t>
      </w:r>
    </w:p>
    <w:p w14:paraId="6A609D64">
      <w:pPr>
        <w:snapToGrid w:val="0"/>
        <w:spacing w:line="360" w:lineRule="auto"/>
        <w:rPr>
          <w:rFonts w:cs="仿宋" w:asciiTheme="minorEastAsia" w:hAnsiTheme="minorEastAsia"/>
          <w:kern w:val="0"/>
          <w:sz w:val="24"/>
          <w:lang w:val="zh-CN"/>
        </w:rPr>
      </w:pPr>
    </w:p>
    <w:p w14:paraId="5D423D24">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自年月日起至年月日止（不小于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367010CE">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4AD8E781">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5241B6B1">
      <w:pPr>
        <w:snapToGrid w:val="0"/>
        <w:spacing w:line="360" w:lineRule="auto"/>
        <w:rPr>
          <w:rFonts w:cs="仿宋" w:asciiTheme="minorEastAsia" w:hAnsiTheme="minorEastAsia"/>
          <w:kern w:val="0"/>
          <w:sz w:val="24"/>
          <w:lang w:val="zh-CN"/>
        </w:rPr>
      </w:pPr>
    </w:p>
    <w:p w14:paraId="608A6795">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供应商名称：（公章）</w:t>
      </w:r>
    </w:p>
    <w:p w14:paraId="156C51B6">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法定代表人签字：</w:t>
      </w:r>
    </w:p>
    <w:p w14:paraId="7CC5D75D">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5B6C3612">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40514EBF">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0151EFE0">
      <w:pPr>
        <w:jc w:val="center"/>
        <w:rPr>
          <w:rFonts w:cs="仿宋" w:asciiTheme="minorEastAsia" w:hAnsiTheme="minorEastAsia"/>
          <w:b/>
          <w:kern w:val="0"/>
          <w:sz w:val="32"/>
          <w:szCs w:val="32"/>
          <w:lang w:val="zh-CN"/>
        </w:rPr>
      </w:pPr>
    </w:p>
    <w:p w14:paraId="6E659021">
      <w:pPr>
        <w:jc w:val="center"/>
        <w:rPr>
          <w:rFonts w:cs="仿宋" w:asciiTheme="minorEastAsia" w:hAnsiTheme="minorEastAsia"/>
          <w:b/>
          <w:kern w:val="0"/>
          <w:sz w:val="32"/>
          <w:szCs w:val="32"/>
          <w:lang w:val="zh-CN"/>
        </w:rPr>
      </w:pPr>
    </w:p>
    <w:p w14:paraId="69AFFC68">
      <w:pPr>
        <w:jc w:val="center"/>
        <w:rPr>
          <w:rFonts w:cs="仿宋" w:asciiTheme="minorEastAsia" w:hAnsiTheme="minorEastAsia"/>
          <w:b/>
          <w:kern w:val="0"/>
          <w:sz w:val="32"/>
          <w:szCs w:val="32"/>
          <w:lang w:val="zh-CN"/>
        </w:rPr>
      </w:pPr>
    </w:p>
    <w:p w14:paraId="4BF66A1E">
      <w:pPr>
        <w:jc w:val="center"/>
        <w:rPr>
          <w:rFonts w:cs="仿宋" w:asciiTheme="minorEastAsia" w:hAnsiTheme="minorEastAsia"/>
          <w:b/>
          <w:kern w:val="0"/>
          <w:sz w:val="32"/>
          <w:szCs w:val="32"/>
          <w:lang w:val="zh-CN"/>
        </w:rPr>
      </w:pPr>
    </w:p>
    <w:p w14:paraId="1D772589">
      <w:pPr>
        <w:jc w:val="center"/>
        <w:rPr>
          <w:rFonts w:cs="仿宋" w:asciiTheme="minorEastAsia" w:hAnsiTheme="minorEastAsia"/>
          <w:b/>
          <w:kern w:val="0"/>
          <w:sz w:val="32"/>
          <w:szCs w:val="32"/>
          <w:lang w:val="zh-CN"/>
        </w:rPr>
      </w:pPr>
    </w:p>
    <w:p w14:paraId="74257FF9">
      <w:pPr>
        <w:jc w:val="center"/>
        <w:rPr>
          <w:rFonts w:cs="仿宋" w:asciiTheme="minorEastAsia" w:hAnsiTheme="minorEastAsia"/>
          <w:b/>
          <w:kern w:val="0"/>
          <w:sz w:val="32"/>
          <w:szCs w:val="32"/>
          <w:lang w:val="zh-CN"/>
        </w:rPr>
      </w:pPr>
    </w:p>
    <w:p w14:paraId="1D0FCF0A">
      <w:pPr>
        <w:jc w:val="center"/>
        <w:rPr>
          <w:rFonts w:cs="仿宋" w:asciiTheme="minorEastAsia" w:hAnsiTheme="minorEastAsia"/>
          <w:b/>
          <w:kern w:val="0"/>
          <w:sz w:val="32"/>
          <w:szCs w:val="32"/>
          <w:lang w:val="zh-CN"/>
        </w:rPr>
      </w:pPr>
    </w:p>
    <w:p w14:paraId="21A18557">
      <w:pPr>
        <w:jc w:val="center"/>
        <w:rPr>
          <w:rFonts w:cs="仿宋" w:asciiTheme="minorEastAsia" w:hAnsiTheme="minorEastAsia"/>
          <w:b/>
          <w:kern w:val="0"/>
          <w:sz w:val="32"/>
          <w:szCs w:val="32"/>
          <w:lang w:val="zh-CN"/>
        </w:rPr>
      </w:pPr>
    </w:p>
    <w:p w14:paraId="1379FF83">
      <w:pPr>
        <w:jc w:val="center"/>
        <w:rPr>
          <w:rFonts w:cs="仿宋" w:asciiTheme="minorEastAsia" w:hAnsiTheme="minorEastAsia"/>
          <w:b/>
          <w:kern w:val="0"/>
          <w:sz w:val="32"/>
          <w:szCs w:val="32"/>
          <w:lang w:val="zh-CN"/>
        </w:rPr>
      </w:pPr>
    </w:p>
    <w:p w14:paraId="6A282B85">
      <w:pPr>
        <w:pStyle w:val="8"/>
        <w:rPr>
          <w:rFonts w:cs="仿宋" w:asciiTheme="minorEastAsia" w:hAnsiTheme="minorEastAsia"/>
          <w:b/>
          <w:kern w:val="0"/>
          <w:sz w:val="32"/>
          <w:szCs w:val="32"/>
        </w:rPr>
      </w:pPr>
    </w:p>
    <w:p w14:paraId="1BDB2EF1">
      <w:pPr>
        <w:pStyle w:val="9"/>
        <w:rPr>
          <w:rFonts w:cs="仿宋" w:asciiTheme="minorEastAsia" w:hAnsiTheme="minorEastAsia"/>
          <w:b/>
          <w:kern w:val="0"/>
          <w:sz w:val="32"/>
          <w:szCs w:val="32"/>
        </w:rPr>
      </w:pPr>
    </w:p>
    <w:p w14:paraId="1A31C8B5">
      <w:pPr>
        <w:rPr>
          <w:rFonts w:cs="仿宋" w:asciiTheme="minorEastAsia" w:hAnsiTheme="minorEastAsia"/>
          <w:b/>
          <w:kern w:val="0"/>
          <w:sz w:val="32"/>
          <w:szCs w:val="32"/>
          <w:lang w:val="zh-CN"/>
        </w:rPr>
      </w:pPr>
    </w:p>
    <w:p w14:paraId="1310E7D1">
      <w:pPr>
        <w:pStyle w:val="8"/>
        <w:rPr>
          <w:rFonts w:cs="仿宋" w:asciiTheme="minorEastAsia" w:hAnsiTheme="minorEastAsia"/>
          <w:b/>
          <w:kern w:val="0"/>
          <w:sz w:val="32"/>
          <w:szCs w:val="32"/>
        </w:rPr>
      </w:pPr>
    </w:p>
    <w:p w14:paraId="28615D0C">
      <w:pPr>
        <w:pStyle w:val="9"/>
      </w:pPr>
    </w:p>
    <w:p w14:paraId="0BDE1651"/>
    <w:p w14:paraId="2E1BE14F">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E3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D0456F">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5D799190">
            <w:pPr>
              <w:pStyle w:val="29"/>
              <w:adjustRightInd w:val="0"/>
              <w:spacing w:line="360" w:lineRule="auto"/>
              <w:rPr>
                <w:rFonts w:cs="仿宋" w:asciiTheme="minorEastAsia" w:hAnsiTheme="minorEastAsia" w:eastAsiaTheme="minorEastAsia"/>
                <w:bCs/>
                <w:sz w:val="24"/>
              </w:rPr>
            </w:pPr>
          </w:p>
        </w:tc>
      </w:tr>
    </w:tbl>
    <w:p w14:paraId="75D05532">
      <w:pPr>
        <w:snapToGrid w:val="0"/>
        <w:spacing w:line="360" w:lineRule="auto"/>
        <w:ind w:firstLine="576"/>
        <w:jc w:val="center"/>
        <w:rPr>
          <w:rFonts w:cs="仿宋" w:asciiTheme="minorEastAsia" w:hAnsiTheme="minorEastAsia"/>
          <w:kern w:val="0"/>
          <w:sz w:val="24"/>
          <w:lang w:val="zh-CN"/>
        </w:rPr>
      </w:pPr>
    </w:p>
    <w:p w14:paraId="49781717">
      <w:pPr>
        <w:snapToGrid w:val="0"/>
        <w:spacing w:line="360" w:lineRule="auto"/>
        <w:ind w:firstLine="576"/>
        <w:jc w:val="center"/>
        <w:rPr>
          <w:rFonts w:cs="仿宋" w:asciiTheme="minorEastAsia" w:hAnsiTheme="minorEastAsia"/>
          <w:kern w:val="0"/>
          <w:sz w:val="24"/>
          <w:lang w:val="zh-CN"/>
        </w:rPr>
      </w:pPr>
    </w:p>
    <w:p w14:paraId="03D71F86">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7E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BE22D5">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544EF521">
            <w:pPr>
              <w:pStyle w:val="29"/>
              <w:adjustRightInd w:val="0"/>
              <w:spacing w:line="360" w:lineRule="auto"/>
              <w:rPr>
                <w:rFonts w:cs="仿宋" w:asciiTheme="minorEastAsia" w:hAnsiTheme="minorEastAsia" w:eastAsiaTheme="minorEastAsia"/>
                <w:bCs/>
                <w:sz w:val="24"/>
              </w:rPr>
            </w:pPr>
          </w:p>
        </w:tc>
      </w:tr>
    </w:tbl>
    <w:p w14:paraId="5C0E5BAB">
      <w:pPr>
        <w:snapToGrid w:val="0"/>
        <w:spacing w:line="360" w:lineRule="auto"/>
        <w:ind w:firstLine="576"/>
        <w:jc w:val="center"/>
        <w:rPr>
          <w:rFonts w:cs="仿宋" w:asciiTheme="minorEastAsia" w:hAnsiTheme="minorEastAsia"/>
          <w:kern w:val="0"/>
          <w:sz w:val="24"/>
          <w:lang w:val="zh-CN"/>
        </w:rPr>
      </w:pPr>
    </w:p>
    <w:p w14:paraId="40476B19">
      <w:pPr>
        <w:snapToGrid w:val="0"/>
        <w:spacing w:line="360" w:lineRule="auto"/>
        <w:ind w:firstLine="576"/>
        <w:rPr>
          <w:rFonts w:cs="仿宋" w:asciiTheme="minorEastAsia" w:hAnsiTheme="minorEastAsia"/>
          <w:kern w:val="0"/>
          <w:sz w:val="24"/>
          <w:lang w:val="zh-CN"/>
        </w:rPr>
      </w:pPr>
    </w:p>
    <w:p w14:paraId="1ABE02C9">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74E4495E">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77BED721">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6656B427">
      <w:pPr>
        <w:jc w:val="center"/>
        <w:rPr>
          <w:rFonts w:cs="仿宋" w:asciiTheme="minorEastAsia" w:hAnsiTheme="minorEastAsia"/>
          <w:b/>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E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3E9A91">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806018D">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3E84F92F">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735F4C6B">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620FC855">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7F78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61D87E">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3DF9F634">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586B44A8">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5AD91A27">
            <w:pPr>
              <w:jc w:val="center"/>
              <w:rPr>
                <w:rFonts w:cs="仿宋" w:asciiTheme="minorEastAsia" w:hAnsiTheme="minorEastAsia"/>
                <w:sz w:val="24"/>
              </w:rPr>
            </w:pPr>
          </w:p>
          <w:p w14:paraId="582B1798">
            <w:pPr>
              <w:jc w:val="center"/>
              <w:rPr>
                <w:rFonts w:cs="仿宋" w:asciiTheme="minorEastAsia" w:hAnsiTheme="minorEastAsia"/>
                <w:sz w:val="24"/>
              </w:rPr>
            </w:pPr>
            <w:r>
              <w:rPr>
                <w:rFonts w:hint="eastAsia" w:cs="仿宋" w:asciiTheme="minorEastAsia" w:hAnsiTheme="minorEastAsia"/>
                <w:sz w:val="24"/>
              </w:rPr>
              <w:t>见响应文件</w:t>
            </w:r>
          </w:p>
          <w:p w14:paraId="35EDC6E7">
            <w:pPr>
              <w:jc w:val="center"/>
              <w:rPr>
                <w:rFonts w:cs="仿宋" w:asciiTheme="minorEastAsia" w:hAnsiTheme="minorEastAsia"/>
              </w:rPr>
            </w:pPr>
            <w:r>
              <w:rPr>
                <w:rFonts w:hint="eastAsia" w:cs="仿宋" w:asciiTheme="minorEastAsia" w:hAnsiTheme="minorEastAsia"/>
                <w:sz w:val="24"/>
              </w:rPr>
              <w:t>第 页</w:t>
            </w:r>
          </w:p>
        </w:tc>
      </w:tr>
      <w:tr w14:paraId="3586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949E07">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0ABFB199">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511CB561">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4DFCDF3D">
            <w:pPr>
              <w:jc w:val="center"/>
              <w:rPr>
                <w:rFonts w:cs="仿宋" w:asciiTheme="minorEastAsia" w:hAnsiTheme="minorEastAsia"/>
              </w:rPr>
            </w:pPr>
            <w:r>
              <w:rPr>
                <w:rFonts w:hint="eastAsia" w:cs="仿宋" w:asciiTheme="minorEastAsia" w:hAnsiTheme="minorEastAsia"/>
                <w:sz w:val="24"/>
              </w:rPr>
              <w:t>见响应文件第  页</w:t>
            </w:r>
          </w:p>
        </w:tc>
      </w:tr>
      <w:tr w14:paraId="7748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8535BE">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176B6C19">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响应文件满足询价采购文件的其他实质性要求。</w:t>
            </w:r>
          </w:p>
        </w:tc>
        <w:tc>
          <w:tcPr>
            <w:tcW w:w="3395" w:type="dxa"/>
            <w:vAlign w:val="center"/>
          </w:tcPr>
          <w:p w14:paraId="3A7E3BB4">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7D6C365D">
            <w:pPr>
              <w:jc w:val="center"/>
              <w:rPr>
                <w:rFonts w:cs="仿宋" w:asciiTheme="minorEastAsia" w:hAnsiTheme="minorEastAsia"/>
              </w:rPr>
            </w:pPr>
            <w:r>
              <w:rPr>
                <w:rFonts w:hint="eastAsia" w:cs="仿宋" w:asciiTheme="minorEastAsia" w:hAnsiTheme="minorEastAsia"/>
                <w:sz w:val="24"/>
              </w:rPr>
              <w:t>见响应文件第  页</w:t>
            </w:r>
          </w:p>
        </w:tc>
      </w:tr>
    </w:tbl>
    <w:p w14:paraId="467EC621">
      <w:pPr>
        <w:jc w:val="center"/>
        <w:rPr>
          <w:rFonts w:cs="仿宋" w:asciiTheme="minorEastAsia" w:hAnsiTheme="minorEastAsia"/>
          <w:b/>
          <w:kern w:val="0"/>
          <w:sz w:val="32"/>
          <w:szCs w:val="32"/>
        </w:rPr>
      </w:pPr>
    </w:p>
    <w:p w14:paraId="1B591521">
      <w:pPr>
        <w:jc w:val="center"/>
        <w:rPr>
          <w:rFonts w:cs="仿宋" w:asciiTheme="minorEastAsia" w:hAnsiTheme="minorEastAsia"/>
          <w:b/>
          <w:kern w:val="0"/>
          <w:sz w:val="32"/>
          <w:szCs w:val="32"/>
        </w:rPr>
      </w:pPr>
    </w:p>
    <w:p w14:paraId="67BB71CC">
      <w:pPr>
        <w:jc w:val="center"/>
        <w:rPr>
          <w:rFonts w:cs="仿宋" w:asciiTheme="minorEastAsia" w:hAnsiTheme="minorEastAsia"/>
          <w:b/>
          <w:kern w:val="0"/>
          <w:sz w:val="32"/>
          <w:szCs w:val="32"/>
        </w:rPr>
      </w:pPr>
    </w:p>
    <w:p w14:paraId="2560F9A3">
      <w:pPr>
        <w:jc w:val="center"/>
        <w:rPr>
          <w:rFonts w:cs="仿宋" w:asciiTheme="minorEastAsia" w:hAnsiTheme="minorEastAsia"/>
          <w:b/>
          <w:kern w:val="0"/>
          <w:sz w:val="32"/>
          <w:szCs w:val="32"/>
        </w:rPr>
      </w:pPr>
    </w:p>
    <w:p w14:paraId="2C627AB7">
      <w:pPr>
        <w:jc w:val="center"/>
        <w:rPr>
          <w:rFonts w:cs="仿宋" w:asciiTheme="minorEastAsia" w:hAnsiTheme="minorEastAsia"/>
          <w:b/>
          <w:kern w:val="0"/>
          <w:sz w:val="32"/>
          <w:szCs w:val="32"/>
        </w:rPr>
      </w:pPr>
    </w:p>
    <w:p w14:paraId="092716A0">
      <w:pPr>
        <w:jc w:val="center"/>
        <w:rPr>
          <w:rFonts w:cs="仿宋" w:asciiTheme="minorEastAsia" w:hAnsiTheme="minorEastAsia"/>
          <w:b/>
          <w:kern w:val="0"/>
          <w:sz w:val="32"/>
          <w:szCs w:val="32"/>
        </w:rPr>
      </w:pPr>
    </w:p>
    <w:p w14:paraId="5EC50AE6">
      <w:pPr>
        <w:jc w:val="center"/>
        <w:rPr>
          <w:rFonts w:cs="仿宋" w:asciiTheme="minorEastAsia" w:hAnsiTheme="minorEastAsia"/>
          <w:b/>
          <w:kern w:val="0"/>
          <w:sz w:val="32"/>
          <w:szCs w:val="32"/>
        </w:rPr>
      </w:pPr>
    </w:p>
    <w:p w14:paraId="1F8BC0BD">
      <w:pPr>
        <w:jc w:val="center"/>
        <w:rPr>
          <w:rFonts w:cs="仿宋" w:asciiTheme="minorEastAsia" w:hAnsiTheme="minorEastAsia"/>
          <w:b/>
          <w:kern w:val="0"/>
          <w:sz w:val="32"/>
          <w:szCs w:val="32"/>
        </w:rPr>
      </w:pPr>
    </w:p>
    <w:p w14:paraId="3F7DAF04">
      <w:pPr>
        <w:jc w:val="center"/>
        <w:rPr>
          <w:rFonts w:cs="仿宋" w:asciiTheme="minorEastAsia" w:hAnsiTheme="minorEastAsia"/>
          <w:b/>
          <w:kern w:val="0"/>
          <w:sz w:val="32"/>
          <w:szCs w:val="32"/>
        </w:rPr>
      </w:pPr>
    </w:p>
    <w:p w14:paraId="46478954">
      <w:pPr>
        <w:jc w:val="center"/>
        <w:rPr>
          <w:rFonts w:cs="仿宋" w:asciiTheme="minorEastAsia" w:hAnsiTheme="minorEastAsia"/>
          <w:b/>
          <w:kern w:val="0"/>
          <w:sz w:val="32"/>
          <w:szCs w:val="32"/>
        </w:rPr>
      </w:pPr>
    </w:p>
    <w:p w14:paraId="528298EB">
      <w:pPr>
        <w:jc w:val="center"/>
        <w:rPr>
          <w:rFonts w:cs="仿宋" w:asciiTheme="minorEastAsia" w:hAnsiTheme="minorEastAsia"/>
          <w:b/>
          <w:kern w:val="0"/>
          <w:sz w:val="32"/>
          <w:szCs w:val="32"/>
        </w:rPr>
      </w:pPr>
    </w:p>
    <w:p w14:paraId="3A5164E0">
      <w:pPr>
        <w:jc w:val="center"/>
        <w:rPr>
          <w:rFonts w:cs="仿宋" w:asciiTheme="minorEastAsia" w:hAnsiTheme="minorEastAsia"/>
          <w:b/>
          <w:kern w:val="0"/>
          <w:sz w:val="32"/>
          <w:szCs w:val="32"/>
        </w:rPr>
      </w:pPr>
    </w:p>
    <w:p w14:paraId="0A7A8E4E">
      <w:pPr>
        <w:jc w:val="center"/>
        <w:rPr>
          <w:rFonts w:cs="仿宋" w:asciiTheme="minorEastAsia" w:hAnsiTheme="minorEastAsia"/>
          <w:b/>
          <w:kern w:val="0"/>
          <w:sz w:val="32"/>
          <w:szCs w:val="32"/>
        </w:rPr>
      </w:pPr>
    </w:p>
    <w:p w14:paraId="6ADD10A8">
      <w:pPr>
        <w:jc w:val="center"/>
        <w:rPr>
          <w:rFonts w:cs="仿宋" w:asciiTheme="minorEastAsia" w:hAnsiTheme="minorEastAsia"/>
          <w:b/>
          <w:kern w:val="0"/>
          <w:sz w:val="32"/>
          <w:szCs w:val="32"/>
        </w:rPr>
      </w:pPr>
    </w:p>
    <w:p w14:paraId="780C1EE3">
      <w:pPr>
        <w:jc w:val="center"/>
        <w:rPr>
          <w:rFonts w:cs="仿宋" w:asciiTheme="minorEastAsia" w:hAnsiTheme="minorEastAsia"/>
          <w:b/>
          <w:kern w:val="0"/>
          <w:sz w:val="32"/>
          <w:szCs w:val="32"/>
        </w:rPr>
      </w:pPr>
    </w:p>
    <w:p w14:paraId="46277484">
      <w:pPr>
        <w:jc w:val="center"/>
        <w:rPr>
          <w:rFonts w:cs="仿宋" w:asciiTheme="minorEastAsia" w:hAnsiTheme="minorEastAsia"/>
          <w:b/>
          <w:kern w:val="0"/>
          <w:sz w:val="32"/>
          <w:szCs w:val="32"/>
        </w:rPr>
      </w:pPr>
    </w:p>
    <w:p w14:paraId="176569D6">
      <w:pPr>
        <w:jc w:val="center"/>
        <w:rPr>
          <w:rFonts w:cs="仿宋" w:asciiTheme="minorEastAsia" w:hAnsiTheme="minorEastAsia"/>
          <w:b/>
          <w:kern w:val="0"/>
          <w:sz w:val="32"/>
          <w:szCs w:val="32"/>
        </w:rPr>
      </w:pPr>
    </w:p>
    <w:p w14:paraId="5671EFA9">
      <w:pPr>
        <w:jc w:val="center"/>
        <w:rPr>
          <w:rFonts w:cs="仿宋" w:asciiTheme="minorEastAsia" w:hAnsiTheme="minorEastAsia"/>
          <w:b/>
          <w:kern w:val="0"/>
          <w:sz w:val="32"/>
          <w:szCs w:val="32"/>
        </w:rPr>
      </w:pPr>
    </w:p>
    <w:p w14:paraId="331B5DF8">
      <w:pPr>
        <w:jc w:val="center"/>
        <w:rPr>
          <w:rFonts w:cs="仿宋" w:asciiTheme="minorEastAsia" w:hAnsiTheme="minorEastAsia"/>
          <w:b/>
          <w:kern w:val="0"/>
          <w:sz w:val="32"/>
          <w:szCs w:val="32"/>
        </w:rPr>
      </w:pPr>
    </w:p>
    <w:p w14:paraId="44F0899D">
      <w:pPr>
        <w:jc w:val="center"/>
        <w:rPr>
          <w:rFonts w:cs="仿宋" w:asciiTheme="minorEastAsia" w:hAnsiTheme="minorEastAsia"/>
          <w:b/>
          <w:kern w:val="0"/>
          <w:sz w:val="32"/>
          <w:szCs w:val="32"/>
        </w:rPr>
      </w:pPr>
    </w:p>
    <w:p w14:paraId="7D14B009">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FE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2F0F71">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252F3A24">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33FACC93">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3C3269D1">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4939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556560A1">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61411972">
            <w:pPr>
              <w:jc w:val="center"/>
              <w:rPr>
                <w:rFonts w:cs="仿宋" w:asciiTheme="minorEastAsia" w:hAnsiTheme="minorEastAsia"/>
                <w:b/>
                <w:kern w:val="0"/>
                <w:sz w:val="32"/>
                <w:szCs w:val="32"/>
              </w:rPr>
            </w:pPr>
          </w:p>
        </w:tc>
        <w:tc>
          <w:tcPr>
            <w:tcW w:w="3546" w:type="dxa"/>
          </w:tcPr>
          <w:p w14:paraId="4E4FD74C">
            <w:pPr>
              <w:jc w:val="center"/>
              <w:rPr>
                <w:rFonts w:cs="仿宋" w:asciiTheme="minorEastAsia" w:hAnsiTheme="minorEastAsia"/>
                <w:b/>
                <w:kern w:val="0"/>
                <w:sz w:val="32"/>
                <w:szCs w:val="32"/>
              </w:rPr>
            </w:pPr>
          </w:p>
        </w:tc>
        <w:tc>
          <w:tcPr>
            <w:tcW w:w="1276" w:type="dxa"/>
          </w:tcPr>
          <w:p w14:paraId="0B523535">
            <w:pPr>
              <w:jc w:val="center"/>
              <w:rPr>
                <w:rFonts w:cs="仿宋" w:asciiTheme="minorEastAsia" w:hAnsiTheme="minorEastAsia"/>
                <w:b/>
                <w:kern w:val="0"/>
                <w:sz w:val="32"/>
                <w:szCs w:val="32"/>
              </w:rPr>
            </w:pPr>
          </w:p>
        </w:tc>
      </w:tr>
      <w:tr w14:paraId="1C87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83A274">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4CE4C236">
            <w:pPr>
              <w:jc w:val="center"/>
              <w:rPr>
                <w:rFonts w:cs="仿宋" w:asciiTheme="minorEastAsia" w:hAnsiTheme="minorEastAsia"/>
                <w:b/>
                <w:kern w:val="0"/>
                <w:sz w:val="32"/>
                <w:szCs w:val="32"/>
              </w:rPr>
            </w:pPr>
          </w:p>
        </w:tc>
        <w:tc>
          <w:tcPr>
            <w:tcW w:w="3546" w:type="dxa"/>
          </w:tcPr>
          <w:p w14:paraId="50D5A101">
            <w:pPr>
              <w:jc w:val="center"/>
              <w:rPr>
                <w:rFonts w:cs="仿宋" w:asciiTheme="minorEastAsia" w:hAnsiTheme="minorEastAsia"/>
                <w:b/>
                <w:kern w:val="0"/>
                <w:sz w:val="32"/>
                <w:szCs w:val="32"/>
              </w:rPr>
            </w:pPr>
          </w:p>
        </w:tc>
        <w:tc>
          <w:tcPr>
            <w:tcW w:w="1276" w:type="dxa"/>
          </w:tcPr>
          <w:p w14:paraId="4B803AF2">
            <w:pPr>
              <w:jc w:val="center"/>
              <w:rPr>
                <w:rFonts w:cs="仿宋" w:asciiTheme="minorEastAsia" w:hAnsiTheme="minorEastAsia"/>
                <w:b/>
                <w:kern w:val="0"/>
                <w:sz w:val="32"/>
                <w:szCs w:val="32"/>
              </w:rPr>
            </w:pPr>
          </w:p>
        </w:tc>
      </w:tr>
      <w:tr w14:paraId="12B7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495DAF">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3AFCA54F">
            <w:pPr>
              <w:jc w:val="center"/>
              <w:rPr>
                <w:rFonts w:cs="仿宋" w:asciiTheme="minorEastAsia" w:hAnsiTheme="minorEastAsia"/>
                <w:b/>
                <w:kern w:val="0"/>
                <w:sz w:val="32"/>
                <w:szCs w:val="32"/>
              </w:rPr>
            </w:pPr>
          </w:p>
        </w:tc>
        <w:tc>
          <w:tcPr>
            <w:tcW w:w="3546" w:type="dxa"/>
          </w:tcPr>
          <w:p w14:paraId="60E93CD6">
            <w:pPr>
              <w:jc w:val="center"/>
              <w:rPr>
                <w:rFonts w:cs="仿宋" w:asciiTheme="minorEastAsia" w:hAnsiTheme="minorEastAsia"/>
                <w:b/>
                <w:kern w:val="0"/>
                <w:sz w:val="32"/>
                <w:szCs w:val="32"/>
              </w:rPr>
            </w:pPr>
          </w:p>
        </w:tc>
        <w:tc>
          <w:tcPr>
            <w:tcW w:w="1276" w:type="dxa"/>
          </w:tcPr>
          <w:p w14:paraId="20A3CC95">
            <w:pPr>
              <w:jc w:val="center"/>
              <w:rPr>
                <w:rFonts w:cs="仿宋" w:asciiTheme="minorEastAsia" w:hAnsiTheme="minorEastAsia"/>
                <w:b/>
                <w:kern w:val="0"/>
                <w:sz w:val="32"/>
                <w:szCs w:val="32"/>
              </w:rPr>
            </w:pPr>
          </w:p>
        </w:tc>
      </w:tr>
    </w:tbl>
    <w:p w14:paraId="7DC485C3">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0782C5F3">
      <w:pPr>
        <w:jc w:val="center"/>
        <w:rPr>
          <w:rFonts w:cs="仿宋" w:asciiTheme="minorEastAsia" w:hAnsiTheme="minorEastAsia"/>
          <w:b/>
          <w:kern w:val="0"/>
          <w:sz w:val="32"/>
          <w:szCs w:val="32"/>
        </w:rPr>
      </w:pPr>
    </w:p>
    <w:p w14:paraId="1C83EA8C">
      <w:pPr>
        <w:jc w:val="center"/>
        <w:rPr>
          <w:rFonts w:cs="仿宋" w:asciiTheme="minorEastAsia" w:hAnsiTheme="minorEastAsia"/>
          <w:b/>
          <w:kern w:val="0"/>
          <w:sz w:val="32"/>
          <w:szCs w:val="32"/>
        </w:rPr>
      </w:pPr>
    </w:p>
    <w:p w14:paraId="3346E792">
      <w:pPr>
        <w:jc w:val="center"/>
        <w:rPr>
          <w:rFonts w:cs="仿宋" w:asciiTheme="minorEastAsia" w:hAnsiTheme="minorEastAsia"/>
          <w:b/>
          <w:kern w:val="0"/>
          <w:sz w:val="32"/>
          <w:szCs w:val="32"/>
        </w:rPr>
      </w:pPr>
    </w:p>
    <w:p w14:paraId="158B630E">
      <w:pPr>
        <w:jc w:val="center"/>
        <w:rPr>
          <w:rFonts w:cs="仿宋" w:asciiTheme="minorEastAsia" w:hAnsiTheme="minorEastAsia"/>
          <w:b/>
          <w:kern w:val="0"/>
          <w:sz w:val="32"/>
          <w:szCs w:val="32"/>
        </w:rPr>
      </w:pPr>
    </w:p>
    <w:p w14:paraId="68084263">
      <w:pPr>
        <w:jc w:val="center"/>
        <w:rPr>
          <w:rFonts w:cs="仿宋" w:asciiTheme="minorEastAsia" w:hAnsiTheme="minorEastAsia"/>
          <w:b/>
          <w:kern w:val="0"/>
          <w:sz w:val="32"/>
          <w:szCs w:val="32"/>
        </w:rPr>
      </w:pPr>
    </w:p>
    <w:p w14:paraId="7285B545">
      <w:pPr>
        <w:jc w:val="center"/>
        <w:rPr>
          <w:rFonts w:cs="仿宋" w:asciiTheme="minorEastAsia" w:hAnsiTheme="minorEastAsia"/>
          <w:b/>
          <w:kern w:val="0"/>
          <w:sz w:val="32"/>
          <w:szCs w:val="32"/>
        </w:rPr>
      </w:pPr>
    </w:p>
    <w:p w14:paraId="2525F591">
      <w:pPr>
        <w:jc w:val="center"/>
        <w:rPr>
          <w:rFonts w:cs="仿宋" w:asciiTheme="minorEastAsia" w:hAnsiTheme="minorEastAsia"/>
          <w:b/>
          <w:kern w:val="0"/>
          <w:sz w:val="32"/>
          <w:szCs w:val="32"/>
        </w:rPr>
      </w:pPr>
    </w:p>
    <w:p w14:paraId="0B7AF8A7">
      <w:pPr>
        <w:jc w:val="center"/>
        <w:rPr>
          <w:rFonts w:cs="仿宋" w:asciiTheme="minorEastAsia" w:hAnsiTheme="minorEastAsia"/>
          <w:b/>
          <w:kern w:val="0"/>
          <w:sz w:val="32"/>
          <w:szCs w:val="32"/>
        </w:rPr>
      </w:pPr>
    </w:p>
    <w:p w14:paraId="293FAF8B">
      <w:pPr>
        <w:jc w:val="center"/>
        <w:rPr>
          <w:rFonts w:cs="仿宋" w:asciiTheme="minorEastAsia" w:hAnsiTheme="minorEastAsia"/>
          <w:b/>
          <w:kern w:val="0"/>
          <w:sz w:val="32"/>
          <w:szCs w:val="32"/>
        </w:rPr>
      </w:pPr>
    </w:p>
    <w:p w14:paraId="0F8ADB7A">
      <w:pPr>
        <w:jc w:val="center"/>
        <w:rPr>
          <w:rFonts w:cs="仿宋" w:asciiTheme="minorEastAsia" w:hAnsiTheme="minorEastAsia"/>
          <w:b/>
          <w:kern w:val="0"/>
          <w:sz w:val="32"/>
          <w:szCs w:val="32"/>
        </w:rPr>
      </w:pPr>
    </w:p>
    <w:p w14:paraId="4D124BC6">
      <w:pPr>
        <w:jc w:val="center"/>
        <w:rPr>
          <w:rFonts w:cs="仿宋" w:asciiTheme="minorEastAsia" w:hAnsiTheme="minorEastAsia"/>
          <w:b/>
          <w:kern w:val="0"/>
          <w:sz w:val="32"/>
          <w:szCs w:val="32"/>
        </w:rPr>
      </w:pPr>
    </w:p>
    <w:p w14:paraId="356EEADA">
      <w:pPr>
        <w:jc w:val="center"/>
        <w:rPr>
          <w:rFonts w:cs="仿宋" w:asciiTheme="minorEastAsia" w:hAnsiTheme="minorEastAsia"/>
          <w:b/>
          <w:kern w:val="0"/>
          <w:sz w:val="32"/>
          <w:szCs w:val="32"/>
        </w:rPr>
      </w:pPr>
    </w:p>
    <w:p w14:paraId="29BAB99D">
      <w:pPr>
        <w:jc w:val="center"/>
        <w:rPr>
          <w:rFonts w:cs="仿宋" w:asciiTheme="minorEastAsia" w:hAnsiTheme="minorEastAsia"/>
          <w:b/>
          <w:kern w:val="0"/>
          <w:sz w:val="32"/>
          <w:szCs w:val="32"/>
        </w:rPr>
      </w:pPr>
    </w:p>
    <w:p w14:paraId="2538387D">
      <w:pPr>
        <w:jc w:val="center"/>
        <w:rPr>
          <w:rFonts w:cs="仿宋" w:asciiTheme="minorEastAsia" w:hAnsiTheme="minorEastAsia"/>
          <w:b/>
          <w:kern w:val="0"/>
          <w:sz w:val="32"/>
          <w:szCs w:val="32"/>
        </w:rPr>
      </w:pPr>
    </w:p>
    <w:p w14:paraId="190C32EB">
      <w:pPr>
        <w:jc w:val="center"/>
        <w:rPr>
          <w:rFonts w:cs="仿宋" w:asciiTheme="minorEastAsia" w:hAnsiTheme="minorEastAsia"/>
          <w:b/>
          <w:kern w:val="0"/>
          <w:sz w:val="32"/>
          <w:szCs w:val="32"/>
        </w:rPr>
      </w:pPr>
    </w:p>
    <w:p w14:paraId="3DE5965E">
      <w:pPr>
        <w:jc w:val="center"/>
        <w:rPr>
          <w:rFonts w:cs="仿宋" w:asciiTheme="minorEastAsia" w:hAnsiTheme="minorEastAsia"/>
          <w:b/>
          <w:kern w:val="0"/>
          <w:sz w:val="32"/>
          <w:szCs w:val="32"/>
        </w:rPr>
      </w:pPr>
    </w:p>
    <w:p w14:paraId="7C9E449F">
      <w:pPr>
        <w:jc w:val="center"/>
        <w:rPr>
          <w:rFonts w:cs="仿宋" w:asciiTheme="minorEastAsia" w:hAnsiTheme="minorEastAsia"/>
          <w:b/>
          <w:kern w:val="0"/>
          <w:sz w:val="32"/>
          <w:szCs w:val="32"/>
        </w:rPr>
      </w:pPr>
    </w:p>
    <w:p w14:paraId="732A51E6">
      <w:pPr>
        <w:jc w:val="center"/>
        <w:rPr>
          <w:rFonts w:cs="仿宋" w:asciiTheme="minorEastAsia" w:hAnsiTheme="minorEastAsia"/>
          <w:b/>
          <w:kern w:val="0"/>
          <w:sz w:val="32"/>
          <w:szCs w:val="32"/>
        </w:rPr>
      </w:pPr>
    </w:p>
    <w:p w14:paraId="0A8F9CE4">
      <w:pPr>
        <w:jc w:val="center"/>
        <w:rPr>
          <w:rFonts w:cs="仿宋" w:asciiTheme="minorEastAsia" w:hAnsiTheme="minorEastAsia"/>
          <w:b/>
          <w:kern w:val="0"/>
          <w:sz w:val="32"/>
          <w:szCs w:val="32"/>
        </w:rPr>
      </w:pPr>
    </w:p>
    <w:p w14:paraId="7F5BDD69">
      <w:pPr>
        <w:jc w:val="center"/>
        <w:rPr>
          <w:rFonts w:cs="仿宋" w:asciiTheme="minorEastAsia" w:hAnsiTheme="minorEastAsia"/>
          <w:b/>
          <w:kern w:val="0"/>
          <w:sz w:val="32"/>
          <w:szCs w:val="32"/>
        </w:rPr>
      </w:pPr>
    </w:p>
    <w:p w14:paraId="749F7481">
      <w:pPr>
        <w:jc w:val="center"/>
        <w:rPr>
          <w:rFonts w:cs="仿宋" w:asciiTheme="minorEastAsia" w:hAnsiTheme="minorEastAsia"/>
          <w:b/>
          <w:kern w:val="0"/>
          <w:sz w:val="32"/>
          <w:szCs w:val="32"/>
        </w:rPr>
      </w:pPr>
    </w:p>
    <w:p w14:paraId="5B44E90B">
      <w:pPr>
        <w:jc w:val="center"/>
        <w:rPr>
          <w:rFonts w:cs="仿宋" w:asciiTheme="minorEastAsia" w:hAnsiTheme="minorEastAsia"/>
          <w:b/>
          <w:kern w:val="0"/>
          <w:sz w:val="32"/>
          <w:szCs w:val="32"/>
        </w:rPr>
      </w:pPr>
    </w:p>
    <w:p w14:paraId="1AA927F6">
      <w:pPr>
        <w:jc w:val="center"/>
        <w:rPr>
          <w:rFonts w:cs="仿宋" w:asciiTheme="minorEastAsia" w:hAnsiTheme="minorEastAsia"/>
          <w:b/>
          <w:kern w:val="0"/>
          <w:sz w:val="32"/>
          <w:szCs w:val="32"/>
        </w:rPr>
      </w:pPr>
    </w:p>
    <w:p w14:paraId="7E41D50B">
      <w:pPr>
        <w:jc w:val="center"/>
        <w:rPr>
          <w:rFonts w:cs="仿宋" w:asciiTheme="minorEastAsia" w:hAnsiTheme="minorEastAsia"/>
          <w:b/>
          <w:kern w:val="0"/>
          <w:sz w:val="32"/>
          <w:szCs w:val="32"/>
        </w:rPr>
      </w:pPr>
    </w:p>
    <w:p w14:paraId="2ABFC4E6">
      <w:pPr>
        <w:jc w:val="center"/>
        <w:rPr>
          <w:rFonts w:cs="仿宋" w:asciiTheme="minorEastAsia" w:hAnsiTheme="minorEastAsia"/>
          <w:b/>
          <w:kern w:val="0"/>
          <w:sz w:val="32"/>
          <w:szCs w:val="32"/>
        </w:rPr>
      </w:pPr>
    </w:p>
    <w:p w14:paraId="07477C1A">
      <w:pPr>
        <w:jc w:val="center"/>
        <w:rPr>
          <w:rFonts w:cs="仿宋" w:asciiTheme="minorEastAsia" w:hAnsiTheme="minorEastAsia"/>
          <w:b/>
          <w:kern w:val="0"/>
          <w:sz w:val="32"/>
          <w:szCs w:val="32"/>
        </w:rPr>
      </w:pPr>
    </w:p>
    <w:p w14:paraId="3FED0D76">
      <w:pPr>
        <w:jc w:val="center"/>
        <w:rPr>
          <w:rFonts w:cs="仿宋" w:asciiTheme="minorEastAsia" w:hAnsiTheme="minorEastAsia"/>
          <w:b/>
          <w:kern w:val="0"/>
          <w:sz w:val="32"/>
          <w:szCs w:val="32"/>
        </w:rPr>
      </w:pPr>
    </w:p>
    <w:p w14:paraId="18A5DF45">
      <w:pPr>
        <w:jc w:val="center"/>
        <w:rPr>
          <w:rFonts w:cs="仿宋" w:asciiTheme="minorEastAsia" w:hAnsiTheme="minorEastAsia"/>
          <w:b/>
          <w:kern w:val="0"/>
          <w:sz w:val="32"/>
          <w:szCs w:val="32"/>
        </w:rPr>
      </w:pPr>
    </w:p>
    <w:p w14:paraId="358C7B02">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w:t>
      </w:r>
      <w:r>
        <w:rPr>
          <w:rFonts w:hint="eastAsia" w:cs="仿宋" w:asciiTheme="minorEastAsia" w:hAnsiTheme="minorEastAsia"/>
          <w:b/>
          <w:kern w:val="0"/>
          <w:sz w:val="32"/>
          <w:szCs w:val="32"/>
          <w:lang w:val="zh-CN"/>
        </w:rPr>
        <w:t>供应商廉洁自律承诺书</w:t>
      </w:r>
    </w:p>
    <w:p w14:paraId="1A620341">
      <w:pPr>
        <w:snapToGrid w:val="0"/>
        <w:spacing w:line="360" w:lineRule="auto"/>
        <w:rPr>
          <w:rFonts w:cs="仿宋" w:asciiTheme="minorEastAsia" w:hAnsiTheme="minorEastAsia"/>
          <w:sz w:val="24"/>
        </w:rPr>
      </w:pPr>
    </w:p>
    <w:p w14:paraId="0B55CE0A">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23D135A6">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16E1C9D8">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5C83C540">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2F54F1F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7EBEE66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08AE5130">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4F69C990">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2E00D748">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57767ED2">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4CC12D4F">
      <w:pPr>
        <w:autoSpaceDE w:val="0"/>
        <w:autoSpaceDN w:val="0"/>
        <w:spacing w:line="360" w:lineRule="auto"/>
        <w:ind w:left="2"/>
        <w:jc w:val="left"/>
        <w:rPr>
          <w:rFonts w:cs="仿宋" w:asciiTheme="minorEastAsia" w:hAnsiTheme="minorEastAsia"/>
          <w:kern w:val="0"/>
          <w:sz w:val="24"/>
          <w:lang w:val="zh-CN"/>
        </w:rPr>
      </w:pPr>
    </w:p>
    <w:p w14:paraId="3A22A1D1">
      <w:pPr>
        <w:autoSpaceDE w:val="0"/>
        <w:autoSpaceDN w:val="0"/>
        <w:spacing w:line="360" w:lineRule="auto"/>
        <w:ind w:left="2"/>
        <w:jc w:val="left"/>
        <w:rPr>
          <w:rFonts w:cs="仿宋" w:asciiTheme="minorEastAsia" w:hAnsiTheme="minorEastAsia"/>
          <w:kern w:val="0"/>
          <w:sz w:val="24"/>
          <w:lang w:val="zh-CN"/>
        </w:rPr>
      </w:pPr>
    </w:p>
    <w:p w14:paraId="3757D24A">
      <w:pPr>
        <w:autoSpaceDE w:val="0"/>
        <w:autoSpaceDN w:val="0"/>
        <w:spacing w:line="360" w:lineRule="auto"/>
        <w:ind w:left="2"/>
        <w:jc w:val="left"/>
        <w:rPr>
          <w:rFonts w:cs="仿宋" w:asciiTheme="minorEastAsia" w:hAnsiTheme="minorEastAsia"/>
          <w:kern w:val="0"/>
          <w:sz w:val="24"/>
          <w:lang w:val="zh-CN"/>
        </w:rPr>
      </w:pPr>
    </w:p>
    <w:p w14:paraId="6DCCA8FE">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9227CFD">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7E99A0F2">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11145784">
      <w:pPr>
        <w:pStyle w:val="8"/>
        <w:sectPr>
          <w:pgSz w:w="11906" w:h="16838"/>
          <w:pgMar w:top="1276" w:right="1418" w:bottom="1247" w:left="1418" w:header="851" w:footer="992" w:gutter="0"/>
          <w:cols w:space="720" w:num="1"/>
          <w:titlePg/>
          <w:docGrid w:linePitch="312" w:charSpace="0"/>
        </w:sectPr>
      </w:pPr>
    </w:p>
    <w:p w14:paraId="342E6772">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六</w:t>
      </w:r>
      <w:r>
        <w:rPr>
          <w:rFonts w:hint="eastAsia" w:cs="仿宋" w:asciiTheme="minorEastAsia" w:hAnsiTheme="minorEastAsia"/>
          <w:b/>
          <w:kern w:val="0"/>
          <w:sz w:val="32"/>
          <w:szCs w:val="32"/>
          <w:lang w:val="zh-CN"/>
        </w:rPr>
        <w:t>、供应商股东信息及出资比例信息表</w:t>
      </w:r>
    </w:p>
    <w:p w14:paraId="55622A3B">
      <w:pPr>
        <w:pStyle w:val="16"/>
        <w:rPr>
          <w:lang w:val="zh-CN"/>
        </w:rPr>
      </w:pPr>
    </w:p>
    <w:p w14:paraId="36AF4AB3">
      <w:pPr>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4B3F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23345A5">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31ECDE9F">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045898B8">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02CB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43DBE8A">
            <w:pPr>
              <w:spacing w:line="360" w:lineRule="auto"/>
              <w:rPr>
                <w:rFonts w:ascii="宋体" w:hAnsi="宋体" w:eastAsia="宋体" w:cs="宋体"/>
                <w:b/>
                <w:kern w:val="0"/>
                <w:sz w:val="24"/>
              </w:rPr>
            </w:pPr>
          </w:p>
        </w:tc>
        <w:tc>
          <w:tcPr>
            <w:tcW w:w="2482" w:type="dxa"/>
          </w:tcPr>
          <w:p w14:paraId="1AC75E0E">
            <w:pPr>
              <w:spacing w:line="360" w:lineRule="auto"/>
              <w:rPr>
                <w:rFonts w:ascii="宋体" w:hAnsi="宋体" w:eastAsia="宋体" w:cs="宋体"/>
                <w:b/>
                <w:kern w:val="0"/>
                <w:sz w:val="24"/>
              </w:rPr>
            </w:pPr>
          </w:p>
        </w:tc>
        <w:tc>
          <w:tcPr>
            <w:tcW w:w="2881" w:type="dxa"/>
          </w:tcPr>
          <w:p w14:paraId="695A946B">
            <w:pPr>
              <w:spacing w:line="360" w:lineRule="auto"/>
              <w:rPr>
                <w:rFonts w:ascii="宋体" w:hAnsi="宋体" w:eastAsia="宋体" w:cs="宋体"/>
                <w:b/>
                <w:kern w:val="0"/>
                <w:sz w:val="24"/>
              </w:rPr>
            </w:pPr>
          </w:p>
        </w:tc>
      </w:tr>
      <w:tr w14:paraId="434C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FCC75AC">
            <w:pPr>
              <w:spacing w:line="360" w:lineRule="auto"/>
              <w:rPr>
                <w:rFonts w:ascii="宋体" w:hAnsi="宋体" w:eastAsia="宋体" w:cs="宋体"/>
                <w:b/>
                <w:kern w:val="0"/>
                <w:sz w:val="24"/>
              </w:rPr>
            </w:pPr>
          </w:p>
        </w:tc>
        <w:tc>
          <w:tcPr>
            <w:tcW w:w="2482" w:type="dxa"/>
          </w:tcPr>
          <w:p w14:paraId="071D01A2">
            <w:pPr>
              <w:spacing w:line="360" w:lineRule="auto"/>
              <w:rPr>
                <w:rFonts w:ascii="宋体" w:hAnsi="宋体" w:eastAsia="宋体" w:cs="宋体"/>
                <w:b/>
                <w:kern w:val="0"/>
                <w:sz w:val="24"/>
              </w:rPr>
            </w:pPr>
          </w:p>
        </w:tc>
        <w:tc>
          <w:tcPr>
            <w:tcW w:w="2881" w:type="dxa"/>
          </w:tcPr>
          <w:p w14:paraId="677DCF5F">
            <w:pPr>
              <w:spacing w:line="360" w:lineRule="auto"/>
              <w:rPr>
                <w:rFonts w:ascii="宋体" w:hAnsi="宋体" w:eastAsia="宋体" w:cs="宋体"/>
                <w:b/>
                <w:kern w:val="0"/>
                <w:sz w:val="24"/>
              </w:rPr>
            </w:pPr>
          </w:p>
        </w:tc>
      </w:tr>
      <w:tr w14:paraId="56D8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3B9A480">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433AF1F2">
            <w:pPr>
              <w:spacing w:line="360" w:lineRule="auto"/>
              <w:rPr>
                <w:rFonts w:ascii="宋体" w:hAnsi="宋体" w:eastAsia="宋体" w:cs="宋体"/>
                <w:b/>
                <w:kern w:val="0"/>
                <w:sz w:val="24"/>
              </w:rPr>
            </w:pPr>
          </w:p>
        </w:tc>
        <w:tc>
          <w:tcPr>
            <w:tcW w:w="2881" w:type="dxa"/>
          </w:tcPr>
          <w:p w14:paraId="6C316306">
            <w:pPr>
              <w:spacing w:line="360" w:lineRule="auto"/>
              <w:rPr>
                <w:rFonts w:ascii="宋体" w:hAnsi="宋体" w:eastAsia="宋体" w:cs="宋体"/>
                <w:b/>
                <w:kern w:val="0"/>
                <w:sz w:val="24"/>
              </w:rPr>
            </w:pPr>
          </w:p>
        </w:tc>
      </w:tr>
    </w:tbl>
    <w:p w14:paraId="32294DFE">
      <w:pPr>
        <w:spacing w:line="360" w:lineRule="auto"/>
        <w:rPr>
          <w:rFonts w:ascii="宋体" w:hAnsi="宋体" w:eastAsia="宋体" w:cs="宋体"/>
          <w:kern w:val="0"/>
          <w:sz w:val="24"/>
        </w:rPr>
      </w:pPr>
    </w:p>
    <w:p w14:paraId="41D2752E">
      <w:pPr>
        <w:spacing w:line="360" w:lineRule="auto"/>
        <w:rPr>
          <w:rFonts w:ascii="宋体" w:hAnsi="宋体" w:eastAsia="宋体" w:cs="宋体"/>
          <w:kern w:val="0"/>
          <w:sz w:val="24"/>
        </w:rPr>
      </w:pPr>
    </w:p>
    <w:p w14:paraId="068E62F9">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4A62A07A">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21FE7A03">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115FC151">
      <w:pPr>
        <w:spacing w:line="360" w:lineRule="auto"/>
        <w:rPr>
          <w:rFonts w:ascii="宋体" w:hAnsi="宋体" w:eastAsia="宋体" w:cs="宋体"/>
          <w:b/>
          <w:bCs/>
          <w:sz w:val="24"/>
        </w:rPr>
      </w:pPr>
    </w:p>
    <w:p w14:paraId="07B1B01F">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0000B231">
      <w:pPr>
        <w:pStyle w:val="16"/>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25FE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18F9CF3">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7E49F107">
            <w:pPr>
              <w:spacing w:line="360" w:lineRule="auto"/>
              <w:jc w:val="center"/>
              <w:rPr>
                <w:rFonts w:ascii="宋体" w:hAnsi="宋体" w:eastAsia="宋体" w:cs="宋体"/>
                <w:sz w:val="24"/>
              </w:rPr>
            </w:pPr>
            <w:r>
              <w:rPr>
                <w:rFonts w:hint="eastAsia" w:ascii="宋体" w:hAnsi="宋体" w:eastAsia="宋体" w:cs="宋体"/>
                <w:sz w:val="24"/>
              </w:rPr>
              <w:t>存在管理关系的单位全称</w:t>
            </w:r>
          </w:p>
        </w:tc>
      </w:tr>
      <w:tr w14:paraId="1FCB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02D320E0">
            <w:pPr>
              <w:spacing w:line="360" w:lineRule="auto"/>
              <w:rPr>
                <w:rFonts w:ascii="宋体" w:hAnsi="宋体" w:eastAsia="宋体" w:cs="宋体"/>
                <w:b/>
                <w:kern w:val="0"/>
                <w:sz w:val="24"/>
              </w:rPr>
            </w:pPr>
          </w:p>
        </w:tc>
        <w:tc>
          <w:tcPr>
            <w:tcW w:w="5387" w:type="dxa"/>
            <w:vAlign w:val="center"/>
          </w:tcPr>
          <w:p w14:paraId="7FD0EEBC">
            <w:pPr>
              <w:spacing w:line="360" w:lineRule="auto"/>
              <w:rPr>
                <w:rFonts w:ascii="宋体" w:hAnsi="宋体" w:eastAsia="宋体" w:cs="宋体"/>
                <w:b/>
                <w:kern w:val="0"/>
                <w:sz w:val="24"/>
              </w:rPr>
            </w:pPr>
          </w:p>
        </w:tc>
      </w:tr>
      <w:tr w14:paraId="5BDD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886FDBC">
            <w:pPr>
              <w:spacing w:line="360" w:lineRule="auto"/>
              <w:rPr>
                <w:rFonts w:ascii="宋体" w:hAnsi="宋体" w:eastAsia="宋体" w:cs="宋体"/>
                <w:b/>
                <w:kern w:val="0"/>
                <w:sz w:val="24"/>
              </w:rPr>
            </w:pPr>
          </w:p>
        </w:tc>
        <w:tc>
          <w:tcPr>
            <w:tcW w:w="5387" w:type="dxa"/>
            <w:vAlign w:val="center"/>
          </w:tcPr>
          <w:p w14:paraId="00C64541">
            <w:pPr>
              <w:spacing w:line="360" w:lineRule="auto"/>
              <w:rPr>
                <w:rFonts w:ascii="宋体" w:hAnsi="宋体" w:eastAsia="宋体" w:cs="宋体"/>
                <w:b/>
                <w:kern w:val="0"/>
                <w:sz w:val="24"/>
              </w:rPr>
            </w:pPr>
          </w:p>
        </w:tc>
      </w:tr>
      <w:tr w14:paraId="2605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18A32CC">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762A6CD3">
            <w:pPr>
              <w:spacing w:line="360" w:lineRule="auto"/>
              <w:rPr>
                <w:rFonts w:ascii="宋体" w:hAnsi="宋体" w:eastAsia="宋体" w:cs="宋体"/>
                <w:b/>
                <w:kern w:val="0"/>
                <w:sz w:val="24"/>
              </w:rPr>
            </w:pPr>
          </w:p>
        </w:tc>
      </w:tr>
    </w:tbl>
    <w:p w14:paraId="4541C2DA">
      <w:pPr>
        <w:spacing w:line="360" w:lineRule="auto"/>
        <w:rPr>
          <w:rFonts w:ascii="宋体" w:hAnsi="宋体" w:eastAsia="宋体" w:cs="宋体"/>
          <w:kern w:val="0"/>
          <w:sz w:val="24"/>
        </w:rPr>
      </w:pPr>
    </w:p>
    <w:p w14:paraId="37C44258">
      <w:pPr>
        <w:spacing w:line="360" w:lineRule="auto"/>
        <w:rPr>
          <w:rFonts w:ascii="宋体" w:hAnsi="宋体" w:eastAsia="宋体" w:cs="宋体"/>
          <w:kern w:val="0"/>
          <w:sz w:val="24"/>
        </w:rPr>
      </w:pPr>
    </w:p>
    <w:p w14:paraId="20B0B14E">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70A9803F">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737A7BD9">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03C8995E">
      <w:pPr>
        <w:spacing w:line="360" w:lineRule="auto"/>
        <w:rPr>
          <w:rFonts w:ascii="宋体" w:hAnsi="宋体" w:eastAsia="宋体" w:cs="宋体"/>
          <w:b/>
          <w:kern w:val="0"/>
          <w:sz w:val="24"/>
        </w:rPr>
      </w:pPr>
    </w:p>
    <w:p w14:paraId="5F84F462">
      <w:pPr>
        <w:spacing w:line="360" w:lineRule="auto"/>
        <w:rPr>
          <w:rFonts w:ascii="宋体" w:hAnsi="宋体" w:eastAsia="宋体" w:cs="宋体"/>
          <w:b/>
          <w:kern w:val="0"/>
          <w:sz w:val="24"/>
        </w:rPr>
      </w:pPr>
    </w:p>
    <w:p w14:paraId="0893E487">
      <w:pPr>
        <w:spacing w:line="360" w:lineRule="auto"/>
        <w:rPr>
          <w:rFonts w:ascii="宋体" w:hAnsi="宋体" w:eastAsia="宋体" w:cs="宋体"/>
          <w:b/>
          <w:kern w:val="0"/>
          <w:sz w:val="24"/>
        </w:rPr>
      </w:pPr>
      <w:r>
        <w:rPr>
          <w:rFonts w:hint="eastAsia" w:ascii="宋体" w:hAnsi="宋体" w:eastAsia="宋体" w:cs="宋体"/>
          <w:b/>
          <w:kern w:val="0"/>
          <w:sz w:val="24"/>
        </w:rPr>
        <w:t>注：</w:t>
      </w:r>
    </w:p>
    <w:p w14:paraId="76938F48">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3C8421E9">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53F087E1">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6ED8739F">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供应商服务质量保证承诺函</w:t>
      </w:r>
    </w:p>
    <w:p w14:paraId="3A6C250F">
      <w:pPr>
        <w:snapToGrid w:val="0"/>
        <w:spacing w:line="360" w:lineRule="auto"/>
        <w:rPr>
          <w:rFonts w:ascii="宋体" w:hAnsi="宋体" w:eastAsia="宋体" w:cs="宋体"/>
          <w:sz w:val="24"/>
        </w:rPr>
      </w:pPr>
    </w:p>
    <w:p w14:paraId="5A05F2FE">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AD8E1A3">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cs="仿宋" w:asciiTheme="minorEastAsia" w:hAnsiTheme="minorEastAsia"/>
          <w:sz w:val="24"/>
          <w:u w:val="single"/>
        </w:rPr>
        <w:t>2025年-2026年ABB电气备件采购项目【项目编号：</w:t>
      </w:r>
      <w:r>
        <w:rPr>
          <w:rFonts w:hint="eastAsia" w:cs="仿宋" w:asciiTheme="minorEastAsia" w:hAnsiTheme="minorEastAsia"/>
          <w:sz w:val="24"/>
          <w:u w:val="single"/>
          <w:lang w:eastAsia="zh-CN"/>
        </w:rPr>
        <w:t>202507058</w:t>
      </w:r>
      <w:r>
        <w:rPr>
          <w:rFonts w:hint="eastAsia" w:cs="仿宋" w:asciiTheme="minorEastAsia" w:hAnsiTheme="minorEastAsia"/>
          <w:sz w:val="24"/>
          <w:u w:val="single"/>
        </w:rPr>
        <w:t>】的</w:t>
      </w:r>
      <w:r>
        <w:rPr>
          <w:rFonts w:hint="eastAsia" w:ascii="宋体" w:hAnsi="宋体" w:eastAsia="宋体" w:cs="宋体"/>
          <w:sz w:val="24"/>
        </w:rPr>
        <w:t>活动，并作如下承诺：</w:t>
      </w:r>
    </w:p>
    <w:p w14:paraId="0E275B27">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1.我公司所供产品均为生产合格产品或正规销售渠道进货。如采购人需要，可以提供生产厂家到我公司的完整供应链销售凭证。</w:t>
      </w:r>
    </w:p>
    <w:p w14:paraId="518A707F">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11F7E34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6A37226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67BD22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792DF40E">
      <w:pPr>
        <w:snapToGrid w:val="0"/>
        <w:spacing w:line="360" w:lineRule="auto"/>
        <w:rPr>
          <w:rFonts w:ascii="宋体" w:hAnsi="宋体" w:eastAsia="宋体" w:cs="宋体"/>
          <w:sz w:val="24"/>
        </w:rPr>
      </w:pPr>
    </w:p>
    <w:p w14:paraId="1EA93C2E">
      <w:pPr>
        <w:snapToGrid w:val="0"/>
        <w:spacing w:line="360" w:lineRule="auto"/>
        <w:rPr>
          <w:rFonts w:ascii="宋体" w:hAnsi="宋体" w:eastAsia="宋体" w:cs="宋体"/>
          <w:sz w:val="24"/>
        </w:rPr>
      </w:pPr>
    </w:p>
    <w:p w14:paraId="13AF3B07">
      <w:pPr>
        <w:snapToGrid w:val="0"/>
        <w:spacing w:line="360" w:lineRule="auto"/>
        <w:rPr>
          <w:rFonts w:ascii="宋体" w:hAnsi="宋体" w:eastAsia="宋体" w:cs="宋体"/>
          <w:sz w:val="24"/>
        </w:rPr>
      </w:pPr>
    </w:p>
    <w:p w14:paraId="7EDA7BC9">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513E9E9F">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2025年 月  日</w:t>
      </w:r>
    </w:p>
    <w:p w14:paraId="175C681E">
      <w:pPr>
        <w:spacing w:line="360" w:lineRule="auto"/>
        <w:jc w:val="center"/>
        <w:outlineLvl w:val="0"/>
        <w:rPr>
          <w:rFonts w:cs="仿宋" w:asciiTheme="minorEastAsia" w:hAnsiTheme="minorEastAsia"/>
          <w:b/>
          <w:kern w:val="0"/>
          <w:sz w:val="36"/>
          <w:szCs w:val="36"/>
        </w:rPr>
      </w:pPr>
    </w:p>
    <w:p w14:paraId="50E14622">
      <w:pPr>
        <w:spacing w:line="360" w:lineRule="auto"/>
        <w:jc w:val="center"/>
        <w:outlineLvl w:val="0"/>
        <w:rPr>
          <w:rFonts w:cs="仿宋" w:asciiTheme="minorEastAsia" w:hAnsiTheme="minorEastAsia"/>
          <w:b/>
          <w:kern w:val="0"/>
          <w:sz w:val="36"/>
          <w:szCs w:val="36"/>
        </w:rPr>
      </w:pPr>
    </w:p>
    <w:p w14:paraId="48168474">
      <w:pPr>
        <w:spacing w:line="360" w:lineRule="auto"/>
        <w:jc w:val="center"/>
        <w:outlineLvl w:val="0"/>
        <w:rPr>
          <w:rFonts w:cs="仿宋" w:asciiTheme="minorEastAsia" w:hAnsiTheme="minorEastAsia"/>
          <w:b/>
          <w:kern w:val="0"/>
          <w:sz w:val="36"/>
          <w:szCs w:val="36"/>
        </w:rPr>
      </w:pPr>
    </w:p>
    <w:p w14:paraId="32A45164">
      <w:pPr>
        <w:spacing w:line="360" w:lineRule="auto"/>
        <w:jc w:val="center"/>
        <w:outlineLvl w:val="0"/>
        <w:rPr>
          <w:rFonts w:cs="仿宋" w:asciiTheme="minorEastAsia" w:hAnsiTheme="minorEastAsia"/>
          <w:b/>
          <w:kern w:val="0"/>
          <w:sz w:val="36"/>
          <w:szCs w:val="36"/>
        </w:rPr>
      </w:pPr>
    </w:p>
    <w:p w14:paraId="2FC803AF">
      <w:pPr>
        <w:spacing w:line="360" w:lineRule="auto"/>
        <w:jc w:val="center"/>
        <w:outlineLvl w:val="0"/>
        <w:rPr>
          <w:rFonts w:cs="仿宋" w:asciiTheme="minorEastAsia" w:hAnsiTheme="minorEastAsia"/>
          <w:b/>
          <w:kern w:val="0"/>
          <w:sz w:val="36"/>
          <w:szCs w:val="36"/>
        </w:rPr>
      </w:pPr>
    </w:p>
    <w:p w14:paraId="3A2E0DAA">
      <w:pPr>
        <w:spacing w:line="360" w:lineRule="auto"/>
        <w:jc w:val="center"/>
        <w:outlineLvl w:val="0"/>
        <w:rPr>
          <w:rFonts w:cs="仿宋" w:asciiTheme="minorEastAsia" w:hAnsiTheme="minorEastAsia"/>
          <w:b/>
          <w:kern w:val="0"/>
          <w:sz w:val="36"/>
          <w:szCs w:val="36"/>
        </w:rPr>
      </w:pPr>
    </w:p>
    <w:p w14:paraId="06145CC5">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23EC5F71">
      <w:pPr>
        <w:pStyle w:val="5"/>
        <w:jc w:val="center"/>
        <w:rPr>
          <w:sz w:val="32"/>
          <w:szCs w:val="32"/>
        </w:rPr>
      </w:pPr>
      <w:r>
        <w:rPr>
          <w:rFonts w:hint="eastAsia"/>
          <w:sz w:val="32"/>
          <w:szCs w:val="32"/>
        </w:rPr>
        <w:t>一 、 报价函</w:t>
      </w:r>
    </w:p>
    <w:p w14:paraId="1FF006E7">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62C4448F">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rPr>
        <w:t>2025年-2026年ABB电气备件采购项目【项目编号：</w:t>
      </w:r>
      <w:r>
        <w:rPr>
          <w:rFonts w:hint="eastAsia" w:cs="仿宋" w:asciiTheme="minorEastAsia" w:hAnsiTheme="minorEastAsia"/>
          <w:sz w:val="24"/>
          <w:u w:val="single"/>
          <w:lang w:eastAsia="zh-CN"/>
        </w:rPr>
        <w:t>202507058</w:t>
      </w:r>
      <w:r>
        <w:rPr>
          <w:rFonts w:hint="eastAsia" w:cs="仿宋" w:asciiTheme="minorEastAsia" w:hAnsiTheme="minorEastAsia"/>
          <w:sz w:val="24"/>
          <w:u w:val="single"/>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pacing w:val="-3"/>
          <w:sz w:val="24"/>
        </w:rPr>
        <w:t>元）的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2AC678BB">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0B7B6255">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32AA22A3">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4.如我方在响应过程中，发生询价文件规定的采购人可以没收询价保证金的情形的，我方同意采购人没收我方缴纳的全部询价保证金。</w:t>
      </w:r>
    </w:p>
    <w:p w14:paraId="2994CE3B">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pacing w:val="-3"/>
          <w:sz w:val="24"/>
        </w:rPr>
        <w:t>（其他补充说明</w:t>
      </w:r>
      <w:r>
        <w:rPr>
          <w:rFonts w:hint="eastAsia" w:ascii="宋体" w:hAnsi="宋体" w:eastAsia="宋体" w:cs="宋体"/>
          <w:sz w:val="24"/>
        </w:rPr>
        <w:t>）。</w:t>
      </w:r>
    </w:p>
    <w:p w14:paraId="48CB21E1">
      <w:pPr>
        <w:pStyle w:val="8"/>
        <w:ind w:firstLine="480" w:firstLineChars="200"/>
        <w:jc w:val="left"/>
        <w:rPr>
          <w:rFonts w:hAnsi="宋体" w:cs="宋体"/>
        </w:rPr>
      </w:pPr>
    </w:p>
    <w:p w14:paraId="6F21B753">
      <w:pPr>
        <w:pStyle w:val="8"/>
        <w:ind w:firstLine="480" w:firstLineChars="200"/>
        <w:jc w:val="left"/>
        <w:rPr>
          <w:rFonts w:hAnsi="宋体" w:cs="宋体"/>
        </w:rPr>
      </w:pPr>
    </w:p>
    <w:p w14:paraId="184E1858">
      <w:pPr>
        <w:pStyle w:val="8"/>
        <w:jc w:val="left"/>
        <w:rPr>
          <w:rFonts w:hAnsi="宋体" w:cs="宋体"/>
        </w:rPr>
      </w:pPr>
      <w:r>
        <w:rPr>
          <w:rFonts w:hint="eastAsia" w:hAnsi="宋体" w:cs="宋体"/>
        </w:rPr>
        <w:t>供应商名称：（盖单位公章）</w:t>
      </w:r>
    </w:p>
    <w:p w14:paraId="1B8B786F">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1D5C5D07">
      <w:pPr>
        <w:pStyle w:val="8"/>
        <w:tabs>
          <w:tab w:val="left" w:pos="4101"/>
        </w:tabs>
        <w:jc w:val="left"/>
        <w:rPr>
          <w:rFonts w:hAnsi="宋体" w:cs="宋体"/>
        </w:rPr>
      </w:pPr>
      <w:r>
        <w:rPr>
          <w:rFonts w:hint="eastAsia" w:hAnsi="宋体" w:cs="宋体"/>
        </w:rPr>
        <w:t>地址：</w:t>
      </w:r>
    </w:p>
    <w:p w14:paraId="07FE04CC">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7F2D2479">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3ECB20D4">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27F2D96C">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5526AFCF">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sz w:val="24"/>
          <w:u w:val="single"/>
        </w:rPr>
        <w:t>2025年-2026年ABB电气备件采购项目【项目编号：</w:t>
      </w:r>
      <w:r>
        <w:rPr>
          <w:rFonts w:hint="eastAsia" w:cs="仿宋" w:asciiTheme="minorEastAsia" w:hAnsiTheme="minorEastAsia"/>
          <w:sz w:val="24"/>
          <w:u w:val="single"/>
          <w:lang w:eastAsia="zh-CN"/>
        </w:rPr>
        <w:t>202507058</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357A3E38">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8"/>
        <w:tblW w:w="13777" w:type="dxa"/>
        <w:tblInd w:w="98" w:type="dxa"/>
        <w:tblLayout w:type="autofit"/>
        <w:tblCellMar>
          <w:top w:w="0" w:type="dxa"/>
          <w:left w:w="108" w:type="dxa"/>
          <w:bottom w:w="0" w:type="dxa"/>
          <w:right w:w="108" w:type="dxa"/>
        </w:tblCellMar>
      </w:tblPr>
      <w:tblGrid>
        <w:gridCol w:w="1331"/>
        <w:gridCol w:w="2637"/>
        <w:gridCol w:w="795"/>
        <w:gridCol w:w="4078"/>
        <w:gridCol w:w="784"/>
        <w:gridCol w:w="1384"/>
        <w:gridCol w:w="1384"/>
        <w:gridCol w:w="1384"/>
      </w:tblGrid>
      <w:tr w14:paraId="4C25E8B4">
        <w:tblPrEx>
          <w:tblCellMar>
            <w:top w:w="0" w:type="dxa"/>
            <w:left w:w="108" w:type="dxa"/>
            <w:bottom w:w="0" w:type="dxa"/>
            <w:right w:w="108" w:type="dxa"/>
          </w:tblCellMar>
        </w:tblPrEx>
        <w:trPr>
          <w:trHeight w:val="90"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DB1CA50">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2637" w:type="dxa"/>
            <w:tcBorders>
              <w:top w:val="single" w:color="auto" w:sz="4" w:space="0"/>
              <w:left w:val="nil"/>
              <w:bottom w:val="single" w:color="auto" w:sz="4" w:space="0"/>
              <w:right w:val="single" w:color="auto" w:sz="4" w:space="0"/>
            </w:tcBorders>
            <w:shd w:val="clear" w:color="auto" w:fill="auto"/>
            <w:vAlign w:val="center"/>
          </w:tcPr>
          <w:p w14:paraId="2390FAC9">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物资名称</w:t>
            </w:r>
          </w:p>
        </w:tc>
        <w:tc>
          <w:tcPr>
            <w:tcW w:w="795" w:type="dxa"/>
            <w:tcBorders>
              <w:top w:val="single" w:color="auto" w:sz="4" w:space="0"/>
              <w:left w:val="nil"/>
              <w:bottom w:val="single" w:color="auto" w:sz="4" w:space="0"/>
              <w:right w:val="single" w:color="auto" w:sz="4" w:space="0"/>
            </w:tcBorders>
            <w:shd w:val="clear" w:color="auto" w:fill="auto"/>
            <w:vAlign w:val="center"/>
          </w:tcPr>
          <w:p w14:paraId="4B64F076">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品牌</w:t>
            </w:r>
          </w:p>
        </w:tc>
        <w:tc>
          <w:tcPr>
            <w:tcW w:w="4078" w:type="dxa"/>
            <w:tcBorders>
              <w:top w:val="single" w:color="auto" w:sz="4" w:space="0"/>
              <w:left w:val="nil"/>
              <w:bottom w:val="single" w:color="auto" w:sz="4" w:space="0"/>
              <w:right w:val="single" w:color="auto" w:sz="4" w:space="0"/>
            </w:tcBorders>
            <w:shd w:val="clear" w:color="auto" w:fill="auto"/>
            <w:vAlign w:val="center"/>
          </w:tcPr>
          <w:p w14:paraId="19979D20">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规格型号</w:t>
            </w:r>
          </w:p>
        </w:tc>
        <w:tc>
          <w:tcPr>
            <w:tcW w:w="784" w:type="dxa"/>
            <w:tcBorders>
              <w:top w:val="single" w:color="auto" w:sz="4" w:space="0"/>
              <w:left w:val="nil"/>
              <w:bottom w:val="single" w:color="auto" w:sz="4" w:space="0"/>
              <w:right w:val="single" w:color="auto" w:sz="4" w:space="0"/>
            </w:tcBorders>
            <w:shd w:val="clear" w:color="auto" w:fill="auto"/>
            <w:vAlign w:val="center"/>
          </w:tcPr>
          <w:p w14:paraId="0D8FE357">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c>
          <w:tcPr>
            <w:tcW w:w="1384" w:type="dxa"/>
            <w:tcBorders>
              <w:top w:val="single" w:color="auto" w:sz="4" w:space="0"/>
              <w:left w:val="nil"/>
              <w:bottom w:val="single" w:color="auto" w:sz="4" w:space="0"/>
              <w:right w:val="single" w:color="auto" w:sz="4" w:space="0"/>
            </w:tcBorders>
            <w:shd w:val="clear" w:color="auto" w:fill="auto"/>
            <w:vAlign w:val="center"/>
          </w:tcPr>
          <w:p w14:paraId="06F3C0BA">
            <w:pPr>
              <w:widowControl/>
              <w:adjustRightInd w:val="0"/>
              <w:snapToGrid w:val="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暂定数量</w:t>
            </w:r>
          </w:p>
        </w:tc>
        <w:tc>
          <w:tcPr>
            <w:tcW w:w="1384" w:type="dxa"/>
            <w:tcBorders>
              <w:top w:val="single" w:color="auto" w:sz="4" w:space="0"/>
              <w:left w:val="nil"/>
              <w:bottom w:val="single" w:color="auto" w:sz="4" w:space="0"/>
              <w:right w:val="single" w:color="auto" w:sz="4" w:space="0"/>
            </w:tcBorders>
            <w:vAlign w:val="center"/>
          </w:tcPr>
          <w:p w14:paraId="354ABBF2">
            <w:pPr>
              <w:widowControl/>
              <w:adjustRightInd w:val="0"/>
              <w:snapToGrid w:val="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单价</w:t>
            </w:r>
          </w:p>
        </w:tc>
        <w:tc>
          <w:tcPr>
            <w:tcW w:w="1384" w:type="dxa"/>
            <w:tcBorders>
              <w:top w:val="single" w:color="auto" w:sz="4" w:space="0"/>
              <w:left w:val="nil"/>
              <w:bottom w:val="single" w:color="auto" w:sz="4" w:space="0"/>
              <w:right w:val="single" w:color="auto" w:sz="4" w:space="0"/>
            </w:tcBorders>
            <w:vAlign w:val="center"/>
          </w:tcPr>
          <w:p w14:paraId="6E96F5D5">
            <w:pPr>
              <w:widowControl/>
              <w:adjustRightInd w:val="0"/>
              <w:snapToGrid w:val="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金额</w:t>
            </w:r>
          </w:p>
        </w:tc>
      </w:tr>
      <w:tr w14:paraId="54C471C2">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3678685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2637" w:type="dxa"/>
            <w:tcBorders>
              <w:top w:val="nil"/>
              <w:left w:val="nil"/>
              <w:bottom w:val="single" w:color="auto" w:sz="4" w:space="0"/>
              <w:right w:val="single" w:color="auto" w:sz="4" w:space="0"/>
            </w:tcBorders>
            <w:shd w:val="clear" w:color="000000" w:fill="FFFFFF"/>
            <w:vAlign w:val="center"/>
          </w:tcPr>
          <w:p w14:paraId="246D3AD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可逆直流接触器</w:t>
            </w:r>
          </w:p>
        </w:tc>
        <w:tc>
          <w:tcPr>
            <w:tcW w:w="795" w:type="dxa"/>
            <w:tcBorders>
              <w:top w:val="nil"/>
              <w:left w:val="nil"/>
              <w:bottom w:val="single" w:color="auto" w:sz="4" w:space="0"/>
              <w:right w:val="single" w:color="auto" w:sz="4" w:space="0"/>
            </w:tcBorders>
            <w:shd w:val="clear" w:color="000000" w:fill="FFFFFF"/>
            <w:vAlign w:val="center"/>
          </w:tcPr>
          <w:p w14:paraId="05648B4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665EA7FE">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 xml:space="preserve">VBC6-30-01*24V DC </w:t>
            </w:r>
          </w:p>
        </w:tc>
        <w:tc>
          <w:tcPr>
            <w:tcW w:w="784" w:type="dxa"/>
            <w:tcBorders>
              <w:top w:val="nil"/>
              <w:left w:val="nil"/>
              <w:bottom w:val="single" w:color="auto" w:sz="4" w:space="0"/>
              <w:right w:val="single" w:color="auto" w:sz="4" w:space="0"/>
            </w:tcBorders>
            <w:shd w:val="clear" w:color="000000" w:fill="FFFFFF"/>
            <w:vAlign w:val="center"/>
          </w:tcPr>
          <w:p w14:paraId="13FBF68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384" w:type="dxa"/>
            <w:tcBorders>
              <w:top w:val="nil"/>
              <w:left w:val="nil"/>
              <w:bottom w:val="single" w:color="auto" w:sz="4" w:space="0"/>
              <w:right w:val="single" w:color="auto" w:sz="4" w:space="0"/>
            </w:tcBorders>
            <w:shd w:val="clear" w:color="000000" w:fill="FFFFFF"/>
            <w:vAlign w:val="center"/>
          </w:tcPr>
          <w:p w14:paraId="637C28E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w:t>
            </w:r>
          </w:p>
        </w:tc>
        <w:tc>
          <w:tcPr>
            <w:tcW w:w="1384" w:type="dxa"/>
            <w:tcBorders>
              <w:top w:val="nil"/>
              <w:left w:val="nil"/>
              <w:bottom w:val="single" w:color="auto" w:sz="4" w:space="0"/>
              <w:right w:val="single" w:color="auto" w:sz="4" w:space="0"/>
            </w:tcBorders>
            <w:shd w:val="clear" w:color="000000" w:fill="FFFFFF"/>
            <w:vAlign w:val="center"/>
          </w:tcPr>
          <w:p w14:paraId="771499DA">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07824836">
            <w:pPr>
              <w:widowControl/>
              <w:adjustRightInd w:val="0"/>
              <w:snapToGrid w:val="0"/>
              <w:jc w:val="center"/>
              <w:rPr>
                <w:rFonts w:hint="eastAsia" w:ascii="微软雅黑" w:hAnsi="微软雅黑" w:eastAsia="微软雅黑" w:cs="宋体"/>
                <w:color w:val="000000"/>
                <w:kern w:val="0"/>
                <w:sz w:val="20"/>
                <w:szCs w:val="20"/>
              </w:rPr>
            </w:pPr>
          </w:p>
        </w:tc>
      </w:tr>
      <w:tr w14:paraId="14EEE23F">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73E5796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2637" w:type="dxa"/>
            <w:tcBorders>
              <w:top w:val="nil"/>
              <w:left w:val="nil"/>
              <w:bottom w:val="single" w:color="auto" w:sz="4" w:space="0"/>
              <w:right w:val="single" w:color="auto" w:sz="4" w:space="0"/>
            </w:tcBorders>
            <w:shd w:val="clear" w:color="000000" w:fill="FFFFFF"/>
            <w:vAlign w:val="center"/>
          </w:tcPr>
          <w:p w14:paraId="1E9645A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可逆直流接触器</w:t>
            </w:r>
          </w:p>
        </w:tc>
        <w:tc>
          <w:tcPr>
            <w:tcW w:w="795" w:type="dxa"/>
            <w:tcBorders>
              <w:top w:val="nil"/>
              <w:left w:val="nil"/>
              <w:bottom w:val="single" w:color="auto" w:sz="4" w:space="0"/>
              <w:right w:val="single" w:color="auto" w:sz="4" w:space="0"/>
            </w:tcBorders>
            <w:shd w:val="clear" w:color="000000" w:fill="FFFFFF"/>
            <w:vAlign w:val="center"/>
          </w:tcPr>
          <w:p w14:paraId="7EC25AF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A1EC89A">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 xml:space="preserve">VBC7-30-01*24V  DC </w:t>
            </w:r>
          </w:p>
        </w:tc>
        <w:tc>
          <w:tcPr>
            <w:tcW w:w="784" w:type="dxa"/>
            <w:tcBorders>
              <w:top w:val="nil"/>
              <w:left w:val="nil"/>
              <w:bottom w:val="single" w:color="auto" w:sz="4" w:space="0"/>
              <w:right w:val="single" w:color="auto" w:sz="4" w:space="0"/>
            </w:tcBorders>
            <w:shd w:val="clear" w:color="000000" w:fill="FFFFFF"/>
            <w:vAlign w:val="center"/>
          </w:tcPr>
          <w:p w14:paraId="54DFFEF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384" w:type="dxa"/>
            <w:tcBorders>
              <w:top w:val="nil"/>
              <w:left w:val="nil"/>
              <w:bottom w:val="single" w:color="auto" w:sz="4" w:space="0"/>
              <w:right w:val="single" w:color="auto" w:sz="4" w:space="0"/>
            </w:tcBorders>
            <w:shd w:val="clear" w:color="000000" w:fill="FFFFFF"/>
            <w:vAlign w:val="center"/>
          </w:tcPr>
          <w:p w14:paraId="41E663A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15</w:t>
            </w:r>
          </w:p>
        </w:tc>
        <w:tc>
          <w:tcPr>
            <w:tcW w:w="1384" w:type="dxa"/>
            <w:tcBorders>
              <w:top w:val="nil"/>
              <w:left w:val="nil"/>
              <w:bottom w:val="single" w:color="auto" w:sz="4" w:space="0"/>
              <w:right w:val="single" w:color="auto" w:sz="4" w:space="0"/>
            </w:tcBorders>
            <w:shd w:val="clear" w:color="000000" w:fill="FFFFFF"/>
            <w:vAlign w:val="center"/>
          </w:tcPr>
          <w:p w14:paraId="4AD9ABF5">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7C6D1F3F">
            <w:pPr>
              <w:widowControl/>
              <w:adjustRightInd w:val="0"/>
              <w:snapToGrid w:val="0"/>
              <w:jc w:val="center"/>
              <w:rPr>
                <w:rFonts w:hint="eastAsia" w:ascii="微软雅黑" w:hAnsi="微软雅黑" w:eastAsia="微软雅黑" w:cs="宋体"/>
                <w:color w:val="000000"/>
                <w:kern w:val="0"/>
                <w:sz w:val="20"/>
                <w:szCs w:val="20"/>
              </w:rPr>
            </w:pPr>
          </w:p>
        </w:tc>
      </w:tr>
      <w:tr w14:paraId="67393021">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47550E0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2637" w:type="dxa"/>
            <w:tcBorders>
              <w:top w:val="nil"/>
              <w:left w:val="nil"/>
              <w:bottom w:val="single" w:color="auto" w:sz="4" w:space="0"/>
              <w:right w:val="single" w:color="auto" w:sz="4" w:space="0"/>
            </w:tcBorders>
            <w:shd w:val="clear" w:color="000000" w:fill="FFFFFF"/>
            <w:vAlign w:val="center"/>
          </w:tcPr>
          <w:p w14:paraId="5BDABA0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塑壳开关</w:t>
            </w:r>
          </w:p>
        </w:tc>
        <w:tc>
          <w:tcPr>
            <w:tcW w:w="795" w:type="dxa"/>
            <w:tcBorders>
              <w:top w:val="nil"/>
              <w:left w:val="nil"/>
              <w:bottom w:val="single" w:color="auto" w:sz="4" w:space="0"/>
              <w:right w:val="single" w:color="auto" w:sz="4" w:space="0"/>
            </w:tcBorders>
            <w:shd w:val="clear" w:color="000000" w:fill="FFFFFF"/>
            <w:vAlign w:val="center"/>
          </w:tcPr>
          <w:p w14:paraId="55F54D2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14677934">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OT63FT3</w:t>
            </w:r>
          </w:p>
        </w:tc>
        <w:tc>
          <w:tcPr>
            <w:tcW w:w="784" w:type="dxa"/>
            <w:tcBorders>
              <w:top w:val="nil"/>
              <w:left w:val="nil"/>
              <w:bottom w:val="single" w:color="auto" w:sz="4" w:space="0"/>
              <w:right w:val="single" w:color="auto" w:sz="4" w:space="0"/>
            </w:tcBorders>
            <w:shd w:val="clear" w:color="000000" w:fill="FFFFFF"/>
            <w:vAlign w:val="center"/>
          </w:tcPr>
          <w:p w14:paraId="7588DBE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584AB7F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84" w:type="dxa"/>
            <w:tcBorders>
              <w:top w:val="nil"/>
              <w:left w:val="nil"/>
              <w:bottom w:val="single" w:color="auto" w:sz="4" w:space="0"/>
              <w:right w:val="single" w:color="auto" w:sz="4" w:space="0"/>
            </w:tcBorders>
            <w:shd w:val="clear" w:color="000000" w:fill="FFFFFF"/>
            <w:vAlign w:val="center"/>
          </w:tcPr>
          <w:p w14:paraId="68958F61">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4247CAD">
            <w:pPr>
              <w:widowControl/>
              <w:adjustRightInd w:val="0"/>
              <w:snapToGrid w:val="0"/>
              <w:jc w:val="center"/>
              <w:rPr>
                <w:rFonts w:hint="eastAsia" w:ascii="微软雅黑" w:hAnsi="微软雅黑" w:eastAsia="微软雅黑" w:cs="宋体"/>
                <w:color w:val="000000"/>
                <w:kern w:val="0"/>
                <w:sz w:val="20"/>
                <w:szCs w:val="20"/>
              </w:rPr>
            </w:pPr>
          </w:p>
        </w:tc>
      </w:tr>
      <w:tr w14:paraId="3836F289">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50149F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2637" w:type="dxa"/>
            <w:tcBorders>
              <w:top w:val="nil"/>
              <w:left w:val="nil"/>
              <w:bottom w:val="single" w:color="auto" w:sz="4" w:space="0"/>
              <w:right w:val="single" w:color="auto" w:sz="4" w:space="0"/>
            </w:tcBorders>
            <w:shd w:val="clear" w:color="000000" w:fill="FFFFFF"/>
            <w:vAlign w:val="center"/>
          </w:tcPr>
          <w:p w14:paraId="4DDC152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相序监控继电器</w:t>
            </w:r>
          </w:p>
        </w:tc>
        <w:tc>
          <w:tcPr>
            <w:tcW w:w="795" w:type="dxa"/>
            <w:tcBorders>
              <w:top w:val="nil"/>
              <w:left w:val="nil"/>
              <w:bottom w:val="single" w:color="auto" w:sz="4" w:space="0"/>
              <w:right w:val="single" w:color="auto" w:sz="4" w:space="0"/>
            </w:tcBorders>
            <w:shd w:val="clear" w:color="000000" w:fill="FFFFFF"/>
            <w:vAlign w:val="center"/>
          </w:tcPr>
          <w:p w14:paraId="68EBD20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29FB49EC">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CM-PVS.41S</w:t>
            </w:r>
          </w:p>
        </w:tc>
        <w:tc>
          <w:tcPr>
            <w:tcW w:w="784" w:type="dxa"/>
            <w:tcBorders>
              <w:top w:val="nil"/>
              <w:left w:val="nil"/>
              <w:bottom w:val="single" w:color="auto" w:sz="4" w:space="0"/>
              <w:right w:val="single" w:color="auto" w:sz="4" w:space="0"/>
            </w:tcBorders>
            <w:shd w:val="clear" w:color="000000" w:fill="FFFFFF"/>
            <w:vAlign w:val="center"/>
          </w:tcPr>
          <w:p w14:paraId="31C9C4A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1BFB429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384" w:type="dxa"/>
            <w:tcBorders>
              <w:top w:val="nil"/>
              <w:left w:val="nil"/>
              <w:bottom w:val="single" w:color="auto" w:sz="4" w:space="0"/>
              <w:right w:val="single" w:color="auto" w:sz="4" w:space="0"/>
            </w:tcBorders>
            <w:shd w:val="clear" w:color="000000" w:fill="FFFFFF"/>
            <w:vAlign w:val="center"/>
          </w:tcPr>
          <w:p w14:paraId="0C06ACB9">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79BCD778">
            <w:pPr>
              <w:widowControl/>
              <w:adjustRightInd w:val="0"/>
              <w:snapToGrid w:val="0"/>
              <w:jc w:val="center"/>
              <w:rPr>
                <w:rFonts w:hint="eastAsia" w:ascii="微软雅黑" w:hAnsi="微软雅黑" w:eastAsia="微软雅黑" w:cs="宋体"/>
                <w:color w:val="000000"/>
                <w:kern w:val="0"/>
                <w:sz w:val="20"/>
                <w:szCs w:val="20"/>
              </w:rPr>
            </w:pPr>
          </w:p>
        </w:tc>
      </w:tr>
      <w:tr w14:paraId="41E0FF29">
        <w:tblPrEx>
          <w:tblCellMar>
            <w:top w:w="0" w:type="dxa"/>
            <w:left w:w="108" w:type="dxa"/>
            <w:bottom w:w="0" w:type="dxa"/>
            <w:right w:w="108" w:type="dxa"/>
          </w:tblCellMar>
        </w:tblPrEx>
        <w:trPr>
          <w:trHeight w:val="141"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A445E5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2637" w:type="dxa"/>
            <w:tcBorders>
              <w:top w:val="nil"/>
              <w:left w:val="nil"/>
              <w:bottom w:val="single" w:color="auto" w:sz="4" w:space="0"/>
              <w:right w:val="single" w:color="auto" w:sz="4" w:space="0"/>
            </w:tcBorders>
            <w:shd w:val="clear" w:color="000000" w:fill="FFFFFF"/>
            <w:vAlign w:val="center"/>
          </w:tcPr>
          <w:p w14:paraId="238B501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多功能定时继电器</w:t>
            </w:r>
          </w:p>
        </w:tc>
        <w:tc>
          <w:tcPr>
            <w:tcW w:w="795" w:type="dxa"/>
            <w:tcBorders>
              <w:top w:val="nil"/>
              <w:left w:val="nil"/>
              <w:bottom w:val="single" w:color="auto" w:sz="4" w:space="0"/>
              <w:right w:val="single" w:color="auto" w:sz="4" w:space="0"/>
            </w:tcBorders>
            <w:shd w:val="clear" w:color="000000" w:fill="FFFFFF"/>
            <w:vAlign w:val="center"/>
          </w:tcPr>
          <w:p w14:paraId="1163997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13BD2314">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CT-MVS.12S；OFF-D10min；24-48VDC；24-240VAC</w:t>
            </w:r>
          </w:p>
        </w:tc>
        <w:tc>
          <w:tcPr>
            <w:tcW w:w="784" w:type="dxa"/>
            <w:tcBorders>
              <w:top w:val="nil"/>
              <w:left w:val="nil"/>
              <w:bottom w:val="single" w:color="auto" w:sz="4" w:space="0"/>
              <w:right w:val="single" w:color="auto" w:sz="4" w:space="0"/>
            </w:tcBorders>
            <w:shd w:val="clear" w:color="000000" w:fill="FFFFFF"/>
            <w:vAlign w:val="center"/>
          </w:tcPr>
          <w:p w14:paraId="72A5268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3BE2D33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84" w:type="dxa"/>
            <w:tcBorders>
              <w:top w:val="nil"/>
              <w:left w:val="nil"/>
              <w:bottom w:val="single" w:color="auto" w:sz="4" w:space="0"/>
              <w:right w:val="single" w:color="auto" w:sz="4" w:space="0"/>
            </w:tcBorders>
            <w:shd w:val="clear" w:color="000000" w:fill="FFFFFF"/>
            <w:vAlign w:val="center"/>
          </w:tcPr>
          <w:p w14:paraId="4A8AF821">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61AD6F85">
            <w:pPr>
              <w:widowControl/>
              <w:adjustRightInd w:val="0"/>
              <w:snapToGrid w:val="0"/>
              <w:jc w:val="center"/>
              <w:rPr>
                <w:rFonts w:hint="eastAsia" w:ascii="微软雅黑" w:hAnsi="微软雅黑" w:eastAsia="微软雅黑" w:cs="宋体"/>
                <w:color w:val="000000"/>
                <w:kern w:val="0"/>
                <w:sz w:val="20"/>
                <w:szCs w:val="20"/>
              </w:rPr>
            </w:pPr>
          </w:p>
        </w:tc>
      </w:tr>
      <w:tr w14:paraId="603F58D7">
        <w:tblPrEx>
          <w:tblCellMar>
            <w:top w:w="0" w:type="dxa"/>
            <w:left w:w="108" w:type="dxa"/>
            <w:bottom w:w="0" w:type="dxa"/>
            <w:right w:w="108" w:type="dxa"/>
          </w:tblCellMar>
        </w:tblPrEx>
        <w:trPr>
          <w:trHeight w:val="141"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0EC4FF4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2637" w:type="dxa"/>
            <w:tcBorders>
              <w:top w:val="nil"/>
              <w:left w:val="nil"/>
              <w:bottom w:val="single" w:color="auto" w:sz="4" w:space="0"/>
              <w:right w:val="single" w:color="auto" w:sz="4" w:space="0"/>
            </w:tcBorders>
            <w:shd w:val="clear" w:color="000000" w:fill="FFFFFF"/>
            <w:vAlign w:val="center"/>
          </w:tcPr>
          <w:p w14:paraId="3264044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安全继电器</w:t>
            </w:r>
          </w:p>
        </w:tc>
        <w:tc>
          <w:tcPr>
            <w:tcW w:w="795" w:type="dxa"/>
            <w:tcBorders>
              <w:top w:val="nil"/>
              <w:left w:val="nil"/>
              <w:bottom w:val="single" w:color="auto" w:sz="4" w:space="0"/>
              <w:right w:val="single" w:color="auto" w:sz="4" w:space="0"/>
            </w:tcBorders>
            <w:shd w:val="clear" w:color="000000" w:fill="FFFFFF"/>
            <w:vAlign w:val="center"/>
          </w:tcPr>
          <w:p w14:paraId="061EAC0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0B681715">
            <w:pPr>
              <w:keepNext w:val="0"/>
              <w:keepLines w:val="0"/>
              <w:widowControl/>
              <w:suppressLineNumbers w:val="0"/>
              <w:jc w:val="left"/>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 xml:space="preserve"> 2TLA010026R0500；230VAC或2TLA010050R0100；SSR10M  3NO+1NC.85-265 VAC/120-375 VDC</w:t>
            </w:r>
          </w:p>
        </w:tc>
        <w:tc>
          <w:tcPr>
            <w:tcW w:w="784" w:type="dxa"/>
            <w:tcBorders>
              <w:top w:val="nil"/>
              <w:left w:val="nil"/>
              <w:bottom w:val="single" w:color="auto" w:sz="4" w:space="0"/>
              <w:right w:val="single" w:color="auto" w:sz="4" w:space="0"/>
            </w:tcBorders>
            <w:shd w:val="clear" w:color="000000" w:fill="FFFFFF"/>
            <w:vAlign w:val="center"/>
          </w:tcPr>
          <w:p w14:paraId="5C875CB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63A9534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384" w:type="dxa"/>
            <w:tcBorders>
              <w:top w:val="nil"/>
              <w:left w:val="nil"/>
              <w:bottom w:val="single" w:color="auto" w:sz="4" w:space="0"/>
              <w:right w:val="single" w:color="auto" w:sz="4" w:space="0"/>
            </w:tcBorders>
            <w:shd w:val="clear" w:color="000000" w:fill="FFFFFF"/>
            <w:vAlign w:val="center"/>
          </w:tcPr>
          <w:p w14:paraId="396D4C55">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0D4FB910">
            <w:pPr>
              <w:widowControl/>
              <w:adjustRightInd w:val="0"/>
              <w:snapToGrid w:val="0"/>
              <w:jc w:val="center"/>
              <w:rPr>
                <w:rFonts w:hint="eastAsia" w:ascii="微软雅黑" w:hAnsi="微软雅黑" w:eastAsia="微软雅黑" w:cs="宋体"/>
                <w:color w:val="000000"/>
                <w:kern w:val="0"/>
                <w:sz w:val="20"/>
                <w:szCs w:val="20"/>
              </w:rPr>
            </w:pPr>
          </w:p>
        </w:tc>
      </w:tr>
      <w:tr w14:paraId="14605DF2">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56B89FE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2637" w:type="dxa"/>
            <w:tcBorders>
              <w:top w:val="nil"/>
              <w:left w:val="nil"/>
              <w:bottom w:val="single" w:color="auto" w:sz="4" w:space="0"/>
              <w:right w:val="single" w:color="auto" w:sz="4" w:space="0"/>
            </w:tcBorders>
            <w:shd w:val="clear" w:color="000000" w:fill="FFFFFF"/>
            <w:vAlign w:val="center"/>
          </w:tcPr>
          <w:p w14:paraId="15B2BBE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热过载保护继电器</w:t>
            </w:r>
          </w:p>
        </w:tc>
        <w:tc>
          <w:tcPr>
            <w:tcW w:w="795" w:type="dxa"/>
            <w:tcBorders>
              <w:top w:val="nil"/>
              <w:left w:val="nil"/>
              <w:bottom w:val="single" w:color="auto" w:sz="4" w:space="0"/>
              <w:right w:val="single" w:color="auto" w:sz="4" w:space="0"/>
            </w:tcBorders>
            <w:shd w:val="clear" w:color="000000" w:fill="FFFFFF"/>
            <w:vAlign w:val="center"/>
          </w:tcPr>
          <w:p w14:paraId="4C1013E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6BB76305">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TA25DU-M 10-14A</w:t>
            </w:r>
          </w:p>
        </w:tc>
        <w:tc>
          <w:tcPr>
            <w:tcW w:w="784" w:type="dxa"/>
            <w:tcBorders>
              <w:top w:val="nil"/>
              <w:left w:val="nil"/>
              <w:bottom w:val="single" w:color="auto" w:sz="4" w:space="0"/>
              <w:right w:val="single" w:color="auto" w:sz="4" w:space="0"/>
            </w:tcBorders>
            <w:shd w:val="clear" w:color="000000" w:fill="FFFFFF"/>
            <w:vAlign w:val="center"/>
          </w:tcPr>
          <w:p w14:paraId="607A4C4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20E7EAF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198C671F">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10F939F4">
            <w:pPr>
              <w:widowControl/>
              <w:adjustRightInd w:val="0"/>
              <w:snapToGrid w:val="0"/>
              <w:jc w:val="center"/>
              <w:rPr>
                <w:rFonts w:hint="eastAsia" w:ascii="微软雅黑" w:hAnsi="微软雅黑" w:eastAsia="微软雅黑" w:cs="宋体"/>
                <w:color w:val="000000"/>
                <w:kern w:val="0"/>
                <w:sz w:val="20"/>
                <w:szCs w:val="20"/>
              </w:rPr>
            </w:pPr>
          </w:p>
        </w:tc>
      </w:tr>
      <w:tr w14:paraId="4CDD3624">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5312186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2637" w:type="dxa"/>
            <w:tcBorders>
              <w:top w:val="nil"/>
              <w:left w:val="nil"/>
              <w:bottom w:val="single" w:color="auto" w:sz="4" w:space="0"/>
              <w:right w:val="single" w:color="auto" w:sz="4" w:space="0"/>
            </w:tcBorders>
            <w:shd w:val="clear" w:color="000000" w:fill="FFFFFF"/>
            <w:vAlign w:val="center"/>
          </w:tcPr>
          <w:p w14:paraId="73BB11A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320363F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789CCB8">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S201-C16-1P</w:t>
            </w:r>
          </w:p>
        </w:tc>
        <w:tc>
          <w:tcPr>
            <w:tcW w:w="784" w:type="dxa"/>
            <w:tcBorders>
              <w:top w:val="nil"/>
              <w:left w:val="nil"/>
              <w:bottom w:val="single" w:color="auto" w:sz="4" w:space="0"/>
              <w:right w:val="single" w:color="auto" w:sz="4" w:space="0"/>
            </w:tcBorders>
            <w:shd w:val="clear" w:color="000000" w:fill="FFFFFF"/>
            <w:vAlign w:val="center"/>
          </w:tcPr>
          <w:p w14:paraId="0CBEADC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2C9E8D0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0F31CDC4">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3B78AE16">
            <w:pPr>
              <w:widowControl/>
              <w:adjustRightInd w:val="0"/>
              <w:snapToGrid w:val="0"/>
              <w:jc w:val="center"/>
              <w:rPr>
                <w:rFonts w:hint="eastAsia" w:ascii="微软雅黑" w:hAnsi="微软雅黑" w:eastAsia="微软雅黑" w:cs="宋体"/>
                <w:color w:val="000000"/>
                <w:kern w:val="0"/>
                <w:sz w:val="20"/>
                <w:szCs w:val="20"/>
              </w:rPr>
            </w:pPr>
          </w:p>
        </w:tc>
      </w:tr>
      <w:tr w14:paraId="1E8F4DC5">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E1D174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2637" w:type="dxa"/>
            <w:tcBorders>
              <w:top w:val="nil"/>
              <w:left w:val="nil"/>
              <w:bottom w:val="single" w:color="auto" w:sz="4" w:space="0"/>
              <w:right w:val="single" w:color="auto" w:sz="4" w:space="0"/>
            </w:tcBorders>
            <w:shd w:val="clear" w:color="000000" w:fill="FFFFFF"/>
            <w:vAlign w:val="center"/>
          </w:tcPr>
          <w:p w14:paraId="7B80F3B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7300E0F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14B505AD">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S201-C20-1P</w:t>
            </w:r>
          </w:p>
        </w:tc>
        <w:tc>
          <w:tcPr>
            <w:tcW w:w="784" w:type="dxa"/>
            <w:tcBorders>
              <w:top w:val="nil"/>
              <w:left w:val="nil"/>
              <w:bottom w:val="single" w:color="auto" w:sz="4" w:space="0"/>
              <w:right w:val="single" w:color="auto" w:sz="4" w:space="0"/>
            </w:tcBorders>
            <w:shd w:val="clear" w:color="000000" w:fill="FFFFFF"/>
            <w:vAlign w:val="center"/>
          </w:tcPr>
          <w:p w14:paraId="66D01E8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74EA3D4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4590BA83">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1A0672ED">
            <w:pPr>
              <w:widowControl/>
              <w:adjustRightInd w:val="0"/>
              <w:snapToGrid w:val="0"/>
              <w:jc w:val="center"/>
              <w:rPr>
                <w:rFonts w:hint="eastAsia" w:ascii="微软雅黑" w:hAnsi="微软雅黑" w:eastAsia="微软雅黑" w:cs="宋体"/>
                <w:color w:val="000000"/>
                <w:kern w:val="0"/>
                <w:sz w:val="20"/>
                <w:szCs w:val="20"/>
              </w:rPr>
            </w:pPr>
          </w:p>
        </w:tc>
      </w:tr>
      <w:tr w14:paraId="43C6EA97">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A86722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2637" w:type="dxa"/>
            <w:tcBorders>
              <w:top w:val="nil"/>
              <w:left w:val="nil"/>
              <w:bottom w:val="single" w:color="auto" w:sz="4" w:space="0"/>
              <w:right w:val="single" w:color="auto" w:sz="4" w:space="0"/>
            </w:tcBorders>
            <w:shd w:val="clear" w:color="000000" w:fill="FFFFFF"/>
            <w:vAlign w:val="center"/>
          </w:tcPr>
          <w:p w14:paraId="5A092FC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5A974A5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305646DC">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S201-C25-1P</w:t>
            </w:r>
          </w:p>
        </w:tc>
        <w:tc>
          <w:tcPr>
            <w:tcW w:w="784" w:type="dxa"/>
            <w:tcBorders>
              <w:top w:val="nil"/>
              <w:left w:val="nil"/>
              <w:bottom w:val="single" w:color="auto" w:sz="4" w:space="0"/>
              <w:right w:val="single" w:color="auto" w:sz="4" w:space="0"/>
            </w:tcBorders>
            <w:shd w:val="clear" w:color="000000" w:fill="FFFFFF"/>
            <w:vAlign w:val="center"/>
          </w:tcPr>
          <w:p w14:paraId="30D7F2D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76B0C93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6A3706B1">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38D9BCAD">
            <w:pPr>
              <w:widowControl/>
              <w:adjustRightInd w:val="0"/>
              <w:snapToGrid w:val="0"/>
              <w:jc w:val="center"/>
              <w:rPr>
                <w:rFonts w:hint="eastAsia" w:ascii="微软雅黑" w:hAnsi="微软雅黑" w:eastAsia="微软雅黑" w:cs="宋体"/>
                <w:color w:val="000000"/>
                <w:kern w:val="0"/>
                <w:sz w:val="20"/>
                <w:szCs w:val="20"/>
              </w:rPr>
            </w:pPr>
          </w:p>
        </w:tc>
      </w:tr>
      <w:tr w14:paraId="4352E854">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3D6F25B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w:t>
            </w:r>
          </w:p>
        </w:tc>
        <w:tc>
          <w:tcPr>
            <w:tcW w:w="2637" w:type="dxa"/>
            <w:tcBorders>
              <w:top w:val="nil"/>
              <w:left w:val="nil"/>
              <w:bottom w:val="single" w:color="auto" w:sz="4" w:space="0"/>
              <w:right w:val="single" w:color="auto" w:sz="4" w:space="0"/>
            </w:tcBorders>
            <w:shd w:val="clear" w:color="000000" w:fill="FFFFFF"/>
            <w:vAlign w:val="center"/>
          </w:tcPr>
          <w:p w14:paraId="469D104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ABB小型漏电断路器</w:t>
            </w:r>
          </w:p>
        </w:tc>
        <w:tc>
          <w:tcPr>
            <w:tcW w:w="795" w:type="dxa"/>
            <w:tcBorders>
              <w:top w:val="nil"/>
              <w:left w:val="nil"/>
              <w:bottom w:val="single" w:color="auto" w:sz="4" w:space="0"/>
              <w:right w:val="single" w:color="auto" w:sz="4" w:space="0"/>
            </w:tcBorders>
            <w:shd w:val="clear" w:color="000000" w:fill="FFFFFF"/>
            <w:vAlign w:val="center"/>
          </w:tcPr>
          <w:p w14:paraId="34D9A57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227D9DE6">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DS201-C6-1+NA AC30mA</w:t>
            </w:r>
          </w:p>
        </w:tc>
        <w:tc>
          <w:tcPr>
            <w:tcW w:w="784" w:type="dxa"/>
            <w:tcBorders>
              <w:top w:val="nil"/>
              <w:left w:val="nil"/>
              <w:bottom w:val="single" w:color="auto" w:sz="4" w:space="0"/>
              <w:right w:val="single" w:color="auto" w:sz="4" w:space="0"/>
            </w:tcBorders>
            <w:shd w:val="clear" w:color="000000" w:fill="FFFFFF"/>
            <w:vAlign w:val="center"/>
          </w:tcPr>
          <w:p w14:paraId="0B59231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40FB3FF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384" w:type="dxa"/>
            <w:tcBorders>
              <w:top w:val="nil"/>
              <w:left w:val="nil"/>
              <w:bottom w:val="single" w:color="auto" w:sz="4" w:space="0"/>
              <w:right w:val="single" w:color="auto" w:sz="4" w:space="0"/>
            </w:tcBorders>
            <w:shd w:val="clear" w:color="000000" w:fill="FFFFFF"/>
            <w:vAlign w:val="center"/>
          </w:tcPr>
          <w:p w14:paraId="3C1AE205">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93F04FE">
            <w:pPr>
              <w:widowControl/>
              <w:adjustRightInd w:val="0"/>
              <w:snapToGrid w:val="0"/>
              <w:jc w:val="center"/>
              <w:rPr>
                <w:rFonts w:hint="eastAsia" w:ascii="微软雅黑" w:hAnsi="微软雅黑" w:eastAsia="微软雅黑" w:cs="宋体"/>
                <w:color w:val="000000"/>
                <w:kern w:val="0"/>
                <w:sz w:val="20"/>
                <w:szCs w:val="20"/>
              </w:rPr>
            </w:pPr>
          </w:p>
        </w:tc>
      </w:tr>
      <w:tr w14:paraId="06CC5B7C">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660ACD7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12</w:t>
            </w:r>
          </w:p>
        </w:tc>
        <w:tc>
          <w:tcPr>
            <w:tcW w:w="2637" w:type="dxa"/>
            <w:tcBorders>
              <w:top w:val="nil"/>
              <w:left w:val="nil"/>
              <w:bottom w:val="single" w:color="auto" w:sz="4" w:space="0"/>
              <w:right w:val="single" w:color="auto" w:sz="4" w:space="0"/>
            </w:tcBorders>
            <w:shd w:val="clear" w:color="000000" w:fill="FFFFFF"/>
            <w:vAlign w:val="center"/>
          </w:tcPr>
          <w:p w14:paraId="0A32628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ABB小型漏电断路器</w:t>
            </w:r>
          </w:p>
        </w:tc>
        <w:tc>
          <w:tcPr>
            <w:tcW w:w="795" w:type="dxa"/>
            <w:tcBorders>
              <w:top w:val="nil"/>
              <w:left w:val="nil"/>
              <w:bottom w:val="single" w:color="auto" w:sz="4" w:space="0"/>
              <w:right w:val="single" w:color="auto" w:sz="4" w:space="0"/>
            </w:tcBorders>
            <w:shd w:val="clear" w:color="000000" w:fill="FFFFFF"/>
            <w:vAlign w:val="center"/>
          </w:tcPr>
          <w:p w14:paraId="0F3977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15D7A371">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DS201-C16-1+NA AC30mA</w:t>
            </w:r>
          </w:p>
        </w:tc>
        <w:tc>
          <w:tcPr>
            <w:tcW w:w="784" w:type="dxa"/>
            <w:tcBorders>
              <w:top w:val="nil"/>
              <w:left w:val="nil"/>
              <w:bottom w:val="single" w:color="auto" w:sz="4" w:space="0"/>
              <w:right w:val="single" w:color="auto" w:sz="4" w:space="0"/>
            </w:tcBorders>
            <w:shd w:val="clear" w:color="000000" w:fill="FFFFFF"/>
            <w:vAlign w:val="center"/>
          </w:tcPr>
          <w:p w14:paraId="4A8FCAB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52DF52F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384" w:type="dxa"/>
            <w:tcBorders>
              <w:top w:val="nil"/>
              <w:left w:val="nil"/>
              <w:bottom w:val="single" w:color="auto" w:sz="4" w:space="0"/>
              <w:right w:val="single" w:color="auto" w:sz="4" w:space="0"/>
            </w:tcBorders>
            <w:shd w:val="clear" w:color="000000" w:fill="FFFFFF"/>
            <w:vAlign w:val="center"/>
          </w:tcPr>
          <w:p w14:paraId="646047D2">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3F6A2C8F">
            <w:pPr>
              <w:widowControl/>
              <w:adjustRightInd w:val="0"/>
              <w:snapToGrid w:val="0"/>
              <w:jc w:val="center"/>
              <w:rPr>
                <w:rFonts w:hint="eastAsia" w:ascii="微软雅黑" w:hAnsi="微软雅黑" w:eastAsia="微软雅黑" w:cs="宋体"/>
                <w:color w:val="000000"/>
                <w:kern w:val="0"/>
                <w:sz w:val="20"/>
                <w:szCs w:val="20"/>
              </w:rPr>
            </w:pPr>
          </w:p>
        </w:tc>
      </w:tr>
      <w:tr w14:paraId="2121DDB1">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30C39C6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13</w:t>
            </w:r>
          </w:p>
        </w:tc>
        <w:tc>
          <w:tcPr>
            <w:tcW w:w="2637" w:type="dxa"/>
            <w:tcBorders>
              <w:top w:val="nil"/>
              <w:left w:val="nil"/>
              <w:bottom w:val="single" w:color="auto" w:sz="4" w:space="0"/>
              <w:right w:val="single" w:color="auto" w:sz="4" w:space="0"/>
            </w:tcBorders>
            <w:shd w:val="clear" w:color="000000" w:fill="FFFFFF"/>
            <w:vAlign w:val="center"/>
          </w:tcPr>
          <w:p w14:paraId="76650C9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ABB小型漏电断路器</w:t>
            </w:r>
          </w:p>
        </w:tc>
        <w:tc>
          <w:tcPr>
            <w:tcW w:w="795" w:type="dxa"/>
            <w:tcBorders>
              <w:top w:val="nil"/>
              <w:left w:val="nil"/>
              <w:bottom w:val="single" w:color="auto" w:sz="4" w:space="0"/>
              <w:right w:val="single" w:color="auto" w:sz="4" w:space="0"/>
            </w:tcBorders>
            <w:shd w:val="clear" w:color="000000" w:fill="FFFFFF"/>
            <w:vAlign w:val="center"/>
          </w:tcPr>
          <w:p w14:paraId="0C42F70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2E48B763">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DS201-C25-1+NA AC30mA</w:t>
            </w:r>
          </w:p>
        </w:tc>
        <w:tc>
          <w:tcPr>
            <w:tcW w:w="784" w:type="dxa"/>
            <w:tcBorders>
              <w:top w:val="nil"/>
              <w:left w:val="nil"/>
              <w:bottom w:val="single" w:color="auto" w:sz="4" w:space="0"/>
              <w:right w:val="single" w:color="auto" w:sz="4" w:space="0"/>
            </w:tcBorders>
            <w:shd w:val="clear" w:color="000000" w:fill="FFFFFF"/>
            <w:vAlign w:val="center"/>
          </w:tcPr>
          <w:p w14:paraId="5CE1848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5C5D2F3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384" w:type="dxa"/>
            <w:tcBorders>
              <w:top w:val="nil"/>
              <w:left w:val="nil"/>
              <w:bottom w:val="single" w:color="auto" w:sz="4" w:space="0"/>
              <w:right w:val="single" w:color="auto" w:sz="4" w:space="0"/>
            </w:tcBorders>
            <w:shd w:val="clear" w:color="000000" w:fill="FFFFFF"/>
            <w:vAlign w:val="center"/>
          </w:tcPr>
          <w:p w14:paraId="5787CD22">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0B839D50">
            <w:pPr>
              <w:widowControl/>
              <w:adjustRightInd w:val="0"/>
              <w:snapToGrid w:val="0"/>
              <w:jc w:val="center"/>
              <w:rPr>
                <w:rFonts w:hint="eastAsia" w:ascii="微软雅黑" w:hAnsi="微软雅黑" w:eastAsia="微软雅黑" w:cs="宋体"/>
                <w:color w:val="000000"/>
                <w:kern w:val="0"/>
                <w:sz w:val="20"/>
                <w:szCs w:val="20"/>
              </w:rPr>
            </w:pPr>
          </w:p>
        </w:tc>
      </w:tr>
      <w:tr w14:paraId="12CFCC8D">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5ACA39C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14</w:t>
            </w:r>
          </w:p>
        </w:tc>
        <w:tc>
          <w:tcPr>
            <w:tcW w:w="2637" w:type="dxa"/>
            <w:tcBorders>
              <w:top w:val="nil"/>
              <w:left w:val="nil"/>
              <w:bottom w:val="single" w:color="auto" w:sz="4" w:space="0"/>
              <w:right w:val="single" w:color="auto" w:sz="4" w:space="0"/>
            </w:tcBorders>
            <w:shd w:val="clear" w:color="000000" w:fill="FFFFFF"/>
            <w:vAlign w:val="center"/>
          </w:tcPr>
          <w:p w14:paraId="367026B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5790159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4253042C">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S202 M-C16-2P</w:t>
            </w:r>
          </w:p>
        </w:tc>
        <w:tc>
          <w:tcPr>
            <w:tcW w:w="784" w:type="dxa"/>
            <w:tcBorders>
              <w:top w:val="nil"/>
              <w:left w:val="nil"/>
              <w:bottom w:val="single" w:color="auto" w:sz="4" w:space="0"/>
              <w:right w:val="single" w:color="auto" w:sz="4" w:space="0"/>
            </w:tcBorders>
            <w:shd w:val="clear" w:color="000000" w:fill="FFFFFF"/>
            <w:vAlign w:val="center"/>
          </w:tcPr>
          <w:p w14:paraId="01E7878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2D65B86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0130E1D3">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0BD0AAD7">
            <w:pPr>
              <w:widowControl/>
              <w:adjustRightInd w:val="0"/>
              <w:snapToGrid w:val="0"/>
              <w:jc w:val="center"/>
              <w:rPr>
                <w:rFonts w:hint="eastAsia" w:ascii="微软雅黑" w:hAnsi="微软雅黑" w:eastAsia="微软雅黑" w:cs="宋体"/>
                <w:color w:val="000000"/>
                <w:kern w:val="0"/>
                <w:sz w:val="20"/>
                <w:szCs w:val="20"/>
              </w:rPr>
            </w:pPr>
          </w:p>
        </w:tc>
      </w:tr>
      <w:tr w14:paraId="041F6B31">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0B4F883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15</w:t>
            </w:r>
          </w:p>
        </w:tc>
        <w:tc>
          <w:tcPr>
            <w:tcW w:w="2637" w:type="dxa"/>
            <w:tcBorders>
              <w:top w:val="nil"/>
              <w:left w:val="nil"/>
              <w:bottom w:val="single" w:color="auto" w:sz="4" w:space="0"/>
              <w:right w:val="single" w:color="auto" w:sz="4" w:space="0"/>
            </w:tcBorders>
            <w:shd w:val="clear" w:color="000000" w:fill="FFFFFF"/>
            <w:vAlign w:val="center"/>
          </w:tcPr>
          <w:p w14:paraId="1E25EAC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1202687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3426545E">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S202 M-C25-2P</w:t>
            </w:r>
          </w:p>
        </w:tc>
        <w:tc>
          <w:tcPr>
            <w:tcW w:w="784" w:type="dxa"/>
            <w:tcBorders>
              <w:top w:val="nil"/>
              <w:left w:val="nil"/>
              <w:bottom w:val="single" w:color="auto" w:sz="4" w:space="0"/>
              <w:right w:val="single" w:color="auto" w:sz="4" w:space="0"/>
            </w:tcBorders>
            <w:shd w:val="clear" w:color="000000" w:fill="FFFFFF"/>
            <w:vAlign w:val="center"/>
          </w:tcPr>
          <w:p w14:paraId="527B0A9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74AA6D2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68D3CF72">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730D2ABE">
            <w:pPr>
              <w:widowControl/>
              <w:adjustRightInd w:val="0"/>
              <w:snapToGrid w:val="0"/>
              <w:jc w:val="center"/>
              <w:rPr>
                <w:rFonts w:hint="eastAsia" w:ascii="微软雅黑" w:hAnsi="微软雅黑" w:eastAsia="微软雅黑" w:cs="宋体"/>
                <w:color w:val="000000"/>
                <w:kern w:val="0"/>
                <w:sz w:val="20"/>
                <w:szCs w:val="20"/>
              </w:rPr>
            </w:pPr>
          </w:p>
        </w:tc>
      </w:tr>
      <w:tr w14:paraId="2D54003C">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3383CA7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16</w:t>
            </w:r>
          </w:p>
        </w:tc>
        <w:tc>
          <w:tcPr>
            <w:tcW w:w="2637" w:type="dxa"/>
            <w:tcBorders>
              <w:top w:val="nil"/>
              <w:left w:val="nil"/>
              <w:bottom w:val="single" w:color="auto" w:sz="4" w:space="0"/>
              <w:right w:val="single" w:color="auto" w:sz="4" w:space="0"/>
            </w:tcBorders>
            <w:shd w:val="clear" w:color="000000" w:fill="FFFFFF"/>
            <w:vAlign w:val="center"/>
          </w:tcPr>
          <w:p w14:paraId="226B0D8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5467C02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294C12FA">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S202 M-C63-2P</w:t>
            </w:r>
          </w:p>
        </w:tc>
        <w:tc>
          <w:tcPr>
            <w:tcW w:w="784" w:type="dxa"/>
            <w:tcBorders>
              <w:top w:val="nil"/>
              <w:left w:val="nil"/>
              <w:bottom w:val="single" w:color="auto" w:sz="4" w:space="0"/>
              <w:right w:val="single" w:color="auto" w:sz="4" w:space="0"/>
            </w:tcBorders>
            <w:shd w:val="clear" w:color="000000" w:fill="FFFFFF"/>
            <w:vAlign w:val="center"/>
          </w:tcPr>
          <w:p w14:paraId="321FFB8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565FA28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636477E4">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760C18C1">
            <w:pPr>
              <w:widowControl/>
              <w:adjustRightInd w:val="0"/>
              <w:snapToGrid w:val="0"/>
              <w:jc w:val="center"/>
              <w:rPr>
                <w:rFonts w:hint="eastAsia" w:ascii="微软雅黑" w:hAnsi="微软雅黑" w:eastAsia="微软雅黑" w:cs="宋体"/>
                <w:color w:val="000000"/>
                <w:kern w:val="0"/>
                <w:sz w:val="20"/>
                <w:szCs w:val="20"/>
              </w:rPr>
            </w:pPr>
          </w:p>
        </w:tc>
      </w:tr>
      <w:tr w14:paraId="52729B15">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E015B5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17</w:t>
            </w:r>
          </w:p>
        </w:tc>
        <w:tc>
          <w:tcPr>
            <w:tcW w:w="2637" w:type="dxa"/>
            <w:tcBorders>
              <w:top w:val="nil"/>
              <w:left w:val="nil"/>
              <w:bottom w:val="single" w:color="auto" w:sz="4" w:space="0"/>
              <w:right w:val="single" w:color="auto" w:sz="4" w:space="0"/>
            </w:tcBorders>
            <w:shd w:val="clear" w:color="000000" w:fill="FFFFFF"/>
            <w:vAlign w:val="center"/>
          </w:tcPr>
          <w:p w14:paraId="348CADD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3E0680C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A4BD52B">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S202 M-B20-2P</w:t>
            </w:r>
          </w:p>
        </w:tc>
        <w:tc>
          <w:tcPr>
            <w:tcW w:w="784" w:type="dxa"/>
            <w:tcBorders>
              <w:top w:val="nil"/>
              <w:left w:val="nil"/>
              <w:bottom w:val="single" w:color="auto" w:sz="4" w:space="0"/>
              <w:right w:val="single" w:color="auto" w:sz="4" w:space="0"/>
            </w:tcBorders>
            <w:shd w:val="clear" w:color="000000" w:fill="FFFFFF"/>
            <w:vAlign w:val="center"/>
          </w:tcPr>
          <w:p w14:paraId="1110BF4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58C6DBF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05A1B92E">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326E620C">
            <w:pPr>
              <w:widowControl/>
              <w:adjustRightInd w:val="0"/>
              <w:snapToGrid w:val="0"/>
              <w:jc w:val="center"/>
              <w:rPr>
                <w:rFonts w:hint="eastAsia" w:ascii="微软雅黑" w:hAnsi="微软雅黑" w:eastAsia="微软雅黑" w:cs="宋体"/>
                <w:color w:val="000000"/>
                <w:kern w:val="0"/>
                <w:sz w:val="20"/>
                <w:szCs w:val="20"/>
              </w:rPr>
            </w:pPr>
          </w:p>
        </w:tc>
      </w:tr>
      <w:tr w14:paraId="4B48FE11">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612487D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18</w:t>
            </w:r>
          </w:p>
        </w:tc>
        <w:tc>
          <w:tcPr>
            <w:tcW w:w="2637" w:type="dxa"/>
            <w:tcBorders>
              <w:top w:val="nil"/>
              <w:left w:val="nil"/>
              <w:bottom w:val="single" w:color="auto" w:sz="4" w:space="0"/>
              <w:right w:val="single" w:color="auto" w:sz="4" w:space="0"/>
            </w:tcBorders>
            <w:shd w:val="clear" w:color="000000" w:fill="FFFFFF"/>
            <w:vAlign w:val="center"/>
          </w:tcPr>
          <w:p w14:paraId="27439D4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3BA41CC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6A1535D7">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S202 M-C32-2P</w:t>
            </w:r>
          </w:p>
        </w:tc>
        <w:tc>
          <w:tcPr>
            <w:tcW w:w="784" w:type="dxa"/>
            <w:tcBorders>
              <w:top w:val="nil"/>
              <w:left w:val="nil"/>
              <w:bottom w:val="single" w:color="auto" w:sz="4" w:space="0"/>
              <w:right w:val="single" w:color="auto" w:sz="4" w:space="0"/>
            </w:tcBorders>
            <w:shd w:val="clear" w:color="000000" w:fill="FFFFFF"/>
            <w:vAlign w:val="center"/>
          </w:tcPr>
          <w:p w14:paraId="73F6BEE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4804A74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332452F1">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64E6BA4D">
            <w:pPr>
              <w:widowControl/>
              <w:adjustRightInd w:val="0"/>
              <w:snapToGrid w:val="0"/>
              <w:jc w:val="center"/>
              <w:rPr>
                <w:rFonts w:hint="eastAsia" w:ascii="微软雅黑" w:hAnsi="微软雅黑" w:eastAsia="微软雅黑" w:cs="宋体"/>
                <w:color w:val="000000"/>
                <w:kern w:val="0"/>
                <w:sz w:val="20"/>
                <w:szCs w:val="20"/>
              </w:rPr>
            </w:pPr>
          </w:p>
        </w:tc>
      </w:tr>
      <w:tr w14:paraId="3563C93B">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6D0A804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19</w:t>
            </w:r>
          </w:p>
        </w:tc>
        <w:tc>
          <w:tcPr>
            <w:tcW w:w="2637" w:type="dxa"/>
            <w:tcBorders>
              <w:top w:val="nil"/>
              <w:left w:val="nil"/>
              <w:bottom w:val="single" w:color="auto" w:sz="4" w:space="0"/>
              <w:right w:val="single" w:color="auto" w:sz="4" w:space="0"/>
            </w:tcBorders>
            <w:shd w:val="clear" w:color="000000" w:fill="FFFFFF"/>
            <w:vAlign w:val="center"/>
          </w:tcPr>
          <w:p w14:paraId="2D85DBA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609E32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2318DFCE">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S202 -B32-2P</w:t>
            </w:r>
          </w:p>
        </w:tc>
        <w:tc>
          <w:tcPr>
            <w:tcW w:w="784" w:type="dxa"/>
            <w:tcBorders>
              <w:top w:val="nil"/>
              <w:left w:val="nil"/>
              <w:bottom w:val="single" w:color="auto" w:sz="4" w:space="0"/>
              <w:right w:val="single" w:color="auto" w:sz="4" w:space="0"/>
            </w:tcBorders>
            <w:shd w:val="clear" w:color="000000" w:fill="FFFFFF"/>
            <w:vAlign w:val="center"/>
          </w:tcPr>
          <w:p w14:paraId="405CFCC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1580BDD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14AC45F2">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612D5A1F">
            <w:pPr>
              <w:widowControl/>
              <w:adjustRightInd w:val="0"/>
              <w:snapToGrid w:val="0"/>
              <w:jc w:val="center"/>
              <w:rPr>
                <w:rFonts w:hint="eastAsia" w:ascii="微软雅黑" w:hAnsi="微软雅黑" w:eastAsia="微软雅黑" w:cs="宋体"/>
                <w:color w:val="000000"/>
                <w:kern w:val="0"/>
                <w:sz w:val="20"/>
                <w:szCs w:val="20"/>
              </w:rPr>
            </w:pPr>
          </w:p>
        </w:tc>
      </w:tr>
      <w:tr w14:paraId="149073EA">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68232A3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20</w:t>
            </w:r>
          </w:p>
        </w:tc>
        <w:tc>
          <w:tcPr>
            <w:tcW w:w="2637" w:type="dxa"/>
            <w:tcBorders>
              <w:top w:val="nil"/>
              <w:left w:val="nil"/>
              <w:bottom w:val="single" w:color="auto" w:sz="4" w:space="0"/>
              <w:right w:val="single" w:color="auto" w:sz="4" w:space="0"/>
            </w:tcBorders>
            <w:shd w:val="clear" w:color="000000" w:fill="FFFFFF"/>
            <w:vAlign w:val="center"/>
          </w:tcPr>
          <w:p w14:paraId="733303B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105CC1D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06DEA10E">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S202 M-C40-2P</w:t>
            </w:r>
          </w:p>
        </w:tc>
        <w:tc>
          <w:tcPr>
            <w:tcW w:w="784" w:type="dxa"/>
            <w:tcBorders>
              <w:top w:val="nil"/>
              <w:left w:val="nil"/>
              <w:bottom w:val="single" w:color="auto" w:sz="4" w:space="0"/>
              <w:right w:val="single" w:color="auto" w:sz="4" w:space="0"/>
            </w:tcBorders>
            <w:shd w:val="clear" w:color="000000" w:fill="FFFFFF"/>
            <w:vAlign w:val="center"/>
          </w:tcPr>
          <w:p w14:paraId="3C6BB86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13D927E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3F8791B2">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8CB25B7">
            <w:pPr>
              <w:widowControl/>
              <w:adjustRightInd w:val="0"/>
              <w:snapToGrid w:val="0"/>
              <w:jc w:val="center"/>
              <w:rPr>
                <w:rFonts w:hint="eastAsia" w:ascii="微软雅黑" w:hAnsi="微软雅黑" w:eastAsia="微软雅黑" w:cs="宋体"/>
                <w:color w:val="000000"/>
                <w:kern w:val="0"/>
                <w:sz w:val="20"/>
                <w:szCs w:val="20"/>
              </w:rPr>
            </w:pPr>
          </w:p>
        </w:tc>
      </w:tr>
      <w:tr w14:paraId="0CF49976">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275595E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21</w:t>
            </w:r>
          </w:p>
        </w:tc>
        <w:tc>
          <w:tcPr>
            <w:tcW w:w="2637" w:type="dxa"/>
            <w:tcBorders>
              <w:top w:val="nil"/>
              <w:left w:val="nil"/>
              <w:bottom w:val="single" w:color="auto" w:sz="4" w:space="0"/>
              <w:right w:val="single" w:color="auto" w:sz="4" w:space="0"/>
            </w:tcBorders>
            <w:shd w:val="clear" w:color="000000" w:fill="FFFFFF"/>
            <w:vAlign w:val="center"/>
          </w:tcPr>
          <w:p w14:paraId="11C7852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4DE6CFF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8A59A8B">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S202 -C50-2P</w:t>
            </w:r>
          </w:p>
        </w:tc>
        <w:tc>
          <w:tcPr>
            <w:tcW w:w="784" w:type="dxa"/>
            <w:tcBorders>
              <w:top w:val="nil"/>
              <w:left w:val="nil"/>
              <w:bottom w:val="single" w:color="auto" w:sz="4" w:space="0"/>
              <w:right w:val="single" w:color="auto" w:sz="4" w:space="0"/>
            </w:tcBorders>
            <w:shd w:val="clear" w:color="000000" w:fill="FFFFFF"/>
            <w:vAlign w:val="center"/>
          </w:tcPr>
          <w:p w14:paraId="27FE235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240C192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5E76BD4C">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6FBCB12F">
            <w:pPr>
              <w:widowControl/>
              <w:adjustRightInd w:val="0"/>
              <w:snapToGrid w:val="0"/>
              <w:jc w:val="center"/>
              <w:rPr>
                <w:rFonts w:hint="eastAsia" w:ascii="微软雅黑" w:hAnsi="微软雅黑" w:eastAsia="微软雅黑" w:cs="宋体"/>
                <w:color w:val="000000"/>
                <w:kern w:val="0"/>
                <w:sz w:val="20"/>
                <w:szCs w:val="20"/>
              </w:rPr>
            </w:pPr>
          </w:p>
        </w:tc>
      </w:tr>
      <w:tr w14:paraId="05510281">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6726779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22</w:t>
            </w:r>
          </w:p>
        </w:tc>
        <w:tc>
          <w:tcPr>
            <w:tcW w:w="2637" w:type="dxa"/>
            <w:tcBorders>
              <w:top w:val="nil"/>
              <w:left w:val="nil"/>
              <w:bottom w:val="single" w:color="auto" w:sz="4" w:space="0"/>
              <w:right w:val="single" w:color="auto" w:sz="4" w:space="0"/>
            </w:tcBorders>
            <w:shd w:val="clear" w:color="000000" w:fill="FFFFFF"/>
            <w:vAlign w:val="center"/>
          </w:tcPr>
          <w:p w14:paraId="2F52F9A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72BE84E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07AC5D28">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S203-C50-3P</w:t>
            </w:r>
          </w:p>
        </w:tc>
        <w:tc>
          <w:tcPr>
            <w:tcW w:w="784" w:type="dxa"/>
            <w:tcBorders>
              <w:top w:val="nil"/>
              <w:left w:val="nil"/>
              <w:bottom w:val="single" w:color="auto" w:sz="4" w:space="0"/>
              <w:right w:val="single" w:color="auto" w:sz="4" w:space="0"/>
            </w:tcBorders>
            <w:shd w:val="clear" w:color="000000" w:fill="FFFFFF"/>
            <w:vAlign w:val="center"/>
          </w:tcPr>
          <w:p w14:paraId="30814E4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155E659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3850A54D">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3763CD57">
            <w:pPr>
              <w:widowControl/>
              <w:adjustRightInd w:val="0"/>
              <w:snapToGrid w:val="0"/>
              <w:jc w:val="center"/>
              <w:rPr>
                <w:rFonts w:hint="eastAsia" w:ascii="微软雅黑" w:hAnsi="微软雅黑" w:eastAsia="微软雅黑" w:cs="宋体"/>
                <w:color w:val="000000"/>
                <w:kern w:val="0"/>
                <w:sz w:val="20"/>
                <w:szCs w:val="20"/>
              </w:rPr>
            </w:pPr>
          </w:p>
        </w:tc>
      </w:tr>
      <w:tr w14:paraId="4A22F9D2">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681F8FF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23</w:t>
            </w:r>
          </w:p>
        </w:tc>
        <w:tc>
          <w:tcPr>
            <w:tcW w:w="2637" w:type="dxa"/>
            <w:tcBorders>
              <w:top w:val="nil"/>
              <w:left w:val="nil"/>
              <w:bottom w:val="single" w:color="auto" w:sz="4" w:space="0"/>
              <w:right w:val="single" w:color="auto" w:sz="4" w:space="0"/>
            </w:tcBorders>
            <w:shd w:val="clear" w:color="000000" w:fill="FFFFFF"/>
            <w:vAlign w:val="center"/>
          </w:tcPr>
          <w:p w14:paraId="0E7B81F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387B79E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6DBA6FA7">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S203-C63-3P</w:t>
            </w:r>
          </w:p>
        </w:tc>
        <w:tc>
          <w:tcPr>
            <w:tcW w:w="784" w:type="dxa"/>
            <w:tcBorders>
              <w:top w:val="nil"/>
              <w:left w:val="nil"/>
              <w:bottom w:val="single" w:color="auto" w:sz="4" w:space="0"/>
              <w:right w:val="single" w:color="auto" w:sz="4" w:space="0"/>
            </w:tcBorders>
            <w:shd w:val="clear" w:color="000000" w:fill="FFFFFF"/>
            <w:vAlign w:val="center"/>
          </w:tcPr>
          <w:p w14:paraId="1395963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3B673C3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479205ED">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04370F4B">
            <w:pPr>
              <w:widowControl/>
              <w:adjustRightInd w:val="0"/>
              <w:snapToGrid w:val="0"/>
              <w:jc w:val="center"/>
              <w:rPr>
                <w:rFonts w:hint="eastAsia" w:ascii="微软雅黑" w:hAnsi="微软雅黑" w:eastAsia="微软雅黑" w:cs="宋体"/>
                <w:color w:val="000000"/>
                <w:kern w:val="0"/>
                <w:sz w:val="20"/>
                <w:szCs w:val="20"/>
              </w:rPr>
            </w:pPr>
          </w:p>
        </w:tc>
      </w:tr>
      <w:tr w14:paraId="661CC84B">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4DD53EB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24</w:t>
            </w:r>
          </w:p>
        </w:tc>
        <w:tc>
          <w:tcPr>
            <w:tcW w:w="2637" w:type="dxa"/>
            <w:tcBorders>
              <w:top w:val="nil"/>
              <w:left w:val="nil"/>
              <w:bottom w:val="single" w:color="auto" w:sz="4" w:space="0"/>
              <w:right w:val="single" w:color="auto" w:sz="4" w:space="0"/>
            </w:tcBorders>
            <w:shd w:val="clear" w:color="000000" w:fill="FFFFFF"/>
            <w:vAlign w:val="center"/>
          </w:tcPr>
          <w:p w14:paraId="025A5B2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4DEADCA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53EFF4AE">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S203-C32-3P</w:t>
            </w:r>
          </w:p>
        </w:tc>
        <w:tc>
          <w:tcPr>
            <w:tcW w:w="784" w:type="dxa"/>
            <w:tcBorders>
              <w:top w:val="nil"/>
              <w:left w:val="nil"/>
              <w:bottom w:val="single" w:color="auto" w:sz="4" w:space="0"/>
              <w:right w:val="single" w:color="auto" w:sz="4" w:space="0"/>
            </w:tcBorders>
            <w:shd w:val="clear" w:color="000000" w:fill="FFFFFF"/>
            <w:vAlign w:val="center"/>
          </w:tcPr>
          <w:p w14:paraId="6A63D60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78126C1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1AFBA073">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0449DAD4">
            <w:pPr>
              <w:widowControl/>
              <w:adjustRightInd w:val="0"/>
              <w:snapToGrid w:val="0"/>
              <w:jc w:val="center"/>
              <w:rPr>
                <w:rFonts w:hint="eastAsia" w:ascii="微软雅黑" w:hAnsi="微软雅黑" w:eastAsia="微软雅黑" w:cs="宋体"/>
                <w:color w:val="000000"/>
                <w:kern w:val="0"/>
                <w:sz w:val="20"/>
                <w:szCs w:val="20"/>
              </w:rPr>
            </w:pPr>
          </w:p>
        </w:tc>
      </w:tr>
      <w:tr w14:paraId="19E31AC1">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09FA4AB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25</w:t>
            </w:r>
          </w:p>
        </w:tc>
        <w:tc>
          <w:tcPr>
            <w:tcW w:w="2637" w:type="dxa"/>
            <w:tcBorders>
              <w:top w:val="nil"/>
              <w:left w:val="nil"/>
              <w:bottom w:val="single" w:color="auto" w:sz="4" w:space="0"/>
              <w:right w:val="single" w:color="auto" w:sz="4" w:space="0"/>
            </w:tcBorders>
            <w:shd w:val="clear" w:color="000000" w:fill="FFFFFF"/>
            <w:vAlign w:val="center"/>
          </w:tcPr>
          <w:p w14:paraId="5C27FBE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0B05CA6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5A5C100D">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S203-C25-3P</w:t>
            </w:r>
          </w:p>
        </w:tc>
        <w:tc>
          <w:tcPr>
            <w:tcW w:w="784" w:type="dxa"/>
            <w:tcBorders>
              <w:top w:val="nil"/>
              <w:left w:val="nil"/>
              <w:bottom w:val="single" w:color="auto" w:sz="4" w:space="0"/>
              <w:right w:val="single" w:color="auto" w:sz="4" w:space="0"/>
            </w:tcBorders>
            <w:shd w:val="clear" w:color="000000" w:fill="FFFFFF"/>
            <w:vAlign w:val="center"/>
          </w:tcPr>
          <w:p w14:paraId="69C88DA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2EE81D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27CB749B">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7A4340F5">
            <w:pPr>
              <w:widowControl/>
              <w:adjustRightInd w:val="0"/>
              <w:snapToGrid w:val="0"/>
              <w:jc w:val="center"/>
              <w:rPr>
                <w:rFonts w:hint="eastAsia" w:ascii="微软雅黑" w:hAnsi="微软雅黑" w:eastAsia="微软雅黑" w:cs="宋体"/>
                <w:color w:val="000000"/>
                <w:kern w:val="0"/>
                <w:sz w:val="20"/>
                <w:szCs w:val="20"/>
              </w:rPr>
            </w:pPr>
          </w:p>
        </w:tc>
      </w:tr>
      <w:tr w14:paraId="7EADDA07">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350A7D8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26</w:t>
            </w:r>
          </w:p>
        </w:tc>
        <w:tc>
          <w:tcPr>
            <w:tcW w:w="2637" w:type="dxa"/>
            <w:tcBorders>
              <w:top w:val="nil"/>
              <w:left w:val="nil"/>
              <w:bottom w:val="single" w:color="auto" w:sz="4" w:space="0"/>
              <w:right w:val="single" w:color="auto" w:sz="4" w:space="0"/>
            </w:tcBorders>
            <w:shd w:val="clear" w:color="000000" w:fill="FFFFFF"/>
            <w:vAlign w:val="center"/>
          </w:tcPr>
          <w:p w14:paraId="7DA6C24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5925B37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030FD8C6">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S203-C16-3P</w:t>
            </w:r>
          </w:p>
        </w:tc>
        <w:tc>
          <w:tcPr>
            <w:tcW w:w="784" w:type="dxa"/>
            <w:tcBorders>
              <w:top w:val="nil"/>
              <w:left w:val="nil"/>
              <w:bottom w:val="single" w:color="auto" w:sz="4" w:space="0"/>
              <w:right w:val="single" w:color="auto" w:sz="4" w:space="0"/>
            </w:tcBorders>
            <w:shd w:val="clear" w:color="000000" w:fill="FFFFFF"/>
            <w:vAlign w:val="center"/>
          </w:tcPr>
          <w:p w14:paraId="1CE8622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2A60691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2EC9E742">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38C09449">
            <w:pPr>
              <w:widowControl/>
              <w:adjustRightInd w:val="0"/>
              <w:snapToGrid w:val="0"/>
              <w:jc w:val="center"/>
              <w:rPr>
                <w:rFonts w:hint="eastAsia" w:ascii="微软雅黑" w:hAnsi="微软雅黑" w:eastAsia="微软雅黑" w:cs="宋体"/>
                <w:color w:val="000000"/>
                <w:kern w:val="0"/>
                <w:sz w:val="20"/>
                <w:szCs w:val="20"/>
              </w:rPr>
            </w:pPr>
          </w:p>
        </w:tc>
      </w:tr>
      <w:tr w14:paraId="52A9B534">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52E9BC1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27</w:t>
            </w:r>
          </w:p>
        </w:tc>
        <w:tc>
          <w:tcPr>
            <w:tcW w:w="2637" w:type="dxa"/>
            <w:tcBorders>
              <w:top w:val="nil"/>
              <w:left w:val="nil"/>
              <w:bottom w:val="single" w:color="auto" w:sz="4" w:space="0"/>
              <w:right w:val="single" w:color="auto" w:sz="4" w:space="0"/>
            </w:tcBorders>
            <w:shd w:val="clear" w:color="000000" w:fill="FFFFFF"/>
            <w:vAlign w:val="center"/>
          </w:tcPr>
          <w:p w14:paraId="1C21EF5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空气开关</w:t>
            </w:r>
          </w:p>
        </w:tc>
        <w:tc>
          <w:tcPr>
            <w:tcW w:w="795" w:type="dxa"/>
            <w:tcBorders>
              <w:top w:val="nil"/>
              <w:left w:val="nil"/>
              <w:bottom w:val="single" w:color="auto" w:sz="4" w:space="0"/>
              <w:right w:val="single" w:color="auto" w:sz="4" w:space="0"/>
            </w:tcBorders>
            <w:shd w:val="clear" w:color="000000" w:fill="FFFFFF"/>
            <w:vAlign w:val="center"/>
          </w:tcPr>
          <w:p w14:paraId="14D3332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582AF375">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SH204-C32-4P</w:t>
            </w:r>
          </w:p>
        </w:tc>
        <w:tc>
          <w:tcPr>
            <w:tcW w:w="784" w:type="dxa"/>
            <w:tcBorders>
              <w:top w:val="nil"/>
              <w:left w:val="nil"/>
              <w:bottom w:val="single" w:color="auto" w:sz="4" w:space="0"/>
              <w:right w:val="single" w:color="auto" w:sz="4" w:space="0"/>
            </w:tcBorders>
            <w:shd w:val="clear" w:color="000000" w:fill="FFFFFF"/>
            <w:vAlign w:val="center"/>
          </w:tcPr>
          <w:p w14:paraId="24DE2B5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4AEB072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340C1686">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6F3C9D87">
            <w:pPr>
              <w:widowControl/>
              <w:adjustRightInd w:val="0"/>
              <w:snapToGrid w:val="0"/>
              <w:jc w:val="center"/>
              <w:rPr>
                <w:rFonts w:hint="eastAsia" w:ascii="微软雅黑" w:hAnsi="微软雅黑" w:eastAsia="微软雅黑" w:cs="宋体"/>
                <w:color w:val="000000"/>
                <w:kern w:val="0"/>
                <w:sz w:val="20"/>
                <w:szCs w:val="20"/>
              </w:rPr>
            </w:pPr>
          </w:p>
        </w:tc>
      </w:tr>
      <w:tr w14:paraId="50BB2E9C">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EE291F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28</w:t>
            </w:r>
          </w:p>
        </w:tc>
        <w:tc>
          <w:tcPr>
            <w:tcW w:w="2637" w:type="dxa"/>
            <w:tcBorders>
              <w:top w:val="nil"/>
              <w:left w:val="nil"/>
              <w:bottom w:val="single" w:color="auto" w:sz="4" w:space="0"/>
              <w:right w:val="single" w:color="auto" w:sz="4" w:space="0"/>
            </w:tcBorders>
            <w:shd w:val="clear" w:color="000000" w:fill="FFFFFF"/>
            <w:vAlign w:val="center"/>
          </w:tcPr>
          <w:p w14:paraId="7E0BC2E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ABB辅助触点</w:t>
            </w:r>
          </w:p>
        </w:tc>
        <w:tc>
          <w:tcPr>
            <w:tcW w:w="795" w:type="dxa"/>
            <w:tcBorders>
              <w:top w:val="nil"/>
              <w:left w:val="nil"/>
              <w:bottom w:val="single" w:color="auto" w:sz="4" w:space="0"/>
              <w:right w:val="single" w:color="auto" w:sz="4" w:space="0"/>
            </w:tcBorders>
            <w:shd w:val="clear" w:color="000000" w:fill="FFFFFF"/>
            <w:vAlign w:val="center"/>
          </w:tcPr>
          <w:p w14:paraId="1DA0CB0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221AE69C">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S2C-S/H6R 1开1闭</w:t>
            </w:r>
          </w:p>
        </w:tc>
        <w:tc>
          <w:tcPr>
            <w:tcW w:w="784" w:type="dxa"/>
            <w:tcBorders>
              <w:top w:val="nil"/>
              <w:left w:val="nil"/>
              <w:bottom w:val="single" w:color="auto" w:sz="4" w:space="0"/>
              <w:right w:val="single" w:color="auto" w:sz="4" w:space="0"/>
            </w:tcBorders>
            <w:shd w:val="clear" w:color="000000" w:fill="FFFFFF"/>
            <w:vAlign w:val="center"/>
          </w:tcPr>
          <w:p w14:paraId="7889FB5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73BB672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4CEC150F">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7BAEF30C">
            <w:pPr>
              <w:widowControl/>
              <w:adjustRightInd w:val="0"/>
              <w:snapToGrid w:val="0"/>
              <w:jc w:val="center"/>
              <w:rPr>
                <w:rFonts w:hint="eastAsia" w:ascii="微软雅黑" w:hAnsi="微软雅黑" w:eastAsia="微软雅黑" w:cs="宋体"/>
                <w:color w:val="000000"/>
                <w:kern w:val="0"/>
                <w:sz w:val="20"/>
                <w:szCs w:val="20"/>
              </w:rPr>
            </w:pPr>
          </w:p>
        </w:tc>
      </w:tr>
      <w:tr w14:paraId="63C76064">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73A1E64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29</w:t>
            </w:r>
          </w:p>
        </w:tc>
        <w:tc>
          <w:tcPr>
            <w:tcW w:w="2637" w:type="dxa"/>
            <w:tcBorders>
              <w:top w:val="nil"/>
              <w:left w:val="nil"/>
              <w:bottom w:val="single" w:color="auto" w:sz="4" w:space="0"/>
              <w:right w:val="single" w:color="auto" w:sz="4" w:space="0"/>
            </w:tcBorders>
            <w:shd w:val="clear" w:color="000000" w:fill="FFFFFF"/>
            <w:vAlign w:val="center"/>
          </w:tcPr>
          <w:p w14:paraId="59DBCD2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ABB辅助触点</w:t>
            </w:r>
          </w:p>
        </w:tc>
        <w:tc>
          <w:tcPr>
            <w:tcW w:w="795" w:type="dxa"/>
            <w:tcBorders>
              <w:top w:val="nil"/>
              <w:left w:val="nil"/>
              <w:bottom w:val="single" w:color="auto" w:sz="4" w:space="0"/>
              <w:right w:val="single" w:color="auto" w:sz="4" w:space="0"/>
            </w:tcBorders>
            <w:shd w:val="clear" w:color="000000" w:fill="FFFFFF"/>
            <w:vAlign w:val="center"/>
          </w:tcPr>
          <w:p w14:paraId="728F2D4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0DF7CA6F">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S2C-S11R 1开1闭</w:t>
            </w:r>
          </w:p>
        </w:tc>
        <w:tc>
          <w:tcPr>
            <w:tcW w:w="784" w:type="dxa"/>
            <w:tcBorders>
              <w:top w:val="nil"/>
              <w:left w:val="nil"/>
              <w:bottom w:val="single" w:color="auto" w:sz="4" w:space="0"/>
              <w:right w:val="single" w:color="auto" w:sz="4" w:space="0"/>
            </w:tcBorders>
            <w:shd w:val="clear" w:color="000000" w:fill="FFFFFF"/>
            <w:vAlign w:val="center"/>
          </w:tcPr>
          <w:p w14:paraId="2A314F8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0A5CCAF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3B104597">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E0BEB38">
            <w:pPr>
              <w:widowControl/>
              <w:adjustRightInd w:val="0"/>
              <w:snapToGrid w:val="0"/>
              <w:jc w:val="center"/>
              <w:rPr>
                <w:rFonts w:hint="eastAsia" w:ascii="微软雅黑" w:hAnsi="微软雅黑" w:eastAsia="微软雅黑" w:cs="宋体"/>
                <w:color w:val="000000"/>
                <w:kern w:val="0"/>
                <w:sz w:val="20"/>
                <w:szCs w:val="20"/>
              </w:rPr>
            </w:pPr>
          </w:p>
        </w:tc>
      </w:tr>
      <w:tr w14:paraId="5C65FE3C">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353855E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w:t>
            </w:r>
          </w:p>
        </w:tc>
        <w:tc>
          <w:tcPr>
            <w:tcW w:w="2637" w:type="dxa"/>
            <w:tcBorders>
              <w:top w:val="nil"/>
              <w:left w:val="nil"/>
              <w:bottom w:val="single" w:color="auto" w:sz="4" w:space="0"/>
              <w:right w:val="single" w:color="auto" w:sz="4" w:space="0"/>
            </w:tcBorders>
            <w:shd w:val="clear" w:color="000000" w:fill="FFFFFF"/>
            <w:vAlign w:val="center"/>
          </w:tcPr>
          <w:p w14:paraId="7D9B756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5" w:type="dxa"/>
            <w:tcBorders>
              <w:top w:val="nil"/>
              <w:left w:val="nil"/>
              <w:bottom w:val="single" w:color="auto" w:sz="4" w:space="0"/>
              <w:right w:val="single" w:color="auto" w:sz="4" w:space="0"/>
            </w:tcBorders>
            <w:shd w:val="clear" w:color="000000" w:fill="FFFFFF"/>
            <w:vAlign w:val="center"/>
          </w:tcPr>
          <w:p w14:paraId="6CC0E9A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4C551B2E">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CA5X-01</w:t>
            </w:r>
          </w:p>
        </w:tc>
        <w:tc>
          <w:tcPr>
            <w:tcW w:w="784" w:type="dxa"/>
            <w:tcBorders>
              <w:top w:val="nil"/>
              <w:left w:val="nil"/>
              <w:bottom w:val="single" w:color="auto" w:sz="4" w:space="0"/>
              <w:right w:val="single" w:color="auto" w:sz="4" w:space="0"/>
            </w:tcBorders>
            <w:shd w:val="clear" w:color="000000" w:fill="FFFFFF"/>
            <w:vAlign w:val="center"/>
          </w:tcPr>
          <w:p w14:paraId="4728209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086A9CD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1D22C843">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1CC122E5">
            <w:pPr>
              <w:widowControl/>
              <w:adjustRightInd w:val="0"/>
              <w:snapToGrid w:val="0"/>
              <w:jc w:val="center"/>
              <w:rPr>
                <w:rFonts w:hint="eastAsia" w:ascii="微软雅黑" w:hAnsi="微软雅黑" w:eastAsia="微软雅黑" w:cs="宋体"/>
                <w:color w:val="000000"/>
                <w:kern w:val="0"/>
                <w:sz w:val="20"/>
                <w:szCs w:val="20"/>
              </w:rPr>
            </w:pPr>
          </w:p>
        </w:tc>
      </w:tr>
      <w:tr w14:paraId="134BC47F">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68A91FB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31</w:t>
            </w:r>
          </w:p>
        </w:tc>
        <w:tc>
          <w:tcPr>
            <w:tcW w:w="2637" w:type="dxa"/>
            <w:tcBorders>
              <w:top w:val="nil"/>
              <w:left w:val="nil"/>
              <w:bottom w:val="single" w:color="auto" w:sz="4" w:space="0"/>
              <w:right w:val="single" w:color="auto" w:sz="4" w:space="0"/>
            </w:tcBorders>
            <w:shd w:val="clear" w:color="000000" w:fill="FFFFFF"/>
            <w:vAlign w:val="center"/>
          </w:tcPr>
          <w:p w14:paraId="22BFC18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5" w:type="dxa"/>
            <w:tcBorders>
              <w:top w:val="nil"/>
              <w:left w:val="nil"/>
              <w:bottom w:val="single" w:color="auto" w:sz="4" w:space="0"/>
              <w:right w:val="single" w:color="auto" w:sz="4" w:space="0"/>
            </w:tcBorders>
            <w:shd w:val="clear" w:color="000000" w:fill="FFFFFF"/>
            <w:vAlign w:val="center"/>
          </w:tcPr>
          <w:p w14:paraId="124BA3A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045F7300">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CA5X-10</w:t>
            </w:r>
          </w:p>
        </w:tc>
        <w:tc>
          <w:tcPr>
            <w:tcW w:w="784" w:type="dxa"/>
            <w:tcBorders>
              <w:top w:val="nil"/>
              <w:left w:val="nil"/>
              <w:bottom w:val="single" w:color="auto" w:sz="4" w:space="0"/>
              <w:right w:val="single" w:color="auto" w:sz="4" w:space="0"/>
            </w:tcBorders>
            <w:shd w:val="clear" w:color="000000" w:fill="FFFFFF"/>
            <w:vAlign w:val="center"/>
          </w:tcPr>
          <w:p w14:paraId="0538600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6BFF2F1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430D3D27">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21EC46B9">
            <w:pPr>
              <w:widowControl/>
              <w:adjustRightInd w:val="0"/>
              <w:snapToGrid w:val="0"/>
              <w:jc w:val="center"/>
              <w:rPr>
                <w:rFonts w:hint="eastAsia" w:ascii="微软雅黑" w:hAnsi="微软雅黑" w:eastAsia="微软雅黑" w:cs="宋体"/>
                <w:color w:val="000000"/>
                <w:kern w:val="0"/>
                <w:sz w:val="20"/>
                <w:szCs w:val="20"/>
              </w:rPr>
            </w:pPr>
          </w:p>
        </w:tc>
      </w:tr>
      <w:tr w14:paraId="3C2CFFF7">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0CC34E9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32</w:t>
            </w:r>
          </w:p>
        </w:tc>
        <w:tc>
          <w:tcPr>
            <w:tcW w:w="2637" w:type="dxa"/>
            <w:tcBorders>
              <w:top w:val="nil"/>
              <w:left w:val="nil"/>
              <w:bottom w:val="single" w:color="auto" w:sz="4" w:space="0"/>
              <w:right w:val="single" w:color="auto" w:sz="4" w:space="0"/>
            </w:tcBorders>
            <w:shd w:val="clear" w:color="000000" w:fill="FFFFFF"/>
            <w:vAlign w:val="center"/>
          </w:tcPr>
          <w:p w14:paraId="37090A3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5" w:type="dxa"/>
            <w:tcBorders>
              <w:top w:val="nil"/>
              <w:left w:val="nil"/>
              <w:bottom w:val="single" w:color="auto" w:sz="4" w:space="0"/>
              <w:right w:val="single" w:color="auto" w:sz="4" w:space="0"/>
            </w:tcBorders>
            <w:shd w:val="clear" w:color="000000" w:fill="FFFFFF"/>
            <w:vAlign w:val="center"/>
          </w:tcPr>
          <w:p w14:paraId="2C302CE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1328B5B0">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auto"/>
                <w:kern w:val="0"/>
                <w:sz w:val="18"/>
                <w:szCs w:val="18"/>
                <w:u w:val="none"/>
                <w:lang w:val="en-US" w:eastAsia="zh-CN" w:bidi="ar"/>
              </w:rPr>
              <w:t>CAL5X-11</w:t>
            </w:r>
          </w:p>
        </w:tc>
        <w:tc>
          <w:tcPr>
            <w:tcW w:w="784" w:type="dxa"/>
            <w:tcBorders>
              <w:top w:val="nil"/>
              <w:left w:val="nil"/>
              <w:bottom w:val="single" w:color="auto" w:sz="4" w:space="0"/>
              <w:right w:val="single" w:color="auto" w:sz="4" w:space="0"/>
            </w:tcBorders>
            <w:shd w:val="clear" w:color="000000" w:fill="FFFFFF"/>
            <w:vAlign w:val="center"/>
          </w:tcPr>
          <w:p w14:paraId="6251156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6E0DFBC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31B19BB3">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6287A3BA">
            <w:pPr>
              <w:widowControl/>
              <w:adjustRightInd w:val="0"/>
              <w:snapToGrid w:val="0"/>
              <w:jc w:val="center"/>
              <w:rPr>
                <w:rFonts w:hint="eastAsia" w:ascii="微软雅黑" w:hAnsi="微软雅黑" w:eastAsia="微软雅黑" w:cs="宋体"/>
                <w:color w:val="000000"/>
                <w:kern w:val="0"/>
                <w:sz w:val="20"/>
                <w:szCs w:val="20"/>
              </w:rPr>
            </w:pPr>
          </w:p>
        </w:tc>
      </w:tr>
      <w:tr w14:paraId="347097A7">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61A0A21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33</w:t>
            </w:r>
          </w:p>
        </w:tc>
        <w:tc>
          <w:tcPr>
            <w:tcW w:w="2637" w:type="dxa"/>
            <w:tcBorders>
              <w:top w:val="nil"/>
              <w:left w:val="nil"/>
              <w:bottom w:val="single" w:color="auto" w:sz="4" w:space="0"/>
              <w:right w:val="single" w:color="auto" w:sz="4" w:space="0"/>
            </w:tcBorders>
            <w:shd w:val="clear" w:color="000000" w:fill="FFFFFF"/>
            <w:vAlign w:val="center"/>
          </w:tcPr>
          <w:p w14:paraId="2053F66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5" w:type="dxa"/>
            <w:tcBorders>
              <w:top w:val="nil"/>
              <w:left w:val="nil"/>
              <w:bottom w:val="single" w:color="auto" w:sz="4" w:space="0"/>
              <w:right w:val="single" w:color="auto" w:sz="4" w:space="0"/>
            </w:tcBorders>
            <w:shd w:val="clear" w:color="000000" w:fill="FFFFFF"/>
            <w:vAlign w:val="center"/>
          </w:tcPr>
          <w:p w14:paraId="54BFD29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4F51D16A">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CAL18X/11</w:t>
            </w:r>
          </w:p>
        </w:tc>
        <w:tc>
          <w:tcPr>
            <w:tcW w:w="784" w:type="dxa"/>
            <w:tcBorders>
              <w:top w:val="nil"/>
              <w:left w:val="nil"/>
              <w:bottom w:val="single" w:color="auto" w:sz="4" w:space="0"/>
              <w:right w:val="single" w:color="auto" w:sz="4" w:space="0"/>
            </w:tcBorders>
            <w:shd w:val="clear" w:color="000000" w:fill="FFFFFF"/>
            <w:vAlign w:val="center"/>
          </w:tcPr>
          <w:p w14:paraId="73B6281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643CC74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15579D27">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3806EC32">
            <w:pPr>
              <w:widowControl/>
              <w:adjustRightInd w:val="0"/>
              <w:snapToGrid w:val="0"/>
              <w:jc w:val="center"/>
              <w:rPr>
                <w:rFonts w:hint="eastAsia" w:ascii="微软雅黑" w:hAnsi="微软雅黑" w:eastAsia="微软雅黑" w:cs="宋体"/>
                <w:color w:val="000000"/>
                <w:kern w:val="0"/>
                <w:sz w:val="20"/>
                <w:szCs w:val="20"/>
              </w:rPr>
            </w:pPr>
          </w:p>
        </w:tc>
      </w:tr>
      <w:tr w14:paraId="4AA29E55">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4676A90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34</w:t>
            </w:r>
          </w:p>
        </w:tc>
        <w:tc>
          <w:tcPr>
            <w:tcW w:w="2637" w:type="dxa"/>
            <w:tcBorders>
              <w:top w:val="nil"/>
              <w:left w:val="nil"/>
              <w:bottom w:val="single" w:color="auto" w:sz="4" w:space="0"/>
              <w:right w:val="single" w:color="auto" w:sz="4" w:space="0"/>
            </w:tcBorders>
            <w:shd w:val="clear" w:color="000000" w:fill="FFFFFF"/>
            <w:vAlign w:val="center"/>
          </w:tcPr>
          <w:p w14:paraId="58FAFEC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5" w:type="dxa"/>
            <w:tcBorders>
              <w:top w:val="nil"/>
              <w:left w:val="nil"/>
              <w:bottom w:val="single" w:color="auto" w:sz="4" w:space="0"/>
              <w:right w:val="single" w:color="auto" w:sz="4" w:space="0"/>
            </w:tcBorders>
            <w:shd w:val="clear" w:color="000000" w:fill="FFFFFF"/>
            <w:vAlign w:val="center"/>
          </w:tcPr>
          <w:p w14:paraId="3C90F5F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44F7700">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OA1G10</w:t>
            </w:r>
          </w:p>
        </w:tc>
        <w:tc>
          <w:tcPr>
            <w:tcW w:w="784" w:type="dxa"/>
            <w:tcBorders>
              <w:top w:val="nil"/>
              <w:left w:val="nil"/>
              <w:bottom w:val="single" w:color="auto" w:sz="4" w:space="0"/>
              <w:right w:val="single" w:color="auto" w:sz="4" w:space="0"/>
            </w:tcBorders>
            <w:shd w:val="clear" w:color="000000" w:fill="FFFFFF"/>
            <w:vAlign w:val="center"/>
          </w:tcPr>
          <w:p w14:paraId="6A8AEED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66D7138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7E6888D6">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66CE7F58">
            <w:pPr>
              <w:widowControl/>
              <w:adjustRightInd w:val="0"/>
              <w:snapToGrid w:val="0"/>
              <w:jc w:val="center"/>
              <w:rPr>
                <w:rFonts w:hint="eastAsia" w:ascii="微软雅黑" w:hAnsi="微软雅黑" w:eastAsia="微软雅黑" w:cs="宋体"/>
                <w:color w:val="000000"/>
                <w:kern w:val="0"/>
                <w:sz w:val="20"/>
                <w:szCs w:val="20"/>
              </w:rPr>
            </w:pPr>
          </w:p>
        </w:tc>
      </w:tr>
      <w:tr w14:paraId="15F1C1EE">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6BF35C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35</w:t>
            </w:r>
          </w:p>
        </w:tc>
        <w:tc>
          <w:tcPr>
            <w:tcW w:w="2637" w:type="dxa"/>
            <w:tcBorders>
              <w:top w:val="nil"/>
              <w:left w:val="nil"/>
              <w:bottom w:val="single" w:color="auto" w:sz="4" w:space="0"/>
              <w:right w:val="single" w:color="auto" w:sz="4" w:space="0"/>
            </w:tcBorders>
            <w:shd w:val="clear" w:color="000000" w:fill="FFFFFF"/>
            <w:vAlign w:val="center"/>
          </w:tcPr>
          <w:p w14:paraId="1AB96F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5" w:type="dxa"/>
            <w:tcBorders>
              <w:top w:val="nil"/>
              <w:left w:val="nil"/>
              <w:bottom w:val="single" w:color="auto" w:sz="4" w:space="0"/>
              <w:right w:val="single" w:color="auto" w:sz="4" w:space="0"/>
            </w:tcBorders>
            <w:shd w:val="clear" w:color="000000" w:fill="FFFFFF"/>
            <w:vAlign w:val="center"/>
          </w:tcPr>
          <w:p w14:paraId="71D0D8B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57544420">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OA1G01</w:t>
            </w:r>
          </w:p>
        </w:tc>
        <w:tc>
          <w:tcPr>
            <w:tcW w:w="784" w:type="dxa"/>
            <w:tcBorders>
              <w:top w:val="nil"/>
              <w:left w:val="nil"/>
              <w:bottom w:val="single" w:color="auto" w:sz="4" w:space="0"/>
              <w:right w:val="single" w:color="auto" w:sz="4" w:space="0"/>
            </w:tcBorders>
            <w:shd w:val="clear" w:color="000000" w:fill="FFFFFF"/>
            <w:vAlign w:val="center"/>
          </w:tcPr>
          <w:p w14:paraId="4792B23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05C08F0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0D2FAEE9">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1D81E7FF">
            <w:pPr>
              <w:widowControl/>
              <w:adjustRightInd w:val="0"/>
              <w:snapToGrid w:val="0"/>
              <w:jc w:val="center"/>
              <w:rPr>
                <w:rFonts w:hint="eastAsia" w:ascii="微软雅黑" w:hAnsi="微软雅黑" w:eastAsia="微软雅黑" w:cs="宋体"/>
                <w:color w:val="000000"/>
                <w:kern w:val="0"/>
                <w:sz w:val="20"/>
                <w:szCs w:val="20"/>
              </w:rPr>
            </w:pPr>
          </w:p>
        </w:tc>
      </w:tr>
      <w:tr w14:paraId="519FB102">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6AB9B1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36</w:t>
            </w:r>
          </w:p>
        </w:tc>
        <w:tc>
          <w:tcPr>
            <w:tcW w:w="2637" w:type="dxa"/>
            <w:tcBorders>
              <w:top w:val="nil"/>
              <w:left w:val="nil"/>
              <w:bottom w:val="single" w:color="auto" w:sz="4" w:space="0"/>
              <w:right w:val="single" w:color="auto" w:sz="4" w:space="0"/>
            </w:tcBorders>
            <w:shd w:val="clear" w:color="000000" w:fill="FFFFFF"/>
            <w:vAlign w:val="center"/>
          </w:tcPr>
          <w:p w14:paraId="7ABEF47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ABB接触器辅助触头</w:t>
            </w:r>
          </w:p>
        </w:tc>
        <w:tc>
          <w:tcPr>
            <w:tcW w:w="795" w:type="dxa"/>
            <w:tcBorders>
              <w:top w:val="nil"/>
              <w:left w:val="nil"/>
              <w:bottom w:val="single" w:color="auto" w:sz="4" w:space="0"/>
              <w:right w:val="single" w:color="auto" w:sz="4" w:space="0"/>
            </w:tcBorders>
            <w:shd w:val="clear" w:color="000000" w:fill="FFFFFF"/>
            <w:vAlign w:val="center"/>
          </w:tcPr>
          <w:p w14:paraId="1290247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573EB877">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HK1-11/1</w:t>
            </w:r>
          </w:p>
        </w:tc>
        <w:tc>
          <w:tcPr>
            <w:tcW w:w="784" w:type="dxa"/>
            <w:tcBorders>
              <w:top w:val="nil"/>
              <w:left w:val="nil"/>
              <w:bottom w:val="single" w:color="auto" w:sz="4" w:space="0"/>
              <w:right w:val="single" w:color="auto" w:sz="4" w:space="0"/>
            </w:tcBorders>
            <w:shd w:val="clear" w:color="000000" w:fill="FFFFFF"/>
            <w:vAlign w:val="center"/>
          </w:tcPr>
          <w:p w14:paraId="1E1330D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3C18B2C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715CD3DB">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E8325A4">
            <w:pPr>
              <w:widowControl/>
              <w:adjustRightInd w:val="0"/>
              <w:snapToGrid w:val="0"/>
              <w:jc w:val="center"/>
              <w:rPr>
                <w:rFonts w:hint="eastAsia" w:ascii="微软雅黑" w:hAnsi="微软雅黑" w:eastAsia="微软雅黑" w:cs="宋体"/>
                <w:color w:val="000000"/>
                <w:kern w:val="0"/>
                <w:sz w:val="20"/>
                <w:szCs w:val="20"/>
              </w:rPr>
            </w:pPr>
          </w:p>
        </w:tc>
      </w:tr>
      <w:tr w14:paraId="62DB93B2">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2CC2B80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37</w:t>
            </w:r>
          </w:p>
        </w:tc>
        <w:tc>
          <w:tcPr>
            <w:tcW w:w="2637" w:type="dxa"/>
            <w:tcBorders>
              <w:top w:val="nil"/>
              <w:left w:val="nil"/>
              <w:bottom w:val="single" w:color="auto" w:sz="4" w:space="0"/>
              <w:right w:val="single" w:color="auto" w:sz="4" w:space="0"/>
            </w:tcBorders>
            <w:shd w:val="clear" w:color="000000" w:fill="FFFFFF"/>
            <w:vAlign w:val="center"/>
          </w:tcPr>
          <w:p w14:paraId="04C8B92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交流接触器</w:t>
            </w:r>
          </w:p>
        </w:tc>
        <w:tc>
          <w:tcPr>
            <w:tcW w:w="795" w:type="dxa"/>
            <w:tcBorders>
              <w:top w:val="nil"/>
              <w:left w:val="nil"/>
              <w:bottom w:val="single" w:color="auto" w:sz="4" w:space="0"/>
              <w:right w:val="single" w:color="auto" w:sz="4" w:space="0"/>
            </w:tcBorders>
            <w:shd w:val="clear" w:color="000000" w:fill="FFFFFF"/>
            <w:vAlign w:val="center"/>
          </w:tcPr>
          <w:p w14:paraId="4C7DA2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0101430F">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AX185-30-11-80  AC 220V 250A</w:t>
            </w:r>
          </w:p>
        </w:tc>
        <w:tc>
          <w:tcPr>
            <w:tcW w:w="784" w:type="dxa"/>
            <w:tcBorders>
              <w:top w:val="nil"/>
              <w:left w:val="nil"/>
              <w:bottom w:val="single" w:color="auto" w:sz="4" w:space="0"/>
              <w:right w:val="single" w:color="auto" w:sz="4" w:space="0"/>
            </w:tcBorders>
            <w:shd w:val="clear" w:color="000000" w:fill="FFFFFF"/>
            <w:vAlign w:val="center"/>
          </w:tcPr>
          <w:p w14:paraId="7212666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189F6F7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384" w:type="dxa"/>
            <w:tcBorders>
              <w:top w:val="nil"/>
              <w:left w:val="nil"/>
              <w:bottom w:val="single" w:color="auto" w:sz="4" w:space="0"/>
              <w:right w:val="single" w:color="auto" w:sz="4" w:space="0"/>
            </w:tcBorders>
            <w:shd w:val="clear" w:color="000000" w:fill="FFFFFF"/>
            <w:vAlign w:val="center"/>
          </w:tcPr>
          <w:p w14:paraId="65EB514A">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1E486F8">
            <w:pPr>
              <w:widowControl/>
              <w:adjustRightInd w:val="0"/>
              <w:snapToGrid w:val="0"/>
              <w:jc w:val="center"/>
              <w:rPr>
                <w:rFonts w:hint="eastAsia" w:ascii="微软雅黑" w:hAnsi="微软雅黑" w:eastAsia="微软雅黑" w:cs="宋体"/>
                <w:color w:val="000000"/>
                <w:kern w:val="0"/>
                <w:sz w:val="20"/>
                <w:szCs w:val="20"/>
              </w:rPr>
            </w:pPr>
          </w:p>
        </w:tc>
      </w:tr>
      <w:tr w14:paraId="74C1E0DC">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624CF11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38</w:t>
            </w:r>
          </w:p>
        </w:tc>
        <w:tc>
          <w:tcPr>
            <w:tcW w:w="2637" w:type="dxa"/>
            <w:tcBorders>
              <w:top w:val="nil"/>
              <w:left w:val="nil"/>
              <w:bottom w:val="single" w:color="auto" w:sz="4" w:space="0"/>
              <w:right w:val="single" w:color="auto" w:sz="4" w:space="0"/>
            </w:tcBorders>
            <w:shd w:val="clear" w:color="000000" w:fill="FFFFFF"/>
            <w:vAlign w:val="center"/>
          </w:tcPr>
          <w:p w14:paraId="4701383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交流接触器</w:t>
            </w:r>
          </w:p>
        </w:tc>
        <w:tc>
          <w:tcPr>
            <w:tcW w:w="795" w:type="dxa"/>
            <w:tcBorders>
              <w:top w:val="nil"/>
              <w:left w:val="nil"/>
              <w:bottom w:val="single" w:color="auto" w:sz="4" w:space="0"/>
              <w:right w:val="single" w:color="auto" w:sz="4" w:space="0"/>
            </w:tcBorders>
            <w:shd w:val="clear" w:color="000000" w:fill="FFFFFF"/>
            <w:vAlign w:val="center"/>
          </w:tcPr>
          <w:p w14:paraId="581818E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87B941B">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AX18-30-10 220V</w:t>
            </w:r>
          </w:p>
        </w:tc>
        <w:tc>
          <w:tcPr>
            <w:tcW w:w="784" w:type="dxa"/>
            <w:tcBorders>
              <w:top w:val="nil"/>
              <w:left w:val="nil"/>
              <w:bottom w:val="single" w:color="auto" w:sz="4" w:space="0"/>
              <w:right w:val="single" w:color="auto" w:sz="4" w:space="0"/>
            </w:tcBorders>
            <w:shd w:val="clear" w:color="000000" w:fill="FFFFFF"/>
            <w:vAlign w:val="center"/>
          </w:tcPr>
          <w:p w14:paraId="14C3E5A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497C1F1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384" w:type="dxa"/>
            <w:tcBorders>
              <w:top w:val="nil"/>
              <w:left w:val="nil"/>
              <w:bottom w:val="single" w:color="auto" w:sz="4" w:space="0"/>
              <w:right w:val="single" w:color="auto" w:sz="4" w:space="0"/>
            </w:tcBorders>
            <w:shd w:val="clear" w:color="000000" w:fill="FFFFFF"/>
            <w:vAlign w:val="center"/>
          </w:tcPr>
          <w:p w14:paraId="23F20740">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74E0CADD">
            <w:pPr>
              <w:widowControl/>
              <w:adjustRightInd w:val="0"/>
              <w:snapToGrid w:val="0"/>
              <w:jc w:val="center"/>
              <w:rPr>
                <w:rFonts w:hint="eastAsia" w:ascii="微软雅黑" w:hAnsi="微软雅黑" w:eastAsia="微软雅黑" w:cs="宋体"/>
                <w:color w:val="000000"/>
                <w:kern w:val="0"/>
                <w:sz w:val="20"/>
                <w:szCs w:val="20"/>
              </w:rPr>
            </w:pPr>
          </w:p>
        </w:tc>
      </w:tr>
      <w:tr w14:paraId="7D0360FA">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0EFB310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39</w:t>
            </w:r>
          </w:p>
        </w:tc>
        <w:tc>
          <w:tcPr>
            <w:tcW w:w="2637" w:type="dxa"/>
            <w:tcBorders>
              <w:top w:val="nil"/>
              <w:left w:val="nil"/>
              <w:bottom w:val="single" w:color="auto" w:sz="4" w:space="0"/>
              <w:right w:val="single" w:color="auto" w:sz="4" w:space="0"/>
            </w:tcBorders>
            <w:shd w:val="clear" w:color="000000" w:fill="FFFFFF"/>
            <w:vAlign w:val="center"/>
          </w:tcPr>
          <w:p w14:paraId="3CD5424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ABB软启动器</w:t>
            </w:r>
          </w:p>
        </w:tc>
        <w:tc>
          <w:tcPr>
            <w:tcW w:w="795" w:type="dxa"/>
            <w:tcBorders>
              <w:top w:val="nil"/>
              <w:left w:val="nil"/>
              <w:bottom w:val="single" w:color="auto" w:sz="4" w:space="0"/>
              <w:right w:val="single" w:color="auto" w:sz="4" w:space="0"/>
            </w:tcBorders>
            <w:shd w:val="clear" w:color="000000" w:fill="FFFFFF"/>
            <w:vAlign w:val="center"/>
          </w:tcPr>
          <w:p w14:paraId="6198133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7A6DF12">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PSTX170-600-70</w:t>
            </w:r>
          </w:p>
        </w:tc>
        <w:tc>
          <w:tcPr>
            <w:tcW w:w="784" w:type="dxa"/>
            <w:tcBorders>
              <w:top w:val="nil"/>
              <w:left w:val="nil"/>
              <w:bottom w:val="single" w:color="auto" w:sz="4" w:space="0"/>
              <w:right w:val="single" w:color="auto" w:sz="4" w:space="0"/>
            </w:tcBorders>
            <w:shd w:val="clear" w:color="000000" w:fill="FFFFFF"/>
            <w:vAlign w:val="center"/>
          </w:tcPr>
          <w:p w14:paraId="6491D1D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20241C8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384" w:type="dxa"/>
            <w:tcBorders>
              <w:top w:val="nil"/>
              <w:left w:val="nil"/>
              <w:bottom w:val="single" w:color="auto" w:sz="4" w:space="0"/>
              <w:right w:val="single" w:color="auto" w:sz="4" w:space="0"/>
            </w:tcBorders>
            <w:shd w:val="clear" w:color="000000" w:fill="FFFFFF"/>
            <w:vAlign w:val="center"/>
          </w:tcPr>
          <w:p w14:paraId="75FB7755">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0DC334C9">
            <w:pPr>
              <w:widowControl/>
              <w:adjustRightInd w:val="0"/>
              <w:snapToGrid w:val="0"/>
              <w:jc w:val="center"/>
              <w:rPr>
                <w:rFonts w:hint="eastAsia" w:ascii="微软雅黑" w:hAnsi="微软雅黑" w:eastAsia="微软雅黑" w:cs="宋体"/>
                <w:color w:val="000000"/>
                <w:kern w:val="0"/>
                <w:sz w:val="20"/>
                <w:szCs w:val="20"/>
              </w:rPr>
            </w:pPr>
          </w:p>
        </w:tc>
      </w:tr>
      <w:tr w14:paraId="418277A9">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58B9BBB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40</w:t>
            </w:r>
          </w:p>
        </w:tc>
        <w:tc>
          <w:tcPr>
            <w:tcW w:w="2637" w:type="dxa"/>
            <w:tcBorders>
              <w:top w:val="nil"/>
              <w:left w:val="nil"/>
              <w:bottom w:val="single" w:color="auto" w:sz="4" w:space="0"/>
              <w:right w:val="single" w:color="auto" w:sz="4" w:space="0"/>
            </w:tcBorders>
            <w:shd w:val="clear" w:color="000000" w:fill="FFFFFF"/>
            <w:vAlign w:val="center"/>
          </w:tcPr>
          <w:p w14:paraId="7B581F8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塑壳开关</w:t>
            </w:r>
          </w:p>
        </w:tc>
        <w:tc>
          <w:tcPr>
            <w:tcW w:w="795" w:type="dxa"/>
            <w:tcBorders>
              <w:top w:val="nil"/>
              <w:left w:val="nil"/>
              <w:bottom w:val="single" w:color="auto" w:sz="4" w:space="0"/>
              <w:right w:val="single" w:color="auto" w:sz="4" w:space="0"/>
            </w:tcBorders>
            <w:shd w:val="clear" w:color="000000" w:fill="FFFFFF"/>
            <w:vAlign w:val="center"/>
          </w:tcPr>
          <w:p w14:paraId="7BFDEEA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0B9B07B">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 xml:space="preserve">XT3S 250 TMD 200/2000FF 3P </w:t>
            </w:r>
          </w:p>
        </w:tc>
        <w:tc>
          <w:tcPr>
            <w:tcW w:w="784" w:type="dxa"/>
            <w:tcBorders>
              <w:top w:val="nil"/>
              <w:left w:val="nil"/>
              <w:bottom w:val="single" w:color="auto" w:sz="4" w:space="0"/>
              <w:right w:val="single" w:color="auto" w:sz="4" w:space="0"/>
            </w:tcBorders>
            <w:shd w:val="clear" w:color="000000" w:fill="FFFFFF"/>
            <w:vAlign w:val="center"/>
          </w:tcPr>
          <w:p w14:paraId="4C53C5A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1CCD787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84" w:type="dxa"/>
            <w:tcBorders>
              <w:top w:val="nil"/>
              <w:left w:val="nil"/>
              <w:bottom w:val="single" w:color="auto" w:sz="4" w:space="0"/>
              <w:right w:val="single" w:color="auto" w:sz="4" w:space="0"/>
            </w:tcBorders>
            <w:shd w:val="clear" w:color="000000" w:fill="FFFFFF"/>
            <w:vAlign w:val="center"/>
          </w:tcPr>
          <w:p w14:paraId="7E4CA295">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6A55FFD3">
            <w:pPr>
              <w:widowControl/>
              <w:adjustRightInd w:val="0"/>
              <w:snapToGrid w:val="0"/>
              <w:jc w:val="center"/>
              <w:rPr>
                <w:rFonts w:hint="eastAsia" w:ascii="微软雅黑" w:hAnsi="微软雅黑" w:eastAsia="微软雅黑" w:cs="宋体"/>
                <w:color w:val="000000"/>
                <w:kern w:val="0"/>
                <w:sz w:val="20"/>
                <w:szCs w:val="20"/>
              </w:rPr>
            </w:pPr>
          </w:p>
        </w:tc>
      </w:tr>
      <w:tr w14:paraId="00109F08">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935143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41</w:t>
            </w:r>
          </w:p>
        </w:tc>
        <w:tc>
          <w:tcPr>
            <w:tcW w:w="2637" w:type="dxa"/>
            <w:tcBorders>
              <w:top w:val="nil"/>
              <w:left w:val="nil"/>
              <w:bottom w:val="single" w:color="auto" w:sz="4" w:space="0"/>
              <w:right w:val="single" w:color="auto" w:sz="4" w:space="0"/>
            </w:tcBorders>
            <w:shd w:val="clear" w:color="000000" w:fill="FFFFFF"/>
            <w:vAlign w:val="center"/>
          </w:tcPr>
          <w:p w14:paraId="3B51712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塑壳开关</w:t>
            </w:r>
          </w:p>
        </w:tc>
        <w:tc>
          <w:tcPr>
            <w:tcW w:w="795" w:type="dxa"/>
            <w:tcBorders>
              <w:top w:val="nil"/>
              <w:left w:val="nil"/>
              <w:bottom w:val="single" w:color="auto" w:sz="4" w:space="0"/>
              <w:right w:val="single" w:color="auto" w:sz="4" w:space="0"/>
            </w:tcBorders>
            <w:shd w:val="clear" w:color="000000" w:fill="FFFFFF"/>
            <w:vAlign w:val="center"/>
          </w:tcPr>
          <w:p w14:paraId="1B25ED2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3CED57CA">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 xml:space="preserve">XT2S 160 TMA 160/1600FF 3P </w:t>
            </w:r>
          </w:p>
        </w:tc>
        <w:tc>
          <w:tcPr>
            <w:tcW w:w="784" w:type="dxa"/>
            <w:tcBorders>
              <w:top w:val="nil"/>
              <w:left w:val="nil"/>
              <w:bottom w:val="single" w:color="auto" w:sz="4" w:space="0"/>
              <w:right w:val="single" w:color="auto" w:sz="4" w:space="0"/>
            </w:tcBorders>
            <w:shd w:val="clear" w:color="000000" w:fill="FFFFFF"/>
            <w:vAlign w:val="center"/>
          </w:tcPr>
          <w:p w14:paraId="5EFB11C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0F1D5FB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84" w:type="dxa"/>
            <w:tcBorders>
              <w:top w:val="nil"/>
              <w:left w:val="nil"/>
              <w:bottom w:val="single" w:color="auto" w:sz="4" w:space="0"/>
              <w:right w:val="single" w:color="auto" w:sz="4" w:space="0"/>
            </w:tcBorders>
            <w:shd w:val="clear" w:color="000000" w:fill="FFFFFF"/>
            <w:vAlign w:val="center"/>
          </w:tcPr>
          <w:p w14:paraId="455B920C">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5E586D9">
            <w:pPr>
              <w:widowControl/>
              <w:adjustRightInd w:val="0"/>
              <w:snapToGrid w:val="0"/>
              <w:jc w:val="center"/>
              <w:rPr>
                <w:rFonts w:hint="eastAsia" w:ascii="微软雅黑" w:hAnsi="微软雅黑" w:eastAsia="微软雅黑" w:cs="宋体"/>
                <w:color w:val="000000"/>
                <w:kern w:val="0"/>
                <w:sz w:val="20"/>
                <w:szCs w:val="20"/>
              </w:rPr>
            </w:pPr>
          </w:p>
        </w:tc>
      </w:tr>
      <w:tr w14:paraId="5CE65487">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6255D90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42</w:t>
            </w:r>
          </w:p>
        </w:tc>
        <w:tc>
          <w:tcPr>
            <w:tcW w:w="2637" w:type="dxa"/>
            <w:tcBorders>
              <w:top w:val="nil"/>
              <w:left w:val="nil"/>
              <w:bottom w:val="single" w:color="auto" w:sz="4" w:space="0"/>
              <w:right w:val="single" w:color="auto" w:sz="4" w:space="0"/>
            </w:tcBorders>
            <w:shd w:val="clear" w:color="000000" w:fill="FFFFFF"/>
            <w:vAlign w:val="center"/>
          </w:tcPr>
          <w:p w14:paraId="5E51671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塑壳开关</w:t>
            </w:r>
          </w:p>
        </w:tc>
        <w:tc>
          <w:tcPr>
            <w:tcW w:w="795" w:type="dxa"/>
            <w:tcBorders>
              <w:top w:val="nil"/>
              <w:left w:val="nil"/>
              <w:bottom w:val="single" w:color="auto" w:sz="4" w:space="0"/>
              <w:right w:val="single" w:color="auto" w:sz="4" w:space="0"/>
            </w:tcBorders>
            <w:shd w:val="clear" w:color="000000" w:fill="FFFFFF"/>
            <w:vAlign w:val="center"/>
          </w:tcPr>
          <w:p w14:paraId="588B149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52F4A414">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 xml:space="preserve">XT3S 250 TMD 250/2500FF 3P </w:t>
            </w:r>
          </w:p>
        </w:tc>
        <w:tc>
          <w:tcPr>
            <w:tcW w:w="784" w:type="dxa"/>
            <w:tcBorders>
              <w:top w:val="nil"/>
              <w:left w:val="nil"/>
              <w:bottom w:val="single" w:color="auto" w:sz="4" w:space="0"/>
              <w:right w:val="single" w:color="auto" w:sz="4" w:space="0"/>
            </w:tcBorders>
            <w:shd w:val="clear" w:color="000000" w:fill="FFFFFF"/>
            <w:vAlign w:val="center"/>
          </w:tcPr>
          <w:p w14:paraId="62FEE54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3B8F774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384" w:type="dxa"/>
            <w:tcBorders>
              <w:top w:val="nil"/>
              <w:left w:val="nil"/>
              <w:bottom w:val="single" w:color="auto" w:sz="4" w:space="0"/>
              <w:right w:val="single" w:color="auto" w:sz="4" w:space="0"/>
            </w:tcBorders>
            <w:shd w:val="clear" w:color="000000" w:fill="FFFFFF"/>
            <w:vAlign w:val="center"/>
          </w:tcPr>
          <w:p w14:paraId="2735A659">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5D52D8EE">
            <w:pPr>
              <w:widowControl/>
              <w:adjustRightInd w:val="0"/>
              <w:snapToGrid w:val="0"/>
              <w:jc w:val="center"/>
              <w:rPr>
                <w:rFonts w:hint="eastAsia" w:ascii="微软雅黑" w:hAnsi="微软雅黑" w:eastAsia="微软雅黑" w:cs="宋体"/>
                <w:color w:val="000000"/>
                <w:kern w:val="0"/>
                <w:sz w:val="20"/>
                <w:szCs w:val="20"/>
              </w:rPr>
            </w:pPr>
          </w:p>
        </w:tc>
      </w:tr>
      <w:tr w14:paraId="131E946D">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5792CAC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43</w:t>
            </w:r>
          </w:p>
        </w:tc>
        <w:tc>
          <w:tcPr>
            <w:tcW w:w="2637" w:type="dxa"/>
            <w:tcBorders>
              <w:top w:val="nil"/>
              <w:left w:val="nil"/>
              <w:bottom w:val="single" w:color="auto" w:sz="4" w:space="0"/>
              <w:right w:val="single" w:color="auto" w:sz="4" w:space="0"/>
            </w:tcBorders>
            <w:shd w:val="clear" w:color="000000" w:fill="FFFFFF"/>
            <w:vAlign w:val="center"/>
          </w:tcPr>
          <w:p w14:paraId="1CDBF50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5" w:type="dxa"/>
            <w:tcBorders>
              <w:top w:val="nil"/>
              <w:left w:val="nil"/>
              <w:bottom w:val="single" w:color="auto" w:sz="4" w:space="0"/>
              <w:right w:val="single" w:color="auto" w:sz="4" w:space="0"/>
            </w:tcBorders>
            <w:shd w:val="clear" w:color="000000" w:fill="FFFFFF"/>
            <w:vAlign w:val="center"/>
          </w:tcPr>
          <w:p w14:paraId="07AF0D8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DEA99A0">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CR-M230AC2L</w:t>
            </w:r>
          </w:p>
        </w:tc>
        <w:tc>
          <w:tcPr>
            <w:tcW w:w="784" w:type="dxa"/>
            <w:tcBorders>
              <w:top w:val="nil"/>
              <w:left w:val="nil"/>
              <w:bottom w:val="single" w:color="auto" w:sz="4" w:space="0"/>
              <w:right w:val="single" w:color="auto" w:sz="4" w:space="0"/>
            </w:tcBorders>
            <w:shd w:val="clear" w:color="000000" w:fill="FFFFFF"/>
            <w:vAlign w:val="center"/>
          </w:tcPr>
          <w:p w14:paraId="52F33D5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2DD26F3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231F5284">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1B7B9AC1">
            <w:pPr>
              <w:widowControl/>
              <w:adjustRightInd w:val="0"/>
              <w:snapToGrid w:val="0"/>
              <w:jc w:val="center"/>
              <w:rPr>
                <w:rFonts w:hint="eastAsia" w:ascii="微软雅黑" w:hAnsi="微软雅黑" w:eastAsia="微软雅黑" w:cs="宋体"/>
                <w:color w:val="000000"/>
                <w:kern w:val="0"/>
                <w:sz w:val="20"/>
                <w:szCs w:val="20"/>
              </w:rPr>
            </w:pPr>
          </w:p>
        </w:tc>
      </w:tr>
      <w:tr w14:paraId="0951447D">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2A0EEF0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44</w:t>
            </w:r>
          </w:p>
        </w:tc>
        <w:tc>
          <w:tcPr>
            <w:tcW w:w="2637" w:type="dxa"/>
            <w:tcBorders>
              <w:top w:val="nil"/>
              <w:left w:val="nil"/>
              <w:bottom w:val="single" w:color="auto" w:sz="4" w:space="0"/>
              <w:right w:val="single" w:color="auto" w:sz="4" w:space="0"/>
            </w:tcBorders>
            <w:shd w:val="clear" w:color="000000" w:fill="FFFFFF"/>
            <w:vAlign w:val="center"/>
          </w:tcPr>
          <w:p w14:paraId="2EFE6B7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5" w:type="dxa"/>
            <w:tcBorders>
              <w:top w:val="nil"/>
              <w:left w:val="nil"/>
              <w:bottom w:val="single" w:color="auto" w:sz="4" w:space="0"/>
              <w:right w:val="single" w:color="auto" w:sz="4" w:space="0"/>
            </w:tcBorders>
            <w:shd w:val="clear" w:color="000000" w:fill="FFFFFF"/>
            <w:vAlign w:val="center"/>
          </w:tcPr>
          <w:p w14:paraId="44F6B05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20E33089">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CR-M230AC4L</w:t>
            </w:r>
          </w:p>
        </w:tc>
        <w:tc>
          <w:tcPr>
            <w:tcW w:w="784" w:type="dxa"/>
            <w:tcBorders>
              <w:top w:val="nil"/>
              <w:left w:val="nil"/>
              <w:bottom w:val="single" w:color="auto" w:sz="4" w:space="0"/>
              <w:right w:val="single" w:color="auto" w:sz="4" w:space="0"/>
            </w:tcBorders>
            <w:shd w:val="clear" w:color="000000" w:fill="FFFFFF"/>
            <w:vAlign w:val="center"/>
          </w:tcPr>
          <w:p w14:paraId="029B335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6A446A6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4E27B8C2">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3B98C38">
            <w:pPr>
              <w:widowControl/>
              <w:adjustRightInd w:val="0"/>
              <w:snapToGrid w:val="0"/>
              <w:jc w:val="center"/>
              <w:rPr>
                <w:rFonts w:hint="eastAsia" w:ascii="微软雅黑" w:hAnsi="微软雅黑" w:eastAsia="微软雅黑" w:cs="宋体"/>
                <w:color w:val="000000"/>
                <w:kern w:val="0"/>
                <w:sz w:val="20"/>
                <w:szCs w:val="20"/>
              </w:rPr>
            </w:pPr>
          </w:p>
        </w:tc>
      </w:tr>
      <w:tr w14:paraId="365ECEF9">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709935E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45</w:t>
            </w:r>
          </w:p>
        </w:tc>
        <w:tc>
          <w:tcPr>
            <w:tcW w:w="2637" w:type="dxa"/>
            <w:tcBorders>
              <w:top w:val="nil"/>
              <w:left w:val="nil"/>
              <w:bottom w:val="single" w:color="auto" w:sz="4" w:space="0"/>
              <w:right w:val="single" w:color="auto" w:sz="4" w:space="0"/>
            </w:tcBorders>
            <w:shd w:val="clear" w:color="000000" w:fill="FFFFFF"/>
            <w:vAlign w:val="center"/>
          </w:tcPr>
          <w:p w14:paraId="18551EF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5" w:type="dxa"/>
            <w:tcBorders>
              <w:top w:val="nil"/>
              <w:left w:val="nil"/>
              <w:bottom w:val="single" w:color="auto" w:sz="4" w:space="0"/>
              <w:right w:val="single" w:color="auto" w:sz="4" w:space="0"/>
            </w:tcBorders>
            <w:shd w:val="clear" w:color="000000" w:fill="FFFFFF"/>
            <w:vAlign w:val="center"/>
          </w:tcPr>
          <w:p w14:paraId="38EBC08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43797B27">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CR-M024DC2L</w:t>
            </w:r>
          </w:p>
        </w:tc>
        <w:tc>
          <w:tcPr>
            <w:tcW w:w="784" w:type="dxa"/>
            <w:tcBorders>
              <w:top w:val="nil"/>
              <w:left w:val="nil"/>
              <w:bottom w:val="single" w:color="auto" w:sz="4" w:space="0"/>
              <w:right w:val="single" w:color="auto" w:sz="4" w:space="0"/>
            </w:tcBorders>
            <w:shd w:val="clear" w:color="000000" w:fill="FFFFFF"/>
            <w:vAlign w:val="center"/>
          </w:tcPr>
          <w:p w14:paraId="67C965E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41D069D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4F9C6565">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C8453FE">
            <w:pPr>
              <w:widowControl/>
              <w:adjustRightInd w:val="0"/>
              <w:snapToGrid w:val="0"/>
              <w:jc w:val="center"/>
              <w:rPr>
                <w:rFonts w:hint="eastAsia" w:ascii="微软雅黑" w:hAnsi="微软雅黑" w:eastAsia="微软雅黑" w:cs="宋体"/>
                <w:color w:val="000000"/>
                <w:kern w:val="0"/>
                <w:sz w:val="20"/>
                <w:szCs w:val="20"/>
              </w:rPr>
            </w:pPr>
          </w:p>
        </w:tc>
      </w:tr>
      <w:tr w14:paraId="78C1BC3B">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A17855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46</w:t>
            </w:r>
          </w:p>
        </w:tc>
        <w:tc>
          <w:tcPr>
            <w:tcW w:w="2637" w:type="dxa"/>
            <w:tcBorders>
              <w:top w:val="nil"/>
              <w:left w:val="nil"/>
              <w:bottom w:val="single" w:color="auto" w:sz="4" w:space="0"/>
              <w:right w:val="single" w:color="auto" w:sz="4" w:space="0"/>
            </w:tcBorders>
            <w:shd w:val="clear" w:color="000000" w:fill="FFFFFF"/>
            <w:vAlign w:val="center"/>
          </w:tcPr>
          <w:p w14:paraId="466549D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5" w:type="dxa"/>
            <w:tcBorders>
              <w:top w:val="nil"/>
              <w:left w:val="nil"/>
              <w:bottom w:val="single" w:color="auto" w:sz="4" w:space="0"/>
              <w:right w:val="single" w:color="auto" w:sz="4" w:space="0"/>
            </w:tcBorders>
            <w:shd w:val="clear" w:color="000000" w:fill="FFFFFF"/>
            <w:vAlign w:val="center"/>
          </w:tcPr>
          <w:p w14:paraId="2D8A144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398328A">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CR-M024DC4L</w:t>
            </w:r>
          </w:p>
        </w:tc>
        <w:tc>
          <w:tcPr>
            <w:tcW w:w="784" w:type="dxa"/>
            <w:tcBorders>
              <w:top w:val="nil"/>
              <w:left w:val="nil"/>
              <w:bottom w:val="single" w:color="auto" w:sz="4" w:space="0"/>
              <w:right w:val="single" w:color="auto" w:sz="4" w:space="0"/>
            </w:tcBorders>
            <w:shd w:val="clear" w:color="000000" w:fill="FFFFFF"/>
            <w:vAlign w:val="center"/>
          </w:tcPr>
          <w:p w14:paraId="48CBFAC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3BAE75E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384" w:type="dxa"/>
            <w:tcBorders>
              <w:top w:val="nil"/>
              <w:left w:val="nil"/>
              <w:bottom w:val="single" w:color="auto" w:sz="4" w:space="0"/>
              <w:right w:val="single" w:color="auto" w:sz="4" w:space="0"/>
            </w:tcBorders>
            <w:shd w:val="clear" w:color="000000" w:fill="FFFFFF"/>
            <w:vAlign w:val="center"/>
          </w:tcPr>
          <w:p w14:paraId="26724233">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2027308F">
            <w:pPr>
              <w:widowControl/>
              <w:adjustRightInd w:val="0"/>
              <w:snapToGrid w:val="0"/>
              <w:jc w:val="center"/>
              <w:rPr>
                <w:rFonts w:hint="eastAsia" w:ascii="微软雅黑" w:hAnsi="微软雅黑" w:eastAsia="微软雅黑" w:cs="宋体"/>
                <w:color w:val="000000"/>
                <w:kern w:val="0"/>
                <w:sz w:val="20"/>
                <w:szCs w:val="20"/>
              </w:rPr>
            </w:pPr>
          </w:p>
        </w:tc>
      </w:tr>
      <w:tr w14:paraId="1BB3E07C">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1C4D28B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47</w:t>
            </w:r>
          </w:p>
        </w:tc>
        <w:tc>
          <w:tcPr>
            <w:tcW w:w="2637" w:type="dxa"/>
            <w:tcBorders>
              <w:top w:val="nil"/>
              <w:left w:val="nil"/>
              <w:bottom w:val="single" w:color="auto" w:sz="4" w:space="0"/>
              <w:right w:val="single" w:color="auto" w:sz="4" w:space="0"/>
            </w:tcBorders>
            <w:shd w:val="clear" w:color="000000" w:fill="FFFFFF"/>
            <w:vAlign w:val="center"/>
          </w:tcPr>
          <w:p w14:paraId="5041AB7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5" w:type="dxa"/>
            <w:tcBorders>
              <w:top w:val="nil"/>
              <w:left w:val="nil"/>
              <w:bottom w:val="single" w:color="auto" w:sz="4" w:space="0"/>
              <w:right w:val="single" w:color="auto" w:sz="4" w:space="0"/>
            </w:tcBorders>
            <w:shd w:val="clear" w:color="000000" w:fill="FFFFFF"/>
            <w:vAlign w:val="center"/>
          </w:tcPr>
          <w:p w14:paraId="4C9D568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22D20162">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CR-P230AC1 AC230V</w:t>
            </w:r>
          </w:p>
        </w:tc>
        <w:tc>
          <w:tcPr>
            <w:tcW w:w="784" w:type="dxa"/>
            <w:tcBorders>
              <w:top w:val="nil"/>
              <w:left w:val="nil"/>
              <w:bottom w:val="single" w:color="auto" w:sz="4" w:space="0"/>
              <w:right w:val="single" w:color="auto" w:sz="4" w:space="0"/>
            </w:tcBorders>
            <w:shd w:val="clear" w:color="000000" w:fill="FFFFFF"/>
            <w:vAlign w:val="center"/>
          </w:tcPr>
          <w:p w14:paraId="7182A11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7DF497F6">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4" w:type="dxa"/>
            <w:tcBorders>
              <w:top w:val="nil"/>
              <w:left w:val="nil"/>
              <w:bottom w:val="single" w:color="auto" w:sz="4" w:space="0"/>
              <w:right w:val="single" w:color="auto" w:sz="4" w:space="0"/>
            </w:tcBorders>
            <w:shd w:val="clear" w:color="000000" w:fill="FFFFFF"/>
            <w:vAlign w:val="center"/>
          </w:tcPr>
          <w:p w14:paraId="237FB8B3">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1A5CB8A">
            <w:pPr>
              <w:widowControl/>
              <w:adjustRightInd w:val="0"/>
              <w:snapToGrid w:val="0"/>
              <w:jc w:val="center"/>
              <w:rPr>
                <w:rFonts w:hint="eastAsia" w:ascii="微软雅黑" w:hAnsi="微软雅黑" w:eastAsia="微软雅黑" w:cs="宋体"/>
                <w:color w:val="000000"/>
                <w:kern w:val="0"/>
                <w:sz w:val="20"/>
                <w:szCs w:val="20"/>
              </w:rPr>
            </w:pPr>
          </w:p>
        </w:tc>
      </w:tr>
      <w:tr w14:paraId="464C06ED">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28CDFB2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48</w:t>
            </w:r>
          </w:p>
        </w:tc>
        <w:tc>
          <w:tcPr>
            <w:tcW w:w="2637" w:type="dxa"/>
            <w:tcBorders>
              <w:top w:val="nil"/>
              <w:left w:val="nil"/>
              <w:bottom w:val="single" w:color="auto" w:sz="4" w:space="0"/>
              <w:right w:val="single" w:color="auto" w:sz="4" w:space="0"/>
            </w:tcBorders>
            <w:shd w:val="clear" w:color="000000" w:fill="FFFFFF"/>
            <w:vAlign w:val="center"/>
          </w:tcPr>
          <w:p w14:paraId="69EBC5B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5" w:type="dxa"/>
            <w:tcBorders>
              <w:top w:val="nil"/>
              <w:left w:val="nil"/>
              <w:bottom w:val="single" w:color="auto" w:sz="4" w:space="0"/>
              <w:right w:val="single" w:color="auto" w:sz="4" w:space="0"/>
            </w:tcBorders>
            <w:shd w:val="clear" w:color="000000" w:fill="FFFFFF"/>
            <w:vAlign w:val="center"/>
          </w:tcPr>
          <w:p w14:paraId="7FBBAEE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7E8BE9FC">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CR-P230AC2 AC230V</w:t>
            </w:r>
          </w:p>
        </w:tc>
        <w:tc>
          <w:tcPr>
            <w:tcW w:w="784" w:type="dxa"/>
            <w:tcBorders>
              <w:top w:val="nil"/>
              <w:left w:val="nil"/>
              <w:bottom w:val="single" w:color="auto" w:sz="4" w:space="0"/>
              <w:right w:val="single" w:color="auto" w:sz="4" w:space="0"/>
            </w:tcBorders>
            <w:shd w:val="clear" w:color="000000" w:fill="FFFFFF"/>
            <w:vAlign w:val="center"/>
          </w:tcPr>
          <w:p w14:paraId="0B5A390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32C5E7F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4" w:type="dxa"/>
            <w:tcBorders>
              <w:top w:val="nil"/>
              <w:left w:val="nil"/>
              <w:bottom w:val="single" w:color="auto" w:sz="4" w:space="0"/>
              <w:right w:val="single" w:color="auto" w:sz="4" w:space="0"/>
            </w:tcBorders>
            <w:shd w:val="clear" w:color="000000" w:fill="FFFFFF"/>
            <w:vAlign w:val="center"/>
          </w:tcPr>
          <w:p w14:paraId="0B9E5FEF">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112CFCF6">
            <w:pPr>
              <w:widowControl/>
              <w:adjustRightInd w:val="0"/>
              <w:snapToGrid w:val="0"/>
              <w:jc w:val="center"/>
              <w:rPr>
                <w:rFonts w:hint="eastAsia" w:ascii="微软雅黑" w:hAnsi="微软雅黑" w:eastAsia="微软雅黑" w:cs="宋体"/>
                <w:color w:val="000000"/>
                <w:kern w:val="0"/>
                <w:sz w:val="20"/>
                <w:szCs w:val="20"/>
              </w:rPr>
            </w:pPr>
          </w:p>
        </w:tc>
      </w:tr>
      <w:tr w14:paraId="099C83D0">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7FF68AA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49</w:t>
            </w:r>
          </w:p>
        </w:tc>
        <w:tc>
          <w:tcPr>
            <w:tcW w:w="2637" w:type="dxa"/>
            <w:tcBorders>
              <w:top w:val="nil"/>
              <w:left w:val="nil"/>
              <w:bottom w:val="single" w:color="auto" w:sz="4" w:space="0"/>
              <w:right w:val="single" w:color="auto" w:sz="4" w:space="0"/>
            </w:tcBorders>
            <w:shd w:val="clear" w:color="000000" w:fill="FFFFFF"/>
            <w:vAlign w:val="center"/>
          </w:tcPr>
          <w:p w14:paraId="0B9D1CE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5" w:type="dxa"/>
            <w:tcBorders>
              <w:top w:val="nil"/>
              <w:left w:val="nil"/>
              <w:bottom w:val="single" w:color="auto" w:sz="4" w:space="0"/>
              <w:right w:val="single" w:color="auto" w:sz="4" w:space="0"/>
            </w:tcBorders>
            <w:shd w:val="clear" w:color="000000" w:fill="FFFFFF"/>
            <w:vAlign w:val="center"/>
          </w:tcPr>
          <w:p w14:paraId="52153F5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4EEB37B0">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CR-P024DC1 DC24V</w:t>
            </w:r>
          </w:p>
        </w:tc>
        <w:tc>
          <w:tcPr>
            <w:tcW w:w="784" w:type="dxa"/>
            <w:tcBorders>
              <w:top w:val="nil"/>
              <w:left w:val="nil"/>
              <w:bottom w:val="single" w:color="auto" w:sz="4" w:space="0"/>
              <w:right w:val="single" w:color="auto" w:sz="4" w:space="0"/>
            </w:tcBorders>
            <w:shd w:val="clear" w:color="000000" w:fill="FFFFFF"/>
            <w:vAlign w:val="center"/>
          </w:tcPr>
          <w:p w14:paraId="26A5D158">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37221A2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4" w:type="dxa"/>
            <w:tcBorders>
              <w:top w:val="nil"/>
              <w:left w:val="nil"/>
              <w:bottom w:val="single" w:color="auto" w:sz="4" w:space="0"/>
              <w:right w:val="single" w:color="auto" w:sz="4" w:space="0"/>
            </w:tcBorders>
            <w:shd w:val="clear" w:color="000000" w:fill="FFFFFF"/>
            <w:vAlign w:val="center"/>
          </w:tcPr>
          <w:p w14:paraId="57CB1C48">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63E840D8">
            <w:pPr>
              <w:widowControl/>
              <w:adjustRightInd w:val="0"/>
              <w:snapToGrid w:val="0"/>
              <w:jc w:val="center"/>
              <w:rPr>
                <w:rFonts w:hint="eastAsia" w:ascii="微软雅黑" w:hAnsi="微软雅黑" w:eastAsia="微软雅黑" w:cs="宋体"/>
                <w:color w:val="000000"/>
                <w:kern w:val="0"/>
                <w:sz w:val="20"/>
                <w:szCs w:val="20"/>
              </w:rPr>
            </w:pPr>
          </w:p>
        </w:tc>
      </w:tr>
      <w:tr w14:paraId="3FBE1B2B">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4F238619">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2637" w:type="dxa"/>
            <w:tcBorders>
              <w:top w:val="nil"/>
              <w:left w:val="nil"/>
              <w:bottom w:val="single" w:color="auto" w:sz="4" w:space="0"/>
              <w:right w:val="single" w:color="auto" w:sz="4" w:space="0"/>
            </w:tcBorders>
            <w:shd w:val="clear" w:color="000000" w:fill="FFFFFF"/>
            <w:vAlign w:val="center"/>
          </w:tcPr>
          <w:p w14:paraId="7477D27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w:t>
            </w:r>
          </w:p>
        </w:tc>
        <w:tc>
          <w:tcPr>
            <w:tcW w:w="795" w:type="dxa"/>
            <w:tcBorders>
              <w:top w:val="nil"/>
              <w:left w:val="nil"/>
              <w:bottom w:val="single" w:color="auto" w:sz="4" w:space="0"/>
              <w:right w:val="single" w:color="auto" w:sz="4" w:space="0"/>
            </w:tcBorders>
            <w:shd w:val="clear" w:color="000000" w:fill="FFFFFF"/>
            <w:vAlign w:val="center"/>
          </w:tcPr>
          <w:p w14:paraId="12097A5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4C818AB7">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CR-P024DC2 DC24V</w:t>
            </w:r>
          </w:p>
        </w:tc>
        <w:tc>
          <w:tcPr>
            <w:tcW w:w="784" w:type="dxa"/>
            <w:tcBorders>
              <w:top w:val="nil"/>
              <w:left w:val="nil"/>
              <w:bottom w:val="single" w:color="auto" w:sz="4" w:space="0"/>
              <w:right w:val="single" w:color="auto" w:sz="4" w:space="0"/>
            </w:tcBorders>
            <w:shd w:val="clear" w:color="000000" w:fill="FFFFFF"/>
            <w:vAlign w:val="center"/>
          </w:tcPr>
          <w:p w14:paraId="2456073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2E3DB90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4" w:type="dxa"/>
            <w:tcBorders>
              <w:top w:val="nil"/>
              <w:left w:val="nil"/>
              <w:bottom w:val="single" w:color="auto" w:sz="4" w:space="0"/>
              <w:right w:val="single" w:color="auto" w:sz="4" w:space="0"/>
            </w:tcBorders>
            <w:shd w:val="clear" w:color="000000" w:fill="FFFFFF"/>
            <w:vAlign w:val="center"/>
          </w:tcPr>
          <w:p w14:paraId="0FA4187F">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3AB23DD0">
            <w:pPr>
              <w:widowControl/>
              <w:adjustRightInd w:val="0"/>
              <w:snapToGrid w:val="0"/>
              <w:jc w:val="center"/>
              <w:rPr>
                <w:rFonts w:hint="eastAsia" w:ascii="微软雅黑" w:hAnsi="微软雅黑" w:eastAsia="微软雅黑" w:cs="宋体"/>
                <w:color w:val="000000"/>
                <w:kern w:val="0"/>
                <w:sz w:val="20"/>
                <w:szCs w:val="20"/>
              </w:rPr>
            </w:pPr>
          </w:p>
        </w:tc>
      </w:tr>
      <w:tr w14:paraId="44D365C5">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267D829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51</w:t>
            </w:r>
          </w:p>
        </w:tc>
        <w:tc>
          <w:tcPr>
            <w:tcW w:w="2637" w:type="dxa"/>
            <w:tcBorders>
              <w:top w:val="nil"/>
              <w:left w:val="nil"/>
              <w:bottom w:val="single" w:color="auto" w:sz="4" w:space="0"/>
              <w:right w:val="single" w:color="auto" w:sz="4" w:space="0"/>
            </w:tcBorders>
            <w:shd w:val="clear" w:color="000000" w:fill="FFFFFF"/>
            <w:vAlign w:val="center"/>
          </w:tcPr>
          <w:p w14:paraId="12A2113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ABB中间继电器底座</w:t>
            </w:r>
          </w:p>
        </w:tc>
        <w:tc>
          <w:tcPr>
            <w:tcW w:w="795" w:type="dxa"/>
            <w:tcBorders>
              <w:top w:val="nil"/>
              <w:left w:val="nil"/>
              <w:bottom w:val="single" w:color="auto" w:sz="4" w:space="0"/>
              <w:right w:val="single" w:color="auto" w:sz="4" w:space="0"/>
            </w:tcBorders>
            <w:shd w:val="clear" w:color="000000" w:fill="FFFFFF"/>
            <w:vAlign w:val="center"/>
          </w:tcPr>
          <w:p w14:paraId="1658B512">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25966558">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CR-PLS</w:t>
            </w:r>
          </w:p>
        </w:tc>
        <w:tc>
          <w:tcPr>
            <w:tcW w:w="784" w:type="dxa"/>
            <w:tcBorders>
              <w:top w:val="nil"/>
              <w:left w:val="nil"/>
              <w:bottom w:val="single" w:color="auto" w:sz="4" w:space="0"/>
              <w:right w:val="single" w:color="auto" w:sz="4" w:space="0"/>
            </w:tcBorders>
            <w:shd w:val="clear" w:color="000000" w:fill="FFFFFF"/>
            <w:vAlign w:val="center"/>
          </w:tcPr>
          <w:p w14:paraId="558DA2E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3E4B582D">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4" w:type="dxa"/>
            <w:tcBorders>
              <w:top w:val="nil"/>
              <w:left w:val="nil"/>
              <w:bottom w:val="single" w:color="auto" w:sz="4" w:space="0"/>
              <w:right w:val="single" w:color="auto" w:sz="4" w:space="0"/>
            </w:tcBorders>
            <w:shd w:val="clear" w:color="000000" w:fill="FFFFFF"/>
            <w:vAlign w:val="center"/>
          </w:tcPr>
          <w:p w14:paraId="56BACE83">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139C656E">
            <w:pPr>
              <w:widowControl/>
              <w:adjustRightInd w:val="0"/>
              <w:snapToGrid w:val="0"/>
              <w:jc w:val="center"/>
              <w:rPr>
                <w:rFonts w:hint="eastAsia" w:ascii="微软雅黑" w:hAnsi="微软雅黑" w:eastAsia="微软雅黑" w:cs="宋体"/>
                <w:color w:val="000000"/>
                <w:kern w:val="0"/>
                <w:sz w:val="20"/>
                <w:szCs w:val="20"/>
              </w:rPr>
            </w:pPr>
          </w:p>
        </w:tc>
      </w:tr>
      <w:tr w14:paraId="65AF4B79">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3B2DC68F">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52</w:t>
            </w:r>
          </w:p>
        </w:tc>
        <w:tc>
          <w:tcPr>
            <w:tcW w:w="2637" w:type="dxa"/>
            <w:tcBorders>
              <w:top w:val="nil"/>
              <w:left w:val="nil"/>
              <w:bottom w:val="single" w:color="auto" w:sz="4" w:space="0"/>
              <w:right w:val="single" w:color="auto" w:sz="4" w:space="0"/>
            </w:tcBorders>
            <w:shd w:val="clear" w:color="000000" w:fill="FFFFFF"/>
            <w:vAlign w:val="center"/>
          </w:tcPr>
          <w:p w14:paraId="63B0974B">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ABB中间继电器底座</w:t>
            </w:r>
          </w:p>
        </w:tc>
        <w:tc>
          <w:tcPr>
            <w:tcW w:w="795" w:type="dxa"/>
            <w:tcBorders>
              <w:top w:val="nil"/>
              <w:left w:val="nil"/>
              <w:bottom w:val="single" w:color="auto" w:sz="4" w:space="0"/>
              <w:right w:val="single" w:color="auto" w:sz="4" w:space="0"/>
            </w:tcBorders>
            <w:shd w:val="clear" w:color="000000" w:fill="FFFFFF"/>
            <w:vAlign w:val="center"/>
          </w:tcPr>
          <w:p w14:paraId="3C4AE43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180A59AE">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CR-PSS</w:t>
            </w:r>
          </w:p>
        </w:tc>
        <w:tc>
          <w:tcPr>
            <w:tcW w:w="784" w:type="dxa"/>
            <w:tcBorders>
              <w:top w:val="nil"/>
              <w:left w:val="nil"/>
              <w:bottom w:val="single" w:color="auto" w:sz="4" w:space="0"/>
              <w:right w:val="single" w:color="auto" w:sz="4" w:space="0"/>
            </w:tcBorders>
            <w:shd w:val="clear" w:color="000000" w:fill="FFFFFF"/>
            <w:vAlign w:val="center"/>
          </w:tcPr>
          <w:p w14:paraId="32901A7C">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6D48676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w:t>
            </w:r>
          </w:p>
        </w:tc>
        <w:tc>
          <w:tcPr>
            <w:tcW w:w="1384" w:type="dxa"/>
            <w:tcBorders>
              <w:top w:val="nil"/>
              <w:left w:val="nil"/>
              <w:bottom w:val="single" w:color="auto" w:sz="4" w:space="0"/>
              <w:right w:val="single" w:color="auto" w:sz="4" w:space="0"/>
            </w:tcBorders>
            <w:shd w:val="clear" w:color="000000" w:fill="FFFFFF"/>
            <w:vAlign w:val="center"/>
          </w:tcPr>
          <w:p w14:paraId="29D6731A">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7E8514AD">
            <w:pPr>
              <w:widowControl/>
              <w:adjustRightInd w:val="0"/>
              <w:snapToGrid w:val="0"/>
              <w:jc w:val="center"/>
              <w:rPr>
                <w:rFonts w:hint="eastAsia" w:ascii="微软雅黑" w:hAnsi="微软雅黑" w:eastAsia="微软雅黑" w:cs="宋体"/>
                <w:color w:val="000000"/>
                <w:kern w:val="0"/>
                <w:sz w:val="20"/>
                <w:szCs w:val="20"/>
              </w:rPr>
            </w:pPr>
          </w:p>
        </w:tc>
      </w:tr>
      <w:tr w14:paraId="5FC27541">
        <w:tblPrEx>
          <w:tblCellMar>
            <w:top w:w="0" w:type="dxa"/>
            <w:left w:w="108" w:type="dxa"/>
            <w:bottom w:w="0" w:type="dxa"/>
            <w:right w:w="108" w:type="dxa"/>
          </w:tblCellMar>
        </w:tblPrEx>
        <w:trPr>
          <w:trHeight w:val="90" w:hRule="atLeast"/>
        </w:trPr>
        <w:tc>
          <w:tcPr>
            <w:tcW w:w="1331" w:type="dxa"/>
            <w:tcBorders>
              <w:top w:val="nil"/>
              <w:left w:val="single" w:color="auto" w:sz="4" w:space="0"/>
              <w:bottom w:val="single" w:color="auto" w:sz="4" w:space="0"/>
              <w:right w:val="single" w:color="auto" w:sz="4" w:space="0"/>
            </w:tcBorders>
            <w:shd w:val="clear" w:color="000000" w:fill="FFFFFF"/>
            <w:vAlign w:val="center"/>
          </w:tcPr>
          <w:p w14:paraId="044AC7A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53</w:t>
            </w:r>
          </w:p>
        </w:tc>
        <w:tc>
          <w:tcPr>
            <w:tcW w:w="2637" w:type="dxa"/>
            <w:tcBorders>
              <w:top w:val="nil"/>
              <w:left w:val="nil"/>
              <w:bottom w:val="single" w:color="auto" w:sz="4" w:space="0"/>
              <w:right w:val="single" w:color="auto" w:sz="4" w:space="0"/>
            </w:tcBorders>
            <w:shd w:val="clear" w:color="000000" w:fill="FFFFFF"/>
            <w:vAlign w:val="center"/>
          </w:tcPr>
          <w:p w14:paraId="6D184BE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电机启动器</w:t>
            </w:r>
          </w:p>
        </w:tc>
        <w:tc>
          <w:tcPr>
            <w:tcW w:w="795" w:type="dxa"/>
            <w:tcBorders>
              <w:top w:val="nil"/>
              <w:left w:val="nil"/>
              <w:bottom w:val="single" w:color="auto" w:sz="4" w:space="0"/>
              <w:right w:val="single" w:color="auto" w:sz="4" w:space="0"/>
            </w:tcBorders>
            <w:shd w:val="clear" w:color="000000" w:fill="FFFFFF"/>
            <w:vAlign w:val="center"/>
          </w:tcPr>
          <w:p w14:paraId="0BB09A93">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nil"/>
              <w:left w:val="nil"/>
              <w:bottom w:val="single" w:color="auto" w:sz="4" w:space="0"/>
              <w:right w:val="single" w:color="auto" w:sz="4" w:space="0"/>
            </w:tcBorders>
            <w:shd w:val="clear" w:color="000000" w:fill="FFFFFF"/>
            <w:vAlign w:val="center"/>
          </w:tcPr>
          <w:p w14:paraId="08CFA19D">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i w:val="0"/>
                <w:iCs w:val="0"/>
                <w:color w:val="000000"/>
                <w:kern w:val="0"/>
                <w:sz w:val="18"/>
                <w:szCs w:val="18"/>
                <w:u w:val="none"/>
                <w:lang w:val="en-US" w:eastAsia="zh-CN" w:bidi="ar"/>
              </w:rPr>
              <w:t xml:space="preserve"> MS165 40-54A</w:t>
            </w:r>
          </w:p>
        </w:tc>
        <w:tc>
          <w:tcPr>
            <w:tcW w:w="784" w:type="dxa"/>
            <w:tcBorders>
              <w:top w:val="nil"/>
              <w:left w:val="nil"/>
              <w:bottom w:val="single" w:color="auto" w:sz="4" w:space="0"/>
              <w:right w:val="single" w:color="auto" w:sz="4" w:space="0"/>
            </w:tcBorders>
            <w:shd w:val="clear" w:color="000000" w:fill="FFFFFF"/>
            <w:vAlign w:val="center"/>
          </w:tcPr>
          <w:p w14:paraId="72CEBF87">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nil"/>
              <w:left w:val="nil"/>
              <w:bottom w:val="single" w:color="auto" w:sz="4" w:space="0"/>
              <w:right w:val="single" w:color="auto" w:sz="4" w:space="0"/>
            </w:tcBorders>
            <w:shd w:val="clear" w:color="000000" w:fill="FFFFFF"/>
            <w:vAlign w:val="center"/>
          </w:tcPr>
          <w:p w14:paraId="443811E4">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384" w:type="dxa"/>
            <w:tcBorders>
              <w:top w:val="nil"/>
              <w:left w:val="nil"/>
              <w:bottom w:val="single" w:color="auto" w:sz="4" w:space="0"/>
              <w:right w:val="single" w:color="auto" w:sz="4" w:space="0"/>
            </w:tcBorders>
            <w:shd w:val="clear" w:color="000000" w:fill="FFFFFF"/>
            <w:vAlign w:val="center"/>
          </w:tcPr>
          <w:p w14:paraId="303036FF">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nil"/>
              <w:left w:val="nil"/>
              <w:bottom w:val="single" w:color="auto" w:sz="4" w:space="0"/>
              <w:right w:val="single" w:color="auto" w:sz="4" w:space="0"/>
            </w:tcBorders>
            <w:shd w:val="clear" w:color="000000" w:fill="FFFFFF"/>
            <w:vAlign w:val="center"/>
          </w:tcPr>
          <w:p w14:paraId="412E951E">
            <w:pPr>
              <w:widowControl/>
              <w:adjustRightInd w:val="0"/>
              <w:snapToGrid w:val="0"/>
              <w:jc w:val="center"/>
              <w:rPr>
                <w:rFonts w:hint="eastAsia" w:ascii="微软雅黑" w:hAnsi="微软雅黑" w:eastAsia="微软雅黑" w:cs="宋体"/>
                <w:color w:val="000000"/>
                <w:kern w:val="0"/>
                <w:sz w:val="20"/>
                <w:szCs w:val="20"/>
              </w:rPr>
            </w:pPr>
          </w:p>
        </w:tc>
      </w:tr>
      <w:tr w14:paraId="3FE69A99">
        <w:tblPrEx>
          <w:tblCellMar>
            <w:top w:w="0" w:type="dxa"/>
            <w:left w:w="108" w:type="dxa"/>
            <w:bottom w:w="0" w:type="dxa"/>
            <w:right w:w="108" w:type="dxa"/>
          </w:tblCellMar>
        </w:tblPrEx>
        <w:trPr>
          <w:trHeight w:val="90" w:hRule="atLeast"/>
        </w:trPr>
        <w:tc>
          <w:tcPr>
            <w:tcW w:w="1331" w:type="dxa"/>
            <w:tcBorders>
              <w:top w:val="single" w:color="auto" w:sz="4" w:space="0"/>
              <w:left w:val="single" w:color="auto" w:sz="4" w:space="0"/>
              <w:bottom w:val="single" w:color="auto" w:sz="4" w:space="0"/>
              <w:right w:val="single" w:color="auto" w:sz="4" w:space="0"/>
            </w:tcBorders>
            <w:shd w:val="clear" w:color="000000" w:fill="FFFFFF"/>
            <w:vAlign w:val="center"/>
          </w:tcPr>
          <w:p w14:paraId="3F7E0701">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54</w:t>
            </w:r>
          </w:p>
        </w:tc>
        <w:tc>
          <w:tcPr>
            <w:tcW w:w="2637" w:type="dxa"/>
            <w:tcBorders>
              <w:top w:val="single" w:color="auto" w:sz="4" w:space="0"/>
              <w:left w:val="nil"/>
              <w:bottom w:val="single" w:color="auto" w:sz="4" w:space="0"/>
              <w:right w:val="single" w:color="auto" w:sz="4" w:space="0"/>
            </w:tcBorders>
            <w:shd w:val="clear" w:color="000000" w:fill="FFFFFF"/>
            <w:vAlign w:val="center"/>
          </w:tcPr>
          <w:p w14:paraId="2E8D2E05">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电机启动器</w:t>
            </w:r>
          </w:p>
        </w:tc>
        <w:tc>
          <w:tcPr>
            <w:tcW w:w="795" w:type="dxa"/>
            <w:tcBorders>
              <w:top w:val="single" w:color="auto" w:sz="4" w:space="0"/>
              <w:left w:val="nil"/>
              <w:bottom w:val="single" w:color="auto" w:sz="4" w:space="0"/>
              <w:right w:val="single" w:color="auto" w:sz="4" w:space="0"/>
            </w:tcBorders>
            <w:shd w:val="clear" w:color="000000" w:fill="FFFFFF"/>
            <w:vAlign w:val="center"/>
          </w:tcPr>
          <w:p w14:paraId="5136A0DE">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ABB</w:t>
            </w:r>
          </w:p>
        </w:tc>
        <w:tc>
          <w:tcPr>
            <w:tcW w:w="4078" w:type="dxa"/>
            <w:tcBorders>
              <w:top w:val="single" w:color="auto" w:sz="4" w:space="0"/>
              <w:left w:val="nil"/>
              <w:bottom w:val="single" w:color="auto" w:sz="4" w:space="0"/>
              <w:right w:val="single" w:color="auto" w:sz="4" w:space="0"/>
            </w:tcBorders>
            <w:shd w:val="clear" w:color="000000" w:fill="FFFFFF"/>
            <w:vAlign w:val="center"/>
          </w:tcPr>
          <w:p w14:paraId="2F45EBEB">
            <w:pPr>
              <w:keepNext w:val="0"/>
              <w:keepLines w:val="0"/>
              <w:widowControl/>
              <w:suppressLineNumbers w:val="0"/>
              <w:jc w:val="center"/>
              <w:textAlignment w:val="center"/>
              <w:rPr>
                <w:rFonts w:ascii="微软雅黑" w:hAnsi="微软雅黑" w:eastAsia="微软雅黑" w:cs="宋体"/>
                <w:color w:val="000000"/>
                <w:kern w:val="0"/>
                <w:sz w:val="20"/>
                <w:szCs w:val="20"/>
              </w:rPr>
            </w:pPr>
            <w:r>
              <w:rPr>
                <w:rFonts w:hint="eastAsia" w:ascii="微软雅黑" w:hAnsi="微软雅黑" w:eastAsia="微软雅黑" w:cs="微软雅黑"/>
                <w:b/>
                <w:bCs/>
                <w:i w:val="0"/>
                <w:iCs w:val="0"/>
                <w:color w:val="000000"/>
                <w:kern w:val="0"/>
                <w:sz w:val="18"/>
                <w:szCs w:val="18"/>
                <w:u w:val="none"/>
                <w:lang w:val="en-US" w:eastAsia="zh-CN" w:bidi="ar"/>
              </w:rPr>
              <w:t xml:space="preserve"> MS132 4-6.3A</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00D2DB00">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384" w:type="dxa"/>
            <w:tcBorders>
              <w:top w:val="single" w:color="auto" w:sz="4" w:space="0"/>
              <w:left w:val="nil"/>
              <w:bottom w:val="single" w:color="auto" w:sz="4" w:space="0"/>
              <w:right w:val="single" w:color="auto" w:sz="4" w:space="0"/>
            </w:tcBorders>
            <w:shd w:val="clear" w:color="000000" w:fill="FFFFFF"/>
            <w:vAlign w:val="center"/>
          </w:tcPr>
          <w:p w14:paraId="794C406A">
            <w:pPr>
              <w:widowControl/>
              <w:adjustRightInd w:val="0"/>
              <w:snapToGrid w:val="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384" w:type="dxa"/>
            <w:tcBorders>
              <w:top w:val="single" w:color="auto" w:sz="4" w:space="0"/>
              <w:left w:val="nil"/>
              <w:bottom w:val="single" w:color="auto" w:sz="4" w:space="0"/>
              <w:right w:val="single" w:color="auto" w:sz="4" w:space="0"/>
            </w:tcBorders>
            <w:shd w:val="clear" w:color="000000" w:fill="FFFFFF"/>
            <w:vAlign w:val="center"/>
          </w:tcPr>
          <w:p w14:paraId="11F9622F">
            <w:pPr>
              <w:widowControl/>
              <w:adjustRightInd w:val="0"/>
              <w:snapToGrid w:val="0"/>
              <w:jc w:val="center"/>
              <w:rPr>
                <w:rFonts w:hint="eastAsia" w:ascii="微软雅黑" w:hAnsi="微软雅黑" w:eastAsia="微软雅黑" w:cs="宋体"/>
                <w:color w:val="000000"/>
                <w:kern w:val="0"/>
                <w:sz w:val="20"/>
                <w:szCs w:val="20"/>
              </w:rPr>
            </w:pPr>
          </w:p>
        </w:tc>
        <w:tc>
          <w:tcPr>
            <w:tcW w:w="1384" w:type="dxa"/>
            <w:tcBorders>
              <w:top w:val="single" w:color="auto" w:sz="4" w:space="0"/>
              <w:left w:val="nil"/>
              <w:bottom w:val="single" w:color="auto" w:sz="4" w:space="0"/>
              <w:right w:val="single" w:color="auto" w:sz="4" w:space="0"/>
            </w:tcBorders>
            <w:shd w:val="clear" w:color="000000" w:fill="FFFFFF"/>
            <w:vAlign w:val="center"/>
          </w:tcPr>
          <w:p w14:paraId="1E8FB14A">
            <w:pPr>
              <w:widowControl/>
              <w:adjustRightInd w:val="0"/>
              <w:snapToGrid w:val="0"/>
              <w:jc w:val="center"/>
              <w:rPr>
                <w:rFonts w:hint="eastAsia" w:ascii="微软雅黑" w:hAnsi="微软雅黑" w:eastAsia="微软雅黑" w:cs="宋体"/>
                <w:color w:val="000000"/>
                <w:kern w:val="0"/>
                <w:sz w:val="20"/>
                <w:szCs w:val="20"/>
              </w:rPr>
            </w:pPr>
          </w:p>
        </w:tc>
      </w:tr>
      <w:tr w14:paraId="1E1A70BA">
        <w:tblPrEx>
          <w:tblCellMar>
            <w:top w:w="0" w:type="dxa"/>
            <w:left w:w="108" w:type="dxa"/>
            <w:bottom w:w="0" w:type="dxa"/>
            <w:right w:w="108" w:type="dxa"/>
          </w:tblCellMar>
        </w:tblPrEx>
        <w:trPr>
          <w:trHeight w:val="106" w:hRule="atLeast"/>
        </w:trPr>
        <w:tc>
          <w:tcPr>
            <w:tcW w:w="476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DAD307F">
            <w:pPr>
              <w:spacing w:line="360" w:lineRule="auto"/>
              <w:jc w:val="center"/>
              <w:rPr>
                <w:rFonts w:ascii="宋体" w:hAnsi="宋体" w:eastAsia="宋体" w:cs="宋体"/>
                <w:color w:val="000000"/>
                <w:kern w:val="0"/>
                <w:sz w:val="22"/>
                <w:szCs w:val="22"/>
              </w:rPr>
            </w:pPr>
            <w:r>
              <w:rPr>
                <w:rFonts w:hint="eastAsia" w:cs="仿宋" w:asciiTheme="minorEastAsia" w:hAnsiTheme="minorEastAsia"/>
                <w:b/>
                <w:sz w:val="24"/>
              </w:rPr>
              <w:t>响应报价合计（小写）</w:t>
            </w:r>
          </w:p>
        </w:tc>
        <w:tc>
          <w:tcPr>
            <w:tcW w:w="9014" w:type="dxa"/>
            <w:gridSpan w:val="5"/>
            <w:tcBorders>
              <w:top w:val="single" w:color="auto" w:sz="4" w:space="0"/>
              <w:left w:val="nil"/>
              <w:bottom w:val="single" w:color="auto" w:sz="4" w:space="0"/>
              <w:right w:val="single" w:color="auto" w:sz="4" w:space="0"/>
            </w:tcBorders>
            <w:shd w:val="clear" w:color="000000" w:fill="FFFFFF"/>
            <w:vAlign w:val="center"/>
          </w:tcPr>
          <w:p w14:paraId="197C424E">
            <w:pPr>
              <w:widowControl/>
              <w:jc w:val="center"/>
              <w:textAlignment w:val="center"/>
              <w:rPr>
                <w:rFonts w:ascii="宋体" w:hAnsi="宋体" w:eastAsia="宋体" w:cs="宋体"/>
                <w:color w:val="000000"/>
                <w:kern w:val="0"/>
                <w:sz w:val="22"/>
                <w:szCs w:val="22"/>
              </w:rPr>
            </w:pPr>
          </w:p>
        </w:tc>
      </w:tr>
      <w:tr w14:paraId="7980A142">
        <w:tblPrEx>
          <w:tblCellMar>
            <w:top w:w="0" w:type="dxa"/>
            <w:left w:w="108" w:type="dxa"/>
            <w:bottom w:w="0" w:type="dxa"/>
            <w:right w:w="108" w:type="dxa"/>
          </w:tblCellMar>
        </w:tblPrEx>
        <w:trPr>
          <w:trHeight w:val="106" w:hRule="atLeast"/>
        </w:trPr>
        <w:tc>
          <w:tcPr>
            <w:tcW w:w="476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D9DB785">
            <w:pPr>
              <w:spacing w:line="360" w:lineRule="auto"/>
              <w:jc w:val="center"/>
              <w:rPr>
                <w:rFonts w:ascii="宋体" w:hAnsi="宋体" w:eastAsia="宋体" w:cs="宋体"/>
                <w:color w:val="000000"/>
                <w:kern w:val="0"/>
                <w:sz w:val="22"/>
                <w:szCs w:val="22"/>
              </w:rPr>
            </w:pPr>
            <w:r>
              <w:rPr>
                <w:rFonts w:hint="eastAsia" w:cs="仿宋" w:asciiTheme="minorEastAsia" w:hAnsiTheme="minorEastAsia"/>
                <w:b/>
                <w:sz w:val="24"/>
              </w:rPr>
              <w:t>响应报价合计（大写）</w:t>
            </w:r>
          </w:p>
        </w:tc>
        <w:tc>
          <w:tcPr>
            <w:tcW w:w="9014" w:type="dxa"/>
            <w:gridSpan w:val="5"/>
            <w:tcBorders>
              <w:top w:val="single" w:color="auto" w:sz="4" w:space="0"/>
              <w:left w:val="nil"/>
              <w:bottom w:val="single" w:color="auto" w:sz="4" w:space="0"/>
              <w:right w:val="single" w:color="auto" w:sz="4" w:space="0"/>
            </w:tcBorders>
            <w:shd w:val="clear" w:color="000000" w:fill="FFFFFF"/>
            <w:vAlign w:val="center"/>
          </w:tcPr>
          <w:p w14:paraId="3ED89169">
            <w:pPr>
              <w:widowControl/>
              <w:jc w:val="center"/>
              <w:textAlignment w:val="center"/>
              <w:rPr>
                <w:rFonts w:ascii="宋体" w:hAnsi="宋体" w:eastAsia="宋体" w:cs="宋体"/>
                <w:color w:val="000000"/>
                <w:kern w:val="0"/>
                <w:sz w:val="22"/>
                <w:szCs w:val="22"/>
              </w:rPr>
            </w:pPr>
          </w:p>
        </w:tc>
      </w:tr>
      <w:tr w14:paraId="7C01C6E5">
        <w:tblPrEx>
          <w:tblCellMar>
            <w:top w:w="0" w:type="dxa"/>
            <w:left w:w="108" w:type="dxa"/>
            <w:bottom w:w="0" w:type="dxa"/>
            <w:right w:w="108" w:type="dxa"/>
          </w:tblCellMar>
        </w:tblPrEx>
        <w:trPr>
          <w:trHeight w:val="108" w:hRule="atLeast"/>
        </w:trPr>
        <w:tc>
          <w:tcPr>
            <w:tcW w:w="476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86C4C7C">
            <w:pPr>
              <w:spacing w:line="360" w:lineRule="auto"/>
              <w:jc w:val="center"/>
              <w:rPr>
                <w:rFonts w:ascii="宋体" w:hAnsi="宋体" w:eastAsia="宋体" w:cs="宋体"/>
                <w:color w:val="000000"/>
                <w:kern w:val="0"/>
                <w:sz w:val="22"/>
                <w:szCs w:val="22"/>
              </w:rPr>
            </w:pPr>
            <w:r>
              <w:rPr>
                <w:rFonts w:hint="eastAsia" w:cs="仿宋" w:asciiTheme="minorEastAsia" w:hAnsiTheme="minorEastAsia"/>
                <w:b/>
                <w:sz w:val="24"/>
              </w:rPr>
              <w:t>税率</w:t>
            </w:r>
          </w:p>
        </w:tc>
        <w:tc>
          <w:tcPr>
            <w:tcW w:w="9014" w:type="dxa"/>
            <w:gridSpan w:val="5"/>
            <w:tcBorders>
              <w:top w:val="single" w:color="auto" w:sz="4" w:space="0"/>
              <w:left w:val="nil"/>
              <w:bottom w:val="single" w:color="auto" w:sz="4" w:space="0"/>
              <w:right w:val="single" w:color="auto" w:sz="4" w:space="0"/>
            </w:tcBorders>
            <w:shd w:val="clear" w:color="000000" w:fill="FFFFFF"/>
            <w:vAlign w:val="center"/>
          </w:tcPr>
          <w:p w14:paraId="4C2D36F1">
            <w:pPr>
              <w:widowControl/>
              <w:jc w:val="center"/>
              <w:textAlignment w:val="center"/>
              <w:rPr>
                <w:rFonts w:ascii="宋体" w:hAnsi="宋体" w:eastAsia="宋体" w:cs="宋体"/>
                <w:color w:val="000000"/>
                <w:kern w:val="0"/>
                <w:sz w:val="22"/>
                <w:szCs w:val="22"/>
              </w:rPr>
            </w:pPr>
            <w:r>
              <w:rPr>
                <w:rFonts w:hint="eastAsia" w:cs="仿宋" w:asciiTheme="minorEastAsia" w:hAnsiTheme="minorEastAsia"/>
                <w:sz w:val="24"/>
                <w:u w:val="single"/>
              </w:rPr>
              <w:t xml:space="preserve">      </w:t>
            </w:r>
            <w:r>
              <w:rPr>
                <w:rFonts w:hint="eastAsia" w:cs="仿宋" w:asciiTheme="minorEastAsia" w:hAnsiTheme="minorEastAsia"/>
                <w:sz w:val="24"/>
              </w:rPr>
              <w:t xml:space="preserve"> %</w:t>
            </w:r>
          </w:p>
        </w:tc>
      </w:tr>
    </w:tbl>
    <w:p w14:paraId="2D449F44">
      <w:pPr>
        <w:pStyle w:val="2"/>
        <w:jc w:val="both"/>
        <w:rPr>
          <w:lang w:val="zh-CN"/>
        </w:rPr>
      </w:pPr>
    </w:p>
    <w:p w14:paraId="50879874">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67C7FC9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63C1AE3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1C6781F6">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14:paraId="0BBE8F46"/>
    <w:p w14:paraId="13B5ACDC">
      <w:pPr>
        <w:sectPr>
          <w:pgSz w:w="16838" w:h="11906" w:orient="landscape"/>
          <w:pgMar w:top="1803" w:right="1440" w:bottom="1803" w:left="1440" w:header="851" w:footer="992" w:gutter="0"/>
          <w:cols w:space="0" w:num="1"/>
          <w:docGrid w:type="lines" w:linePitch="319" w:charSpace="0"/>
        </w:sectPr>
      </w:pPr>
    </w:p>
    <w:p w14:paraId="638B4855">
      <w:pPr>
        <w:pStyle w:val="12"/>
        <w:spacing w:before="100" w:beforeAutospacing="1" w:after="100" w:afterAutospacing="1" w:line="360" w:lineRule="auto"/>
        <w:rPr>
          <w:rFonts w:hAnsi="宋体" w:cs="宋体"/>
          <w:b/>
        </w:rPr>
      </w:pPr>
      <w:r>
        <w:rPr>
          <w:rFonts w:hint="eastAsia" w:cs="仿宋" w:asciiTheme="minorEastAsia" w:hAnsiTheme="minorEastAsia"/>
          <w:b/>
          <w:spacing w:val="6"/>
          <w:sz w:val="32"/>
          <w:szCs w:val="32"/>
        </w:rPr>
        <w:t>附件</w:t>
      </w:r>
      <w:r>
        <w:rPr>
          <w:rFonts w:hint="eastAsia" w:hAnsi="宋体" w:cs="宋体"/>
          <w:b/>
          <w:sz w:val="32"/>
          <w:szCs w:val="32"/>
        </w:rPr>
        <w:t xml:space="preserve">1       </w:t>
      </w:r>
    </w:p>
    <w:p w14:paraId="2F666CC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F0E24F1">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01FCB841">
      <w:pPr>
        <w:snapToGrid w:val="0"/>
        <w:spacing w:line="360" w:lineRule="auto"/>
        <w:rPr>
          <w:rFonts w:ascii="宋体" w:hAnsi="宋体" w:cs="宋体"/>
          <w:sz w:val="24"/>
          <w:u w:val="dotted"/>
        </w:rPr>
      </w:pPr>
      <w:r>
        <w:rPr>
          <w:rFonts w:hint="eastAsia" w:ascii="宋体" w:hAnsi="宋体" w:cs="宋体"/>
          <w:sz w:val="24"/>
        </w:rPr>
        <w:t>质疑供应商：</w:t>
      </w:r>
    </w:p>
    <w:p w14:paraId="340F8F8D">
      <w:pPr>
        <w:snapToGrid w:val="0"/>
        <w:spacing w:line="360" w:lineRule="auto"/>
        <w:rPr>
          <w:rFonts w:ascii="宋体" w:hAnsi="宋体" w:cs="宋体"/>
          <w:sz w:val="24"/>
        </w:rPr>
      </w:pPr>
      <w:r>
        <w:rPr>
          <w:rFonts w:hint="eastAsia" w:ascii="宋体" w:hAnsi="宋体" w:cs="宋体"/>
          <w:sz w:val="24"/>
        </w:rPr>
        <w:t>地址：邮编：</w:t>
      </w:r>
    </w:p>
    <w:p w14:paraId="5F70A331">
      <w:pPr>
        <w:snapToGrid w:val="0"/>
        <w:spacing w:line="360" w:lineRule="auto"/>
        <w:rPr>
          <w:rFonts w:ascii="宋体" w:hAnsi="宋体" w:cs="宋体"/>
          <w:sz w:val="24"/>
        </w:rPr>
      </w:pPr>
      <w:r>
        <w:rPr>
          <w:rFonts w:hint="eastAsia" w:ascii="宋体" w:hAnsi="宋体" w:cs="宋体"/>
          <w:sz w:val="24"/>
        </w:rPr>
        <w:t>联系人：联系电话：</w:t>
      </w:r>
    </w:p>
    <w:p w14:paraId="4CE317ED">
      <w:pPr>
        <w:snapToGrid w:val="0"/>
        <w:spacing w:line="360" w:lineRule="auto"/>
        <w:rPr>
          <w:rFonts w:ascii="宋体" w:hAnsi="宋体" w:cs="宋体"/>
          <w:sz w:val="24"/>
          <w:u w:val="dotted"/>
        </w:rPr>
      </w:pPr>
      <w:r>
        <w:rPr>
          <w:rFonts w:hint="eastAsia" w:ascii="宋体" w:hAnsi="宋体" w:cs="宋体"/>
          <w:sz w:val="24"/>
        </w:rPr>
        <w:t>授权代表：</w:t>
      </w:r>
    </w:p>
    <w:p w14:paraId="369F9283">
      <w:pPr>
        <w:snapToGrid w:val="0"/>
        <w:spacing w:line="360" w:lineRule="auto"/>
        <w:rPr>
          <w:rFonts w:ascii="宋体" w:hAnsi="宋体" w:cs="宋体"/>
          <w:sz w:val="24"/>
        </w:rPr>
      </w:pPr>
      <w:r>
        <w:rPr>
          <w:rFonts w:hint="eastAsia" w:ascii="宋体" w:hAnsi="宋体" w:cs="宋体"/>
          <w:sz w:val="24"/>
        </w:rPr>
        <w:t>联系电话：</w:t>
      </w:r>
    </w:p>
    <w:p w14:paraId="39F75550">
      <w:pPr>
        <w:snapToGrid w:val="0"/>
        <w:spacing w:line="360" w:lineRule="auto"/>
        <w:rPr>
          <w:rFonts w:ascii="宋体" w:hAnsi="宋体" w:cs="宋体"/>
          <w:sz w:val="24"/>
        </w:rPr>
      </w:pPr>
      <w:r>
        <w:rPr>
          <w:rFonts w:hint="eastAsia" w:ascii="宋体" w:hAnsi="宋体" w:cs="宋体"/>
          <w:sz w:val="24"/>
        </w:rPr>
        <w:t>地址： 邮编：</w:t>
      </w:r>
    </w:p>
    <w:p w14:paraId="0D71E2C8">
      <w:pPr>
        <w:snapToGrid w:val="0"/>
        <w:spacing w:line="360" w:lineRule="auto"/>
        <w:rPr>
          <w:rFonts w:ascii="宋体" w:hAnsi="宋体" w:cs="宋体"/>
          <w:bCs/>
          <w:sz w:val="24"/>
        </w:rPr>
      </w:pPr>
      <w:r>
        <w:rPr>
          <w:rFonts w:hint="eastAsia" w:ascii="宋体" w:hAnsi="宋体" w:cs="宋体"/>
          <w:bCs/>
          <w:sz w:val="24"/>
        </w:rPr>
        <w:t>二、质疑项目基本情况</w:t>
      </w:r>
    </w:p>
    <w:p w14:paraId="598A8E36">
      <w:pPr>
        <w:snapToGrid w:val="0"/>
        <w:spacing w:line="360" w:lineRule="auto"/>
        <w:rPr>
          <w:rFonts w:ascii="宋体" w:hAnsi="宋体" w:cs="宋体"/>
          <w:sz w:val="24"/>
        </w:rPr>
      </w:pPr>
      <w:r>
        <w:rPr>
          <w:rFonts w:hint="eastAsia" w:ascii="宋体" w:hAnsi="宋体" w:cs="宋体"/>
          <w:sz w:val="24"/>
        </w:rPr>
        <w:t>质疑项目的名称：</w:t>
      </w:r>
    </w:p>
    <w:p w14:paraId="463B390E">
      <w:pPr>
        <w:snapToGrid w:val="0"/>
        <w:spacing w:line="360" w:lineRule="auto"/>
        <w:rPr>
          <w:rFonts w:ascii="宋体" w:hAnsi="宋体" w:cs="宋体"/>
          <w:sz w:val="24"/>
        </w:rPr>
      </w:pPr>
      <w:r>
        <w:rPr>
          <w:rFonts w:hint="eastAsia" w:ascii="宋体" w:hAnsi="宋体" w:cs="宋体"/>
          <w:sz w:val="24"/>
        </w:rPr>
        <w:t>质疑项目的编号：包号：</w:t>
      </w:r>
    </w:p>
    <w:p w14:paraId="4AAE6822">
      <w:pPr>
        <w:snapToGrid w:val="0"/>
        <w:spacing w:line="360" w:lineRule="auto"/>
        <w:rPr>
          <w:rFonts w:ascii="宋体" w:hAnsi="宋体" w:cs="宋体"/>
          <w:sz w:val="24"/>
          <w:u w:val="dotted"/>
        </w:rPr>
      </w:pPr>
      <w:r>
        <w:rPr>
          <w:rFonts w:hint="eastAsia" w:ascii="宋体" w:hAnsi="宋体" w:cs="宋体"/>
          <w:sz w:val="24"/>
        </w:rPr>
        <w:t>采购人名称：</w:t>
      </w:r>
    </w:p>
    <w:p w14:paraId="05CE8F09">
      <w:pPr>
        <w:snapToGrid w:val="0"/>
        <w:spacing w:line="360" w:lineRule="auto"/>
        <w:rPr>
          <w:rFonts w:ascii="宋体" w:hAnsi="宋体" w:cs="宋体"/>
          <w:sz w:val="24"/>
        </w:rPr>
      </w:pPr>
      <w:r>
        <w:rPr>
          <w:rFonts w:hint="eastAsia" w:ascii="宋体" w:hAnsi="宋体" w:cs="宋体"/>
          <w:sz w:val="24"/>
        </w:rPr>
        <w:t>询价采购文件获取日期：</w:t>
      </w:r>
    </w:p>
    <w:p w14:paraId="3278144F">
      <w:pPr>
        <w:snapToGrid w:val="0"/>
        <w:spacing w:line="360" w:lineRule="auto"/>
        <w:rPr>
          <w:rFonts w:ascii="宋体" w:hAnsi="宋体" w:cs="宋体"/>
          <w:bCs/>
          <w:sz w:val="24"/>
        </w:rPr>
      </w:pPr>
      <w:r>
        <w:rPr>
          <w:rFonts w:hint="eastAsia" w:ascii="宋体" w:hAnsi="宋体" w:cs="宋体"/>
          <w:bCs/>
          <w:sz w:val="24"/>
        </w:rPr>
        <w:t>三、质疑事项具体内容</w:t>
      </w:r>
    </w:p>
    <w:p w14:paraId="0C4C7BE7">
      <w:pPr>
        <w:snapToGrid w:val="0"/>
        <w:spacing w:line="360" w:lineRule="auto"/>
        <w:rPr>
          <w:rFonts w:ascii="宋体" w:hAnsi="宋体" w:cs="宋体"/>
          <w:sz w:val="24"/>
          <w:u w:val="dotted"/>
        </w:rPr>
      </w:pPr>
      <w:r>
        <w:rPr>
          <w:rFonts w:hint="eastAsia" w:ascii="宋体" w:hAnsi="宋体" w:cs="宋体"/>
          <w:sz w:val="24"/>
        </w:rPr>
        <w:t>质疑事项1：</w:t>
      </w:r>
    </w:p>
    <w:p w14:paraId="4A930449">
      <w:pPr>
        <w:snapToGrid w:val="0"/>
        <w:spacing w:line="360" w:lineRule="auto"/>
        <w:rPr>
          <w:rFonts w:ascii="宋体" w:hAnsi="宋体" w:cs="宋体"/>
          <w:sz w:val="24"/>
          <w:u w:val="dotted"/>
        </w:rPr>
      </w:pPr>
      <w:r>
        <w:rPr>
          <w:rFonts w:hint="eastAsia" w:ascii="宋体" w:hAnsi="宋体" w:cs="宋体"/>
          <w:sz w:val="24"/>
        </w:rPr>
        <w:t>事实依据：</w:t>
      </w:r>
    </w:p>
    <w:p w14:paraId="3C85A61D">
      <w:pPr>
        <w:snapToGrid w:val="0"/>
        <w:spacing w:line="360" w:lineRule="auto"/>
        <w:rPr>
          <w:rFonts w:ascii="宋体" w:hAnsi="宋体" w:cs="宋体"/>
          <w:sz w:val="24"/>
        </w:rPr>
      </w:pPr>
    </w:p>
    <w:p w14:paraId="7443A3BE">
      <w:pPr>
        <w:snapToGrid w:val="0"/>
        <w:spacing w:line="360" w:lineRule="auto"/>
        <w:rPr>
          <w:rFonts w:ascii="宋体" w:hAnsi="宋体" w:cs="宋体"/>
          <w:sz w:val="24"/>
          <w:u w:val="dotted"/>
        </w:rPr>
      </w:pPr>
      <w:r>
        <w:rPr>
          <w:rFonts w:hint="eastAsia" w:ascii="宋体" w:hAnsi="宋体" w:cs="宋体"/>
          <w:sz w:val="24"/>
        </w:rPr>
        <w:t>法律依据：</w:t>
      </w:r>
    </w:p>
    <w:p w14:paraId="38BF5228">
      <w:pPr>
        <w:snapToGrid w:val="0"/>
        <w:spacing w:line="360" w:lineRule="auto"/>
        <w:rPr>
          <w:rFonts w:ascii="宋体" w:hAnsi="宋体" w:cs="宋体"/>
          <w:sz w:val="24"/>
          <w:u w:val="dotted"/>
        </w:rPr>
      </w:pPr>
    </w:p>
    <w:p w14:paraId="06027EAA">
      <w:pPr>
        <w:snapToGrid w:val="0"/>
        <w:spacing w:line="360" w:lineRule="auto"/>
        <w:rPr>
          <w:rFonts w:ascii="宋体" w:hAnsi="宋体" w:cs="宋体"/>
          <w:sz w:val="24"/>
          <w:u w:val="dotted"/>
        </w:rPr>
      </w:pPr>
      <w:r>
        <w:rPr>
          <w:rFonts w:hint="eastAsia" w:ascii="宋体" w:hAnsi="宋体" w:cs="宋体"/>
          <w:sz w:val="24"/>
        </w:rPr>
        <w:t>质疑事项2</w:t>
      </w:r>
    </w:p>
    <w:p w14:paraId="6DD7904E">
      <w:pPr>
        <w:snapToGrid w:val="0"/>
        <w:spacing w:line="360" w:lineRule="auto"/>
        <w:rPr>
          <w:rFonts w:ascii="宋体" w:hAnsi="宋体" w:cs="宋体"/>
          <w:sz w:val="24"/>
        </w:rPr>
      </w:pPr>
      <w:r>
        <w:rPr>
          <w:rFonts w:hint="eastAsia" w:ascii="宋体" w:hAnsi="宋体" w:cs="宋体"/>
          <w:sz w:val="24"/>
        </w:rPr>
        <w:t>……</w:t>
      </w:r>
    </w:p>
    <w:p w14:paraId="2697A67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3A5F37F">
      <w:pPr>
        <w:snapToGrid w:val="0"/>
        <w:spacing w:line="360" w:lineRule="auto"/>
        <w:rPr>
          <w:rFonts w:ascii="宋体" w:hAnsi="宋体" w:cs="宋体"/>
          <w:sz w:val="24"/>
          <w:u w:val="dotted"/>
        </w:rPr>
      </w:pPr>
      <w:r>
        <w:rPr>
          <w:rFonts w:hint="eastAsia" w:ascii="宋体" w:hAnsi="宋体" w:cs="宋体"/>
          <w:sz w:val="24"/>
        </w:rPr>
        <w:t>请求：</w:t>
      </w:r>
    </w:p>
    <w:p w14:paraId="4D01B3A8">
      <w:pPr>
        <w:spacing w:line="360" w:lineRule="auto"/>
        <w:rPr>
          <w:rFonts w:ascii="宋体" w:hAnsi="宋体" w:cs="宋体"/>
          <w:sz w:val="24"/>
        </w:rPr>
      </w:pPr>
      <w:r>
        <w:rPr>
          <w:rFonts w:hint="eastAsia" w:ascii="宋体" w:hAnsi="宋体" w:cs="宋体"/>
          <w:sz w:val="24"/>
        </w:rPr>
        <w:t xml:space="preserve">签字(签章)：                   公章：                      </w:t>
      </w:r>
    </w:p>
    <w:p w14:paraId="4D751316">
      <w:pPr>
        <w:spacing w:line="360" w:lineRule="auto"/>
        <w:rPr>
          <w:rFonts w:ascii="宋体" w:hAnsi="宋体" w:cs="宋体"/>
          <w:b/>
          <w:bCs/>
          <w:sz w:val="24"/>
        </w:rPr>
      </w:pPr>
      <w:r>
        <w:rPr>
          <w:rFonts w:hint="eastAsia" w:ascii="宋体" w:hAnsi="宋体" w:cs="宋体"/>
          <w:sz w:val="24"/>
        </w:rPr>
        <w:t xml:space="preserve">日期：    </w:t>
      </w:r>
    </w:p>
    <w:p w14:paraId="04747C54">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65A862AB">
      <w:pPr>
        <w:pStyle w:val="16"/>
      </w:pPr>
    </w:p>
    <w:p w14:paraId="04FA171A">
      <w:pPr>
        <w:spacing w:line="360" w:lineRule="auto"/>
        <w:rPr>
          <w:rFonts w:ascii="宋体" w:hAnsi="宋体" w:cs="宋体"/>
          <w:b/>
          <w:sz w:val="24"/>
        </w:rPr>
      </w:pPr>
      <w:r>
        <w:rPr>
          <w:rFonts w:hint="eastAsia" w:ascii="宋体" w:hAnsi="宋体" w:cs="宋体"/>
          <w:b/>
          <w:sz w:val="24"/>
        </w:rPr>
        <w:t>质疑函制作说明：</w:t>
      </w:r>
    </w:p>
    <w:p w14:paraId="423E536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BE13F0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7A28289">
      <w:pPr>
        <w:widowControl/>
        <w:spacing w:line="360" w:lineRule="auto"/>
        <w:ind w:firstLine="480" w:firstLineChars="200"/>
        <w:jc w:val="left"/>
        <w:rPr>
          <w:rFonts w:hint="eastAsia" w:ascii="宋体" w:hAnsi="宋体" w:cs="宋体"/>
          <w:sz w:val="24"/>
        </w:rPr>
      </w:pPr>
      <w:r>
        <w:rPr>
          <w:rFonts w:hint="eastAsia" w:ascii="宋体" w:hAnsi="宋体" w:cs="宋体"/>
          <w:sz w:val="24"/>
        </w:rPr>
        <w:t>3.质疑</w:t>
      </w:r>
    </w:p>
    <w:p w14:paraId="7BEA369D">
      <w:pPr>
        <w:widowControl/>
        <w:spacing w:line="360" w:lineRule="auto"/>
        <w:ind w:firstLine="480" w:firstLineChars="200"/>
        <w:jc w:val="left"/>
        <w:rPr>
          <w:rFonts w:ascii="宋体" w:hAnsi="宋体" w:cs="宋体"/>
          <w:sz w:val="24"/>
        </w:rPr>
      </w:pPr>
      <w:r>
        <w:rPr>
          <w:rFonts w:hint="eastAsia" w:ascii="宋体" w:hAnsi="宋体" w:cs="宋体"/>
          <w:sz w:val="24"/>
        </w:rPr>
        <w:t>的质疑事项应具体、明确，并有必要的事实依据和法律依据。</w:t>
      </w:r>
    </w:p>
    <w:p w14:paraId="1345E967">
      <w:pPr>
        <w:widowControl/>
        <w:spacing w:line="360" w:lineRule="auto"/>
        <w:ind w:firstLine="480" w:firstLineChars="200"/>
        <w:jc w:val="left"/>
        <w:rPr>
          <w:rFonts w:ascii="宋体" w:hAnsi="宋体" w:cs="宋体"/>
          <w:sz w:val="24"/>
        </w:rPr>
      </w:pPr>
      <w:r>
        <w:rPr>
          <w:rFonts w:hint="eastAsia" w:ascii="宋体" w:hAnsi="宋体" w:cs="宋体"/>
          <w:sz w:val="24"/>
        </w:rPr>
        <w:t>4.质疑函的质疑请求应与质疑事项相关。</w:t>
      </w:r>
    </w:p>
    <w:p w14:paraId="7BD157DE">
      <w:pPr>
        <w:widowControl/>
        <w:spacing w:line="360" w:lineRule="auto"/>
        <w:ind w:firstLine="480" w:firstLineChars="200"/>
        <w:jc w:val="left"/>
        <w:rPr>
          <w:rFonts w:ascii="宋体" w:hAnsi="宋体" w:cs="宋体"/>
          <w:sz w:val="24"/>
        </w:rPr>
      </w:pPr>
      <w:r>
        <w:rPr>
          <w:rFonts w:hint="eastAsia" w:ascii="宋体" w:hAnsi="宋体" w:cs="宋体"/>
          <w:sz w:val="24"/>
        </w:rPr>
        <w:t>5.质疑供应商为法人或者其他组织的，质疑函应由法定代表人、主要负责人，或者其授权代表签字或者盖章，并加盖公章。</w:t>
      </w:r>
    </w:p>
    <w:p w14:paraId="1EC97259">
      <w:pPr>
        <w:widowControl/>
        <w:spacing w:line="360" w:lineRule="auto"/>
        <w:ind w:firstLine="600" w:firstLineChars="200"/>
        <w:jc w:val="left"/>
        <w:rPr>
          <w:rFonts w:ascii="宋体" w:hAnsi="宋体" w:cs="宋体"/>
          <w:sz w:val="30"/>
          <w:szCs w:val="30"/>
        </w:rPr>
      </w:pPr>
    </w:p>
    <w:p w14:paraId="2945C2CD">
      <w:pPr>
        <w:autoSpaceDE w:val="0"/>
        <w:autoSpaceDN w:val="0"/>
        <w:rPr>
          <w:rFonts w:cs="仿宋" w:asciiTheme="minorEastAsia" w:hAnsiTheme="minorEastAsia"/>
          <w:b/>
          <w:spacing w:val="6"/>
          <w:sz w:val="32"/>
          <w:szCs w:val="32"/>
        </w:rPr>
      </w:pPr>
    </w:p>
    <w:p w14:paraId="03156687">
      <w:pPr>
        <w:autoSpaceDE w:val="0"/>
        <w:autoSpaceDN w:val="0"/>
        <w:rPr>
          <w:rFonts w:cs="仿宋" w:asciiTheme="minorEastAsia" w:hAnsiTheme="minorEastAsia"/>
          <w:b/>
          <w:spacing w:val="6"/>
          <w:sz w:val="32"/>
          <w:szCs w:val="32"/>
        </w:rPr>
      </w:pPr>
    </w:p>
    <w:p w14:paraId="2A7E1848">
      <w:pPr>
        <w:autoSpaceDE w:val="0"/>
        <w:autoSpaceDN w:val="0"/>
        <w:rPr>
          <w:rFonts w:cs="仿宋" w:asciiTheme="minorEastAsia" w:hAnsiTheme="minorEastAsia"/>
          <w:b/>
          <w:spacing w:val="6"/>
          <w:sz w:val="32"/>
          <w:szCs w:val="32"/>
        </w:rPr>
      </w:pPr>
    </w:p>
    <w:p w14:paraId="35E9A9E8">
      <w:pPr>
        <w:autoSpaceDE w:val="0"/>
        <w:autoSpaceDN w:val="0"/>
        <w:rPr>
          <w:rFonts w:cs="仿宋" w:asciiTheme="minorEastAsia" w:hAnsiTheme="minorEastAsia"/>
          <w:b/>
          <w:spacing w:val="6"/>
          <w:sz w:val="32"/>
          <w:szCs w:val="32"/>
        </w:rPr>
      </w:pPr>
    </w:p>
    <w:p w14:paraId="6C55BA56">
      <w:pPr>
        <w:autoSpaceDE w:val="0"/>
        <w:autoSpaceDN w:val="0"/>
        <w:rPr>
          <w:rFonts w:cs="仿宋" w:asciiTheme="minorEastAsia" w:hAnsiTheme="minorEastAsia"/>
          <w:b/>
          <w:spacing w:val="6"/>
          <w:sz w:val="32"/>
          <w:szCs w:val="32"/>
        </w:rPr>
      </w:pPr>
    </w:p>
    <w:p w14:paraId="0FF34718">
      <w:pPr>
        <w:autoSpaceDE w:val="0"/>
        <w:autoSpaceDN w:val="0"/>
        <w:rPr>
          <w:rFonts w:cs="仿宋" w:asciiTheme="minorEastAsia" w:hAnsiTheme="minorEastAsia"/>
          <w:b/>
          <w:spacing w:val="6"/>
          <w:sz w:val="32"/>
          <w:szCs w:val="32"/>
        </w:rPr>
      </w:pPr>
    </w:p>
    <w:p w14:paraId="32D7835B">
      <w:pPr>
        <w:autoSpaceDE w:val="0"/>
        <w:autoSpaceDN w:val="0"/>
        <w:rPr>
          <w:rFonts w:cs="仿宋" w:asciiTheme="minorEastAsia" w:hAnsiTheme="minorEastAsia"/>
          <w:b/>
          <w:spacing w:val="6"/>
          <w:sz w:val="32"/>
          <w:szCs w:val="32"/>
        </w:rPr>
      </w:pPr>
    </w:p>
    <w:p w14:paraId="305F642E">
      <w:pPr>
        <w:autoSpaceDE w:val="0"/>
        <w:autoSpaceDN w:val="0"/>
        <w:rPr>
          <w:rFonts w:cs="仿宋" w:asciiTheme="minorEastAsia" w:hAnsiTheme="minorEastAsia"/>
          <w:b/>
          <w:spacing w:val="6"/>
          <w:sz w:val="32"/>
          <w:szCs w:val="32"/>
        </w:rPr>
      </w:pPr>
    </w:p>
    <w:p w14:paraId="51389FD6">
      <w:pPr>
        <w:autoSpaceDE w:val="0"/>
        <w:autoSpaceDN w:val="0"/>
        <w:rPr>
          <w:rFonts w:cs="仿宋" w:asciiTheme="minorEastAsia" w:hAnsiTheme="minorEastAsia"/>
          <w:b/>
          <w:spacing w:val="6"/>
          <w:sz w:val="32"/>
          <w:szCs w:val="32"/>
        </w:rPr>
      </w:pPr>
    </w:p>
    <w:p w14:paraId="0F866477">
      <w:pPr>
        <w:autoSpaceDE w:val="0"/>
        <w:autoSpaceDN w:val="0"/>
        <w:rPr>
          <w:rFonts w:cs="仿宋" w:asciiTheme="minorEastAsia" w:hAnsiTheme="minorEastAsia"/>
          <w:b/>
          <w:spacing w:val="6"/>
          <w:sz w:val="32"/>
          <w:szCs w:val="32"/>
        </w:rPr>
      </w:pPr>
    </w:p>
    <w:p w14:paraId="75937699">
      <w:pPr>
        <w:autoSpaceDE w:val="0"/>
        <w:autoSpaceDN w:val="0"/>
        <w:rPr>
          <w:rFonts w:cs="仿宋" w:asciiTheme="minorEastAsia" w:hAnsiTheme="minorEastAsia"/>
          <w:b/>
          <w:spacing w:val="6"/>
          <w:sz w:val="32"/>
          <w:szCs w:val="32"/>
        </w:rPr>
      </w:pPr>
    </w:p>
    <w:p w14:paraId="2119DFC9">
      <w:pPr>
        <w:autoSpaceDE w:val="0"/>
        <w:autoSpaceDN w:val="0"/>
        <w:rPr>
          <w:rFonts w:cs="仿宋" w:asciiTheme="minorEastAsia" w:hAnsiTheme="minorEastAsia"/>
          <w:b/>
          <w:spacing w:val="6"/>
          <w:sz w:val="32"/>
          <w:szCs w:val="32"/>
        </w:rPr>
      </w:pPr>
    </w:p>
    <w:p w14:paraId="778D738C">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小标宋">
    <w:altName w:val="微软雅黑"/>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0FC6">
    <w:pPr>
      <w:pStyle w:val="14"/>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5F7367A0">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0B39">
    <w:pPr>
      <w:pStyle w:val="14"/>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318C1818">
                <w:pPr>
                  <w:pStyle w:val="14"/>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w:r>
  </w:p>
  <w:p w14:paraId="634C625F">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FB10">
    <w:pPr>
      <w:pStyle w:val="14"/>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2168AD72">
                <w:pPr>
                  <w:pStyle w:val="14"/>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p>
  <w:p w14:paraId="2D26CC6E">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D148">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31B9">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45A5A1CF">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83BD">
    <w:pPr>
      <w:pStyle w:val="14"/>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47D26F71">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145D4">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05559">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C7D2">
    <w:pPr>
      <w:pStyle w:val="14"/>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3816C9B7">
                <w:pPr>
                  <w:pStyle w:val="1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p>
  <w:p w14:paraId="6E0E7613">
    <w:pPr>
      <w:pStyle w:val="1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B3EA">
    <w:pPr>
      <w:pStyle w:val="14"/>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56733DAF">
                <w:pPr>
                  <w:pStyle w:val="1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w:r>
  </w:p>
  <w:p w14:paraId="7068E6C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59D2">
    <w:pPr>
      <w:pStyle w:val="14"/>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5E871B09">
                <w:pPr>
                  <w:pStyle w:val="1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w:r>
  </w:p>
  <w:p w14:paraId="752CB0A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8765">
    <w:pPr>
      <w:pStyle w:val="15"/>
      <w:jc w:val="right"/>
      <w:rPr>
        <w:rFonts w:ascii="仿宋" w:hAnsi="仿宋" w:eastAsia="仿宋" w:cs="仿宋"/>
        <w:i/>
        <w:iCs/>
      </w:rPr>
    </w:pPr>
  </w:p>
  <w:p w14:paraId="0A43C74C">
    <w:pPr>
      <w:pStyle w:val="15"/>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F658">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F13A">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2203F">
    <w:pPr>
      <w:pStyle w:val="15"/>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A24E">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0F87">
    <w:pPr>
      <w:pStyle w:val="15"/>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E4F08"/>
    <w:rsid w:val="00211F61"/>
    <w:rsid w:val="00330202"/>
    <w:rsid w:val="00466F38"/>
    <w:rsid w:val="004E73AF"/>
    <w:rsid w:val="00505519"/>
    <w:rsid w:val="00816543"/>
    <w:rsid w:val="00827EDF"/>
    <w:rsid w:val="00835FC4"/>
    <w:rsid w:val="00924B53"/>
    <w:rsid w:val="00935EC2"/>
    <w:rsid w:val="00C3645A"/>
    <w:rsid w:val="00D00625"/>
    <w:rsid w:val="00DF3633"/>
    <w:rsid w:val="00E81C9E"/>
    <w:rsid w:val="00EC6616"/>
    <w:rsid w:val="00EE06FE"/>
    <w:rsid w:val="00FA1FA8"/>
    <w:rsid w:val="013853AC"/>
    <w:rsid w:val="01603505"/>
    <w:rsid w:val="01F16209"/>
    <w:rsid w:val="023E1286"/>
    <w:rsid w:val="029C7664"/>
    <w:rsid w:val="02C122C8"/>
    <w:rsid w:val="030669ED"/>
    <w:rsid w:val="032B7E17"/>
    <w:rsid w:val="034B5FC8"/>
    <w:rsid w:val="035A44BC"/>
    <w:rsid w:val="0388135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7D54A6B"/>
    <w:rsid w:val="07F14582"/>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5CE6CC2"/>
    <w:rsid w:val="16021A7C"/>
    <w:rsid w:val="16135A37"/>
    <w:rsid w:val="166F3635"/>
    <w:rsid w:val="16806E74"/>
    <w:rsid w:val="17AF353E"/>
    <w:rsid w:val="17F53FEF"/>
    <w:rsid w:val="184F1D3B"/>
    <w:rsid w:val="185870FA"/>
    <w:rsid w:val="185A544F"/>
    <w:rsid w:val="18890233"/>
    <w:rsid w:val="18A60DE5"/>
    <w:rsid w:val="190467FC"/>
    <w:rsid w:val="190D49C0"/>
    <w:rsid w:val="192C5E12"/>
    <w:rsid w:val="194A1770"/>
    <w:rsid w:val="198737C7"/>
    <w:rsid w:val="19976A31"/>
    <w:rsid w:val="19A15FDA"/>
    <w:rsid w:val="19DC6BDA"/>
    <w:rsid w:val="1A1D5F4C"/>
    <w:rsid w:val="1A4B1C44"/>
    <w:rsid w:val="1A972372"/>
    <w:rsid w:val="1AA56FDE"/>
    <w:rsid w:val="1B1B25BA"/>
    <w:rsid w:val="1B7913A6"/>
    <w:rsid w:val="1CF63251"/>
    <w:rsid w:val="1D4452C4"/>
    <w:rsid w:val="1D61352C"/>
    <w:rsid w:val="1D882867"/>
    <w:rsid w:val="1DC64ADE"/>
    <w:rsid w:val="1DCF6B00"/>
    <w:rsid w:val="1DFA0457"/>
    <w:rsid w:val="1E5F5CBE"/>
    <w:rsid w:val="1E8307F5"/>
    <w:rsid w:val="1F457921"/>
    <w:rsid w:val="1FAD5F5A"/>
    <w:rsid w:val="1FFD3E53"/>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31C2A"/>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4141D8"/>
    <w:rsid w:val="2C5444DF"/>
    <w:rsid w:val="2C950AFD"/>
    <w:rsid w:val="2CA40A79"/>
    <w:rsid w:val="2CBF127D"/>
    <w:rsid w:val="2D210C4A"/>
    <w:rsid w:val="2D2F064E"/>
    <w:rsid w:val="2D6159B4"/>
    <w:rsid w:val="2E7A56DC"/>
    <w:rsid w:val="2E9F315C"/>
    <w:rsid w:val="2EBA484A"/>
    <w:rsid w:val="2F4D3609"/>
    <w:rsid w:val="2F5836E9"/>
    <w:rsid w:val="2FBD18C1"/>
    <w:rsid w:val="300206D5"/>
    <w:rsid w:val="30062480"/>
    <w:rsid w:val="30556F21"/>
    <w:rsid w:val="308C5F1F"/>
    <w:rsid w:val="30CE282F"/>
    <w:rsid w:val="31111553"/>
    <w:rsid w:val="31191AA6"/>
    <w:rsid w:val="314B6E80"/>
    <w:rsid w:val="31957509"/>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C283344"/>
    <w:rsid w:val="3C485F9D"/>
    <w:rsid w:val="3C7C70D7"/>
    <w:rsid w:val="3C940DD1"/>
    <w:rsid w:val="3C983DDE"/>
    <w:rsid w:val="3D7804A8"/>
    <w:rsid w:val="3E0C6463"/>
    <w:rsid w:val="3E32264F"/>
    <w:rsid w:val="3E384DE6"/>
    <w:rsid w:val="3EE43BF5"/>
    <w:rsid w:val="403E57B7"/>
    <w:rsid w:val="405363C6"/>
    <w:rsid w:val="411A0F39"/>
    <w:rsid w:val="41313092"/>
    <w:rsid w:val="415A5C88"/>
    <w:rsid w:val="415E3F87"/>
    <w:rsid w:val="41CE08E1"/>
    <w:rsid w:val="42112513"/>
    <w:rsid w:val="42181B5C"/>
    <w:rsid w:val="42235DCF"/>
    <w:rsid w:val="42E070D4"/>
    <w:rsid w:val="433C7ACC"/>
    <w:rsid w:val="435518AD"/>
    <w:rsid w:val="43C04259"/>
    <w:rsid w:val="43C354C4"/>
    <w:rsid w:val="44A040E0"/>
    <w:rsid w:val="44C67F95"/>
    <w:rsid w:val="451D7B26"/>
    <w:rsid w:val="4557347D"/>
    <w:rsid w:val="4559568A"/>
    <w:rsid w:val="45A47533"/>
    <w:rsid w:val="45F97EF6"/>
    <w:rsid w:val="46567018"/>
    <w:rsid w:val="46BC402D"/>
    <w:rsid w:val="472961BF"/>
    <w:rsid w:val="475528CD"/>
    <w:rsid w:val="47B265AF"/>
    <w:rsid w:val="47E83461"/>
    <w:rsid w:val="48331B28"/>
    <w:rsid w:val="484A2C8B"/>
    <w:rsid w:val="4916491B"/>
    <w:rsid w:val="496717C4"/>
    <w:rsid w:val="4A063A4F"/>
    <w:rsid w:val="4A875AD1"/>
    <w:rsid w:val="4AE27CAC"/>
    <w:rsid w:val="4B1B2ECF"/>
    <w:rsid w:val="4B2E6F39"/>
    <w:rsid w:val="4B6E282F"/>
    <w:rsid w:val="4BAC48C9"/>
    <w:rsid w:val="4BB27DC6"/>
    <w:rsid w:val="4BB60561"/>
    <w:rsid w:val="4BDC66D4"/>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947B0"/>
    <w:rsid w:val="516D42D4"/>
    <w:rsid w:val="51823496"/>
    <w:rsid w:val="51937E4D"/>
    <w:rsid w:val="52383592"/>
    <w:rsid w:val="523875F5"/>
    <w:rsid w:val="52506204"/>
    <w:rsid w:val="527E0121"/>
    <w:rsid w:val="52810931"/>
    <w:rsid w:val="52BE22AC"/>
    <w:rsid w:val="52EF06B7"/>
    <w:rsid w:val="53FA1DF3"/>
    <w:rsid w:val="541A7921"/>
    <w:rsid w:val="541D55E2"/>
    <w:rsid w:val="543025D9"/>
    <w:rsid w:val="547138AB"/>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AF9719B"/>
    <w:rsid w:val="5B091590"/>
    <w:rsid w:val="5B366E46"/>
    <w:rsid w:val="5B3D7F5F"/>
    <w:rsid w:val="5B460326"/>
    <w:rsid w:val="5C7B276E"/>
    <w:rsid w:val="5C9A592C"/>
    <w:rsid w:val="5D1066F9"/>
    <w:rsid w:val="5D9E638A"/>
    <w:rsid w:val="5DF85390"/>
    <w:rsid w:val="5E8E347A"/>
    <w:rsid w:val="5F0279C4"/>
    <w:rsid w:val="5F535D43"/>
    <w:rsid w:val="5F944466"/>
    <w:rsid w:val="5FBE7D8F"/>
    <w:rsid w:val="5FDA449D"/>
    <w:rsid w:val="60470EFE"/>
    <w:rsid w:val="60844C26"/>
    <w:rsid w:val="60895B85"/>
    <w:rsid w:val="60A9029A"/>
    <w:rsid w:val="60DA29A7"/>
    <w:rsid w:val="60FA16F8"/>
    <w:rsid w:val="61102202"/>
    <w:rsid w:val="6139287F"/>
    <w:rsid w:val="616D4934"/>
    <w:rsid w:val="61CA0C65"/>
    <w:rsid w:val="61ED3C40"/>
    <w:rsid w:val="62A50D92"/>
    <w:rsid w:val="62C642C8"/>
    <w:rsid w:val="631B2246"/>
    <w:rsid w:val="6320666B"/>
    <w:rsid w:val="63CF15A0"/>
    <w:rsid w:val="64055963"/>
    <w:rsid w:val="6425592F"/>
    <w:rsid w:val="65A92947"/>
    <w:rsid w:val="661A50B7"/>
    <w:rsid w:val="66577C72"/>
    <w:rsid w:val="665B123D"/>
    <w:rsid w:val="66976C44"/>
    <w:rsid w:val="66F30BCE"/>
    <w:rsid w:val="673C0170"/>
    <w:rsid w:val="673E5F91"/>
    <w:rsid w:val="677A6041"/>
    <w:rsid w:val="6796410E"/>
    <w:rsid w:val="67BC07C3"/>
    <w:rsid w:val="67D6317A"/>
    <w:rsid w:val="67D649B5"/>
    <w:rsid w:val="67E45939"/>
    <w:rsid w:val="688444FA"/>
    <w:rsid w:val="68C401D4"/>
    <w:rsid w:val="68ED6365"/>
    <w:rsid w:val="69BF1EDA"/>
    <w:rsid w:val="6A4E3ABD"/>
    <w:rsid w:val="6AB4080B"/>
    <w:rsid w:val="6AE63D7E"/>
    <w:rsid w:val="6B1FB0C7"/>
    <w:rsid w:val="6B462C2B"/>
    <w:rsid w:val="6B8359E9"/>
    <w:rsid w:val="6B8C5108"/>
    <w:rsid w:val="6B9D36B9"/>
    <w:rsid w:val="6BD277B9"/>
    <w:rsid w:val="6C321620"/>
    <w:rsid w:val="6C5C4BB7"/>
    <w:rsid w:val="6CE30E35"/>
    <w:rsid w:val="6DA02882"/>
    <w:rsid w:val="6DA12E69"/>
    <w:rsid w:val="6DBB3B60"/>
    <w:rsid w:val="6DCB52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D7762B"/>
    <w:rsid w:val="79EB254B"/>
    <w:rsid w:val="7BA82ABD"/>
    <w:rsid w:val="7C757EAB"/>
    <w:rsid w:val="7D0A41BC"/>
    <w:rsid w:val="7D0A4B32"/>
    <w:rsid w:val="7D1666BD"/>
    <w:rsid w:val="7D797C2B"/>
    <w:rsid w:val="7D823D52"/>
    <w:rsid w:val="7D8C6DFE"/>
    <w:rsid w:val="7DAC6A56"/>
    <w:rsid w:val="7E381ACE"/>
    <w:rsid w:val="7ED56104"/>
    <w:rsid w:val="7EF742CC"/>
    <w:rsid w:val="7FAF19B7"/>
    <w:rsid w:val="7FBC0C79"/>
    <w:rsid w:val="7FC874FF"/>
    <w:rsid w:val="7FD8778E"/>
    <w:rsid w:val="7FFC1632"/>
    <w:rsid w:val="7FFF0AF3"/>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Times New Roman"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Balloon Text"/>
    <w:basedOn w:val="1"/>
    <w:link w:val="37"/>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jc w:val="left"/>
    </w:pPr>
    <w:rPr>
      <w:b/>
      <w:caps/>
    </w:r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3"/>
    <w:autoRedefine/>
    <w:qFormat/>
    <w:uiPriority w:val="0"/>
  </w:style>
  <w:style w:type="character" w:customStyle="1" w:styleId="36">
    <w:name w:val="font21"/>
    <w:basedOn w:val="20"/>
    <w:autoRedefine/>
    <w:qFormat/>
    <w:uiPriority w:val="0"/>
    <w:rPr>
      <w:rFonts w:hint="eastAsia" w:ascii="仿宋_GB2312" w:eastAsia="仿宋_GB2312" w:cs="仿宋_GB2312"/>
      <w:color w:val="000000"/>
      <w:sz w:val="20"/>
      <w:szCs w:val="20"/>
      <w:u w:val="none"/>
    </w:rPr>
  </w:style>
  <w:style w:type="character" w:customStyle="1" w:styleId="37">
    <w:name w:val="批注框文本 Char"/>
    <w:basedOn w:val="20"/>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6429</Words>
  <Characters>7084</Characters>
  <Lines>229</Lines>
  <Paragraphs>64</Paragraphs>
  <TotalTime>16</TotalTime>
  <ScaleCrop>false</ScaleCrop>
  <LinksUpToDate>false</LinksUpToDate>
  <CharactersWithSpaces>7206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2025-08-04T02:26:42Z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