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cs="宋体" w:asciiTheme="minorEastAsia" w:hAnsiTheme="minorEastAsia"/>
          <w:sz w:val="48"/>
          <w:szCs w:val="48"/>
          <w:u w:val="single"/>
        </w:rPr>
      </w:pPr>
    </w:p>
    <w:p w14:paraId="43C7B751">
      <w:pPr>
        <w:pStyle w:val="10"/>
        <w:jc w:val="center"/>
        <w:rPr>
          <w:rFonts w:cs="宋体" w:asciiTheme="minorEastAsia" w:hAnsiTheme="minorEastAsia"/>
          <w:sz w:val="48"/>
          <w:szCs w:val="48"/>
          <w:u w:val="single"/>
        </w:rPr>
      </w:pPr>
    </w:p>
    <w:p w14:paraId="4E1F8D14">
      <w:pPr>
        <w:pStyle w:val="10"/>
        <w:jc w:val="center"/>
        <w:rPr>
          <w:rFonts w:cs="宋体" w:asciiTheme="minorEastAsia" w:hAnsiTheme="minorEastAsia"/>
          <w:sz w:val="48"/>
          <w:szCs w:val="48"/>
          <w:u w:val="single"/>
        </w:rPr>
      </w:pPr>
    </w:p>
    <w:p w14:paraId="3AE63300">
      <w:pPr>
        <w:pStyle w:val="10"/>
        <w:jc w:val="center"/>
        <w:rPr>
          <w:rFonts w:cs="宋体" w:asciiTheme="minorEastAsia" w:hAnsiTheme="minorEastAsia"/>
          <w:sz w:val="48"/>
          <w:szCs w:val="48"/>
          <w:u w:val="single"/>
        </w:rPr>
      </w:pPr>
    </w:p>
    <w:p w14:paraId="71570A98">
      <w:pPr>
        <w:pStyle w:val="10"/>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2025年-2026年化验室设备配件采购项目（重新询价）</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202507063</w:t>
      </w:r>
    </w:p>
    <w:p w14:paraId="1729E501">
      <w:pPr>
        <w:spacing w:line="360" w:lineRule="auto"/>
        <w:jc w:val="center"/>
        <w:rPr>
          <w:rFonts w:cs="仿宋" w:asciiTheme="minorEastAsia" w:hAnsiTheme="minorEastAsia"/>
          <w:b/>
          <w:bCs/>
          <w:sz w:val="72"/>
          <w:szCs w:val="72"/>
        </w:rPr>
      </w:pPr>
    </w:p>
    <w:p w14:paraId="656AB32D">
      <w:pPr>
        <w:pStyle w:val="8"/>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0"/>
      </w:pPr>
    </w:p>
    <w:p w14:paraId="78F3ED30"/>
    <w:p w14:paraId="7C05648C">
      <w:pPr>
        <w:pStyle w:val="10"/>
      </w:pPr>
    </w:p>
    <w:p w14:paraId="69D04CCD"/>
    <w:p w14:paraId="66B4F936">
      <w:pPr>
        <w:spacing w:line="360" w:lineRule="auto"/>
        <w:rPr>
          <w:rFonts w:cs="仿宋" w:asciiTheme="minorEastAsia" w:hAnsiTheme="minorEastAsia"/>
          <w:sz w:val="24"/>
        </w:rPr>
      </w:pPr>
    </w:p>
    <w:p w14:paraId="0FB43D82">
      <w:pPr>
        <w:pStyle w:val="10"/>
        <w:rPr>
          <w:rFonts w:cs="仿宋" w:asciiTheme="minorEastAsia" w:hAnsiTheme="minorEastAsia"/>
          <w:sz w:val="24"/>
          <w:szCs w:val="24"/>
        </w:rPr>
      </w:pPr>
    </w:p>
    <w:p w14:paraId="6B3A0643">
      <w:pPr>
        <w:pStyle w:val="10"/>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bookmarkStart w:id="516" w:name="_GoBack"/>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35393621"/>
      <w:bookmarkStart w:id="3" w:name="_Toc28359079"/>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202507063</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color w:val="auto"/>
          <w:sz w:val="24"/>
          <w:u w:val="single"/>
          <w:lang w:eastAsia="zh-CN"/>
        </w:rPr>
        <w:t>2025年-2026年化验室设备配件采购项目（重新询价）</w:t>
      </w:r>
    </w:p>
    <w:p w14:paraId="6D994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414D650E">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highlight w:val="none"/>
          <w:u w:val="single"/>
          <w:lang w:val="en-US" w:eastAsia="zh-CN"/>
        </w:rPr>
        <w:t>23.3330</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一批化验室设备配件</w:t>
      </w:r>
      <w:r>
        <w:rPr>
          <w:rFonts w:hint="eastAsia" w:hAnsi="宋体" w:cs="宋体"/>
          <w:bCs/>
          <w:sz w:val="24"/>
        </w:rPr>
        <w:t>。</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lang w:val="en-US" w:eastAsia="zh-CN"/>
        </w:rPr>
        <w:t>自合同签订后12个</w:t>
      </w:r>
      <w:r>
        <w:rPr>
          <w:rFonts w:hint="eastAsia" w:cs="仿宋" w:asciiTheme="minorEastAsia" w:hAnsiTheme="minorEastAsia"/>
          <w:color w:val="auto"/>
          <w:sz w:val="24"/>
          <w:u w:val="single"/>
          <w:lang w:val="en-US" w:eastAsia="zh-CN"/>
        </w:rPr>
        <w:t>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28359003"/>
      <w:bookmarkStart w:id="7" w:name="_Toc35393791"/>
      <w:bookmarkStart w:id="8" w:name="_Toc28359080"/>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28359004"/>
      <w:bookmarkStart w:id="11" w:name="_Toc28359081"/>
      <w:bookmarkStart w:id="12" w:name="_Toc35393792"/>
      <w:bookmarkStart w:id="13" w:name="_Toc35393623"/>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
          <w:bCs w:val="0"/>
          <w:color w:val="auto"/>
          <w:sz w:val="24"/>
          <w:highlight w:val="none"/>
          <w:u w:val="single"/>
          <w:lang w:val="en-US" w:eastAsia="zh-CN"/>
        </w:rPr>
        <w:t>完成过</w:t>
      </w:r>
      <w:r>
        <w:rPr>
          <w:rFonts w:hint="eastAsia" w:cs="仿宋" w:asciiTheme="minorEastAsia" w:hAnsiTheme="minorEastAsia"/>
          <w:bCs/>
          <w:color w:val="auto"/>
          <w:sz w:val="24"/>
          <w:highlight w:val="none"/>
          <w:u w:val="single"/>
        </w:rPr>
        <w:t>1</w:t>
      </w:r>
      <w:r>
        <w:rPr>
          <w:rFonts w:hint="eastAsia" w:cs="仿宋" w:asciiTheme="minorEastAsia" w:hAnsiTheme="minorEastAsia"/>
          <w:bCs/>
          <w:sz w:val="24"/>
          <w:highlight w:val="none"/>
          <w:u w:val="single"/>
        </w:rPr>
        <w:t>例</w:t>
      </w:r>
      <w:r>
        <w:rPr>
          <w:rFonts w:hint="eastAsia" w:cs="仿宋" w:asciiTheme="minorEastAsia" w:hAnsiTheme="minorEastAsia"/>
          <w:bCs/>
          <w:sz w:val="24"/>
          <w:highlight w:val="none"/>
          <w:u w:val="single"/>
          <w:lang w:val="en-US" w:eastAsia="zh-CN"/>
        </w:rPr>
        <w:t>实验室设备配件销售</w:t>
      </w:r>
      <w:r>
        <w:rPr>
          <w:rFonts w:hint="eastAsia" w:cs="仿宋" w:asciiTheme="minorEastAsia" w:hAnsiTheme="minorEastAsia"/>
          <w:color w:val="auto"/>
          <w:sz w:val="24"/>
          <w:highlight w:val="none"/>
          <w:u w:val="single"/>
          <w:lang w:val="en-US" w:eastAsia="zh-CN"/>
        </w:rPr>
        <w:t>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35393793"/>
      <w:bookmarkStart w:id="16" w:name="_Toc28359082"/>
      <w:bookmarkStart w:id="17" w:name="_Toc28359005"/>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4600</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eastAsia="zh-CN"/>
        </w:rPr>
        <w:t>2025年-2026年化验室设备配件采购项目（重新询价）</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u w:val="singl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highlight w:val="none"/>
          <w:lang w:val="en-US" w:eastAsia="zh-CN" w:bidi="ar-SA"/>
        </w:rPr>
        <w:t>（</w:t>
      </w:r>
      <w:r>
        <w:rPr>
          <w:rFonts w:hint="eastAsia" w:ascii="宋体" w:hAnsi="宋体" w:eastAsia="宋体" w:cs="宋体"/>
          <w:b/>
          <w:bCs w:val="0"/>
          <w:sz w:val="24"/>
          <w:szCs w:val="24"/>
          <w:highlight w:val="none"/>
          <w:u w:val="single"/>
          <w:lang w:val="en-US" w:eastAsia="zh-CN"/>
        </w:rPr>
        <w:t>注：必须为企业账户汇出，个人形式递交或现金递交视为未交纳</w:t>
      </w:r>
      <w:r>
        <w:rPr>
          <w:rFonts w:hint="eastAsia" w:ascii="宋体" w:hAnsi="宋体" w:eastAsia="宋体" w:cs="宋体"/>
          <w:b/>
          <w:bCs w:val="0"/>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18</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240" w:firstLineChars="2600"/>
        <w:jc w:val="lef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8月7</w:t>
      </w:r>
      <w:r>
        <w:rPr>
          <w:rFonts w:hint="eastAsia" w:cs="仿宋" w:asciiTheme="minorEastAsia" w:hAnsiTheme="minorEastAsia"/>
          <w:color w:val="auto"/>
          <w:sz w:val="24"/>
        </w:rPr>
        <w:t>日</w:t>
      </w:r>
    </w:p>
    <w:bookmarkEnd w:id="516"/>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2"/>
        <w:rPr>
          <w:rFonts w:cs="仿宋" w:asciiTheme="minorEastAsia" w:hAnsiTheme="minorEastAsia"/>
          <w:b/>
          <w:bCs/>
          <w:sz w:val="36"/>
          <w:szCs w:val="36"/>
        </w:rPr>
      </w:pPr>
    </w:p>
    <w:p w14:paraId="5D72271C">
      <w:pPr>
        <w:rPr>
          <w:rFonts w:cs="仿宋" w:asciiTheme="minorEastAsia" w:hAnsiTheme="minorEastAsia"/>
          <w:b/>
          <w:bCs/>
          <w:sz w:val="36"/>
          <w:szCs w:val="36"/>
        </w:rPr>
      </w:pPr>
    </w:p>
    <w:p w14:paraId="7FA4153D">
      <w:pPr>
        <w:pStyle w:val="2"/>
        <w:rPr>
          <w:rFonts w:cs="仿宋" w:asciiTheme="minorEastAsia" w:hAnsiTheme="minorEastAsia"/>
          <w:b/>
          <w:bCs/>
          <w:sz w:val="36"/>
          <w:szCs w:val="36"/>
        </w:rPr>
      </w:pPr>
    </w:p>
    <w:p w14:paraId="4297ADD1"/>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8"/>
        <w:rPr>
          <w:rFonts w:cs="仿宋" w:asciiTheme="minorEastAsia" w:hAnsiTheme="minorEastAsia"/>
          <w:b/>
          <w:sz w:val="32"/>
          <w:szCs w:val="20"/>
        </w:rPr>
      </w:pPr>
    </w:p>
    <w:p w14:paraId="0623FCB0">
      <w:pPr>
        <w:pStyle w:val="16"/>
        <w:rPr>
          <w:rFonts w:cs="仿宋" w:asciiTheme="minorEastAsia" w:hAnsiTheme="minorEastAsia"/>
          <w:b/>
          <w:sz w:val="32"/>
          <w:szCs w:val="20"/>
        </w:rPr>
      </w:pPr>
    </w:p>
    <w:p w14:paraId="09BCF4F8">
      <w:pPr>
        <w:pStyle w:val="14"/>
        <w:rPr>
          <w:rFonts w:cs="仿宋" w:asciiTheme="minorEastAsia" w:hAnsiTheme="minorEastAsia"/>
          <w:b/>
          <w:sz w:val="32"/>
          <w:szCs w:val="20"/>
        </w:rPr>
      </w:pPr>
    </w:p>
    <w:p w14:paraId="6274D4B6"/>
    <w:p w14:paraId="4FF69C1D">
      <w:pPr>
        <w:pStyle w:val="2"/>
      </w:pPr>
    </w:p>
    <w:p w14:paraId="56E3BE9F"/>
    <w:p w14:paraId="50443E34">
      <w:pPr>
        <w:pStyle w:val="2"/>
      </w:pPr>
    </w:p>
    <w:p w14:paraId="40ACAE6D"/>
    <w:p w14:paraId="0601B635">
      <w:pPr>
        <w:pStyle w:val="2"/>
      </w:pPr>
    </w:p>
    <w:p w14:paraId="5E708E6D"/>
    <w:p w14:paraId="6822F385">
      <w:pPr>
        <w:pStyle w:val="14"/>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2"/>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3"/>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8"/>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9"/>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8"/>
        <w:ind w:firstLine="480" w:firstLineChars="200"/>
        <w:rPr>
          <w:lang w:val="en-US"/>
        </w:rPr>
      </w:pPr>
      <w:r>
        <w:rPr>
          <w:rFonts w:hint="eastAsia"/>
          <w:lang w:val="en-US"/>
        </w:rPr>
        <w:t>杭州临江环境能源有限公司因日常生产需要，需采购</w:t>
      </w:r>
      <w:r>
        <w:rPr>
          <w:rFonts w:hint="eastAsia"/>
          <w:lang w:val="en-US" w:eastAsia="zh-CN"/>
        </w:rPr>
        <w:t>一批化验室设备配件</w:t>
      </w:r>
      <w:r>
        <w:rPr>
          <w:rFonts w:hint="eastAsia"/>
          <w:lang w:val="en-US"/>
        </w:rPr>
        <w:t>，具体如下：</w:t>
      </w:r>
    </w:p>
    <w:tbl>
      <w:tblPr>
        <w:tblStyle w:val="17"/>
        <w:tblW w:w="8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978"/>
        <w:gridCol w:w="1619"/>
        <w:gridCol w:w="4342"/>
        <w:gridCol w:w="641"/>
        <w:gridCol w:w="768"/>
      </w:tblGrid>
      <w:tr w14:paraId="6F23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1" w:type="dxa"/>
            <w:tcBorders>
              <w:top w:val="single" w:color="auto" w:sz="4" w:space="0"/>
              <w:left w:val="single" w:color="auto" w:sz="4" w:space="0"/>
              <w:bottom w:val="single" w:color="auto" w:sz="4" w:space="0"/>
              <w:right w:val="single" w:color="000000" w:sz="4" w:space="0"/>
            </w:tcBorders>
            <w:shd w:val="clear" w:color="auto" w:fill="auto"/>
            <w:vAlign w:val="center"/>
          </w:tcPr>
          <w:p w14:paraId="79705C5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序号</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14:paraId="27D7BE9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货物名称</w:t>
            </w:r>
          </w:p>
        </w:tc>
        <w:tc>
          <w:tcPr>
            <w:tcW w:w="1619" w:type="dxa"/>
            <w:tcBorders>
              <w:top w:val="single" w:color="auto" w:sz="4" w:space="0"/>
              <w:left w:val="single" w:color="000000" w:sz="4" w:space="0"/>
              <w:bottom w:val="single" w:color="auto" w:sz="4" w:space="0"/>
              <w:right w:val="single" w:color="000000" w:sz="4" w:space="0"/>
            </w:tcBorders>
            <w:shd w:val="clear" w:color="auto" w:fill="auto"/>
            <w:vAlign w:val="center"/>
          </w:tcPr>
          <w:p w14:paraId="5FBDC689">
            <w:pPr>
              <w:jc w:val="center"/>
              <w:rPr>
                <w:rFonts w:hint="default" w:ascii="宋体" w:hAnsi="宋体" w:eastAsia="宋体" w:cs="宋体"/>
                <w:snapToGrid w:val="0"/>
                <w:szCs w:val="21"/>
                <w:lang w:val="en-US"/>
              </w:rPr>
            </w:pPr>
            <w:r>
              <w:rPr>
                <w:rFonts w:hint="eastAsia" w:ascii="宋体" w:hAnsi="宋体" w:eastAsia="宋体" w:cs="宋体"/>
                <w:snapToGrid w:val="0"/>
                <w:szCs w:val="21"/>
                <w:lang w:val="en-US" w:eastAsia="zh-CN"/>
              </w:rPr>
              <w:t>品牌/生产厂家</w:t>
            </w:r>
          </w:p>
        </w:tc>
        <w:tc>
          <w:tcPr>
            <w:tcW w:w="4342" w:type="dxa"/>
            <w:tcBorders>
              <w:top w:val="single" w:color="auto" w:sz="4" w:space="0"/>
              <w:left w:val="single" w:color="000000" w:sz="4" w:space="0"/>
              <w:bottom w:val="single" w:color="auto" w:sz="4" w:space="0"/>
              <w:right w:val="single" w:color="000000" w:sz="4" w:space="0"/>
            </w:tcBorders>
            <w:shd w:val="clear" w:color="auto" w:fill="auto"/>
            <w:vAlign w:val="center"/>
          </w:tcPr>
          <w:p w14:paraId="5AC470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规格型号</w:t>
            </w:r>
          </w:p>
        </w:tc>
        <w:tc>
          <w:tcPr>
            <w:tcW w:w="641" w:type="dxa"/>
            <w:tcBorders>
              <w:top w:val="single" w:color="auto" w:sz="4" w:space="0"/>
              <w:left w:val="single" w:color="000000" w:sz="4" w:space="0"/>
              <w:bottom w:val="single" w:color="auto" w:sz="4" w:space="0"/>
              <w:right w:val="single" w:color="000000" w:sz="4" w:space="0"/>
            </w:tcBorders>
            <w:shd w:val="clear" w:color="auto" w:fill="auto"/>
            <w:vAlign w:val="center"/>
          </w:tcPr>
          <w:p w14:paraId="48C800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单位</w:t>
            </w:r>
          </w:p>
        </w:tc>
        <w:tc>
          <w:tcPr>
            <w:tcW w:w="768" w:type="dxa"/>
            <w:tcBorders>
              <w:top w:val="single" w:color="auto" w:sz="4" w:space="0"/>
              <w:left w:val="single" w:color="000000" w:sz="4" w:space="0"/>
              <w:bottom w:val="single" w:color="auto" w:sz="4" w:space="0"/>
              <w:right w:val="single" w:color="auto" w:sz="4" w:space="0"/>
            </w:tcBorders>
            <w:shd w:val="clear" w:color="auto" w:fill="auto"/>
            <w:vAlign w:val="center"/>
          </w:tcPr>
          <w:p w14:paraId="7BCB6A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暂定数量</w:t>
            </w:r>
          </w:p>
        </w:tc>
      </w:tr>
      <w:tr w14:paraId="5D53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5F290B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c>
          <w:tcPr>
            <w:tcW w:w="978"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D5FD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磷酸根分析仪</w:t>
            </w:r>
          </w:p>
        </w:tc>
        <w:tc>
          <w:tcPr>
            <w:tcW w:w="16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B406A9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北京华科仪科技股份有限公司</w:t>
            </w:r>
          </w:p>
        </w:tc>
        <w:tc>
          <w:tcPr>
            <w:tcW w:w="4342"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F47A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HK-208；量程： (0~20)mg/L或(0~50)mg/L；分辨力：0.01mg/L；基本误差：±2%FS；重复性：1%；稳定性：±1%FS/4h；环境温度：(5~45)℃；环境湿度：≤90%RH(无冷凝)；供电：AC(100~240)V,频率(50/60)Hz；功率：40W</w:t>
            </w:r>
          </w:p>
        </w:tc>
        <w:tc>
          <w:tcPr>
            <w:tcW w:w="641" w:type="dxa"/>
            <w:tcBorders>
              <w:top w:val="single" w:color="auto" w:sz="4" w:space="0"/>
              <w:left w:val="single" w:color="000000" w:sz="4" w:space="0"/>
              <w:bottom w:val="single" w:color="000000" w:sz="4" w:space="0"/>
              <w:right w:val="single" w:color="000000" w:sz="4" w:space="0"/>
            </w:tcBorders>
            <w:shd w:val="clear" w:color="auto" w:fill="auto"/>
            <w:vAlign w:val="center"/>
          </w:tcPr>
          <w:p w14:paraId="0DFE50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auto" w:sz="4" w:space="0"/>
              <w:left w:val="single" w:color="000000" w:sz="4" w:space="0"/>
              <w:bottom w:val="single" w:color="000000" w:sz="4" w:space="0"/>
              <w:right w:val="single" w:color="000000" w:sz="4" w:space="0"/>
            </w:tcBorders>
            <w:shd w:val="clear" w:color="auto" w:fill="auto"/>
            <w:vAlign w:val="center"/>
          </w:tcPr>
          <w:p w14:paraId="40FBFE6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CA7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7D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5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硅酸根分析仪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7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CA1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HK-218；量程： (0~2000)μg/L；分辨力：0.1μg/L；基本误差：±2%FS；</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重复性： 1%；稳定性：±1%FS/4h；环境温度：(5~45)℃；环境湿度：≤90%RH(无冷凝)；供电：AC(100~240)V,频率(50/60)Hz；功率：40W</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14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02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EFB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7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A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钠离子检测仪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F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2F5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 xml:space="preserve">HK-51；量程：(0.00~9.36)pNa，0.01μg/L~23.0g/L；温度测量范围： </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(0.00~99.9)℃；测温精度：±0.5℃；温度补偿范围：(0.1~60.0)℃(手动或自动)；水样温度：(5~60)℃；环境温度：(5~45)℃；相对温度：≤90%(无冷凝)；储运温度：(-20~55)℃(不含电极，电极要高于0℃)；</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供电电源：AC(100~240)V；频率(50~60)Hz；</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4C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91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4902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EB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D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实验室超纯水机</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31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AA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NuZar U；工作电压：DC24V;输入电压：AC100-240V；水产水流量：24 L/hr；RO水电导率（@25℃）：典型值*&lt;20 µS/cm；</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超纯水取水流速：0-2L/min；</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CD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6C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72A2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6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BA0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便携式溶解氧电极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11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4F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DO-957-Q；温度范围5-40℃；溶解氧测量范围：0-20mg/L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D7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4E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627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967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2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便携式DO仪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E6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0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JPB-607A；温度范围5-40℃；溶解氧测量范围：0-20mg/L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90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38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5771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8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54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COD快速测定仪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F0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8DDB">
            <w:pPr>
              <w:jc w:val="center"/>
              <w:rPr>
                <w:rFonts w:hint="eastAsia" w:ascii="宋体" w:hAnsi="宋体" w:eastAsia="宋体" w:cs="宋体"/>
                <w:snapToGrid w:val="0"/>
                <w:szCs w:val="21"/>
              </w:rPr>
            </w:pPr>
            <w:r>
              <w:rPr>
                <w:rFonts w:hint="eastAsia" w:ascii="宋体" w:hAnsi="宋体" w:eastAsia="宋体" w:cs="宋体"/>
                <w:snapToGrid w:val="0"/>
                <w:szCs w:val="21"/>
                <w:highlight w:val="none"/>
                <w:lang w:val="en-US" w:eastAsia="zh-CN"/>
              </w:rPr>
              <w:t>LH-T3COD型测量范</w:t>
            </w:r>
            <w:r>
              <w:rPr>
                <w:rFonts w:hint="eastAsia" w:ascii="宋体" w:hAnsi="宋体" w:eastAsia="宋体" w:cs="宋体"/>
                <w:snapToGrid w:val="0"/>
                <w:szCs w:val="21"/>
                <w:lang w:val="en-US" w:eastAsia="zh-CN"/>
              </w:rPr>
              <w:t>围：（20-1500）mg/L；测量精度：C0D≤100mg/L，误差±8%；C0D≥100mg/L，误差≤±5%；比色方式：比色皿；批处理量：12支水样；重复性：≤±3%；光源寿命：10万小时；光学稳定：&lt;0.005A/20min；抗氯干扰：[CL-]&lt;1000mg/L(无影响)；[CL-]&lt;4000mg/L(可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D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8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579E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2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0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酸缸</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C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7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20L，材质：pp</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DE7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D2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2D23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C5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CB8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90E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342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E-201-L；PH测量范围：0-14；工作温度范围：5-60℃，适用于PHBJ-260F便携式PH计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28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40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55AE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5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A1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1DC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F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E-301QC；PH测量范围：0-14；工作温度范围：5-60℃，适用于PHSJ-4F台式PH计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41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A89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4BC9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51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D1A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FD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E3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E-301D；PH测量范围：0-14；工作温度范围：5-60℃，适用于PHSJ-4F台式PH计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80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07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6FDD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F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A0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电导率电极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D40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BB8">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T-818-B-6型温度电极和 DJS-1D型电导电极（铂黑）一套；量程0.055μS/cm～199.9mS/cm；电阻率5.00Ω·cm～18.25MΩ·cm；TDS0.000 mg/L～100g/L；温度（-5.0～135.0）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69B">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E2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4</w:t>
            </w:r>
          </w:p>
        </w:tc>
      </w:tr>
      <w:tr w14:paraId="70F8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22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1E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翻转震荡专用瓶</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6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北京国环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96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GGC-D(2000ml；高25cm；直径11cm)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1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F4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12</w:t>
            </w:r>
          </w:p>
        </w:tc>
      </w:tr>
      <w:tr w14:paraId="04EE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4D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FA7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工业分析仪（水分灰分)专用坩埚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7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9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直径3.5cm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7D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85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r w14:paraId="5A4E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9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37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工业分析仪（挥发分)专用坩埚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00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385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直径3.3cm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94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FB5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479D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2D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74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充氧仪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C5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9C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YX-ZR；手持式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E7D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2A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662C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35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9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镍铬丝</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31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2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标准（50J)</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BF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AB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65D4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67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C08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点火棉</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0F1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EE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标准（50J)</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F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8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r w14:paraId="2A44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C8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9D3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F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C79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直径2.5cm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A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21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5AD6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B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F1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氧弹杯支架（电极）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E2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5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与21项匹配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15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F4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041C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C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2A6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4B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49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容积：280ML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09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FE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w:t>
            </w:r>
          </w:p>
        </w:tc>
      </w:tr>
      <w:tr w14:paraId="0910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B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738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灰锥托板</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7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A8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YX-HRD4000；5孔</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6E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6B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6EA7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C0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B67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纯水机预处理柱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E2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9D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JBY-I-C；出水水质电阻：&gt;18.25MΩ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DA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E33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7265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6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01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纯水机反渗透柱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C8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7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JBM-I-00G；入口压力0.35～0.45Mpa；反渗透主机纯水出口压力：一般≤0.4Mpa，极限≤0.5Mpa；管路末端稳压阀前压力：一般0.12～0.2Mpa，最低≥0.1Mpa；脱盐率：可达98%以上</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水利用率：回收率达到50-75%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38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85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6B2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C3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B2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纯水机超纯化柱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9C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C04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JBC-I-C；出水水质电阻：&gt;18.25MΩ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B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4E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3EC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1B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83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紫外消解仪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A8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99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JBZ-33W-2；消毒效果&gt;95%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BCC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6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6E4C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266">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5CA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外置终端微滤</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F28">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赛多利斯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9A7">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与四川宜科纯水设备有限公司的纯水机配套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94C">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6D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1</w:t>
            </w:r>
          </w:p>
        </w:tc>
      </w:tr>
      <w:tr w14:paraId="1909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9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AF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B4A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540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FYG-MF-16-100；0-10ml；φ16mm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9E1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00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6BE0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0F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96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5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D6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玻璃比色皿；1cm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8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702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16EE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B6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90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COD多参数水质分析仪5B-3B（v17)</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A3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26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玻璃比色皿；3cm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CF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491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1D3D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CA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6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盐度计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05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C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CT-3081；量程0-9999mg/l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F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549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4F1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E2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E2E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纽扣电池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0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CD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LR44；直径11.6mm；厚度5.4mm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A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91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200</w:t>
            </w:r>
          </w:p>
        </w:tc>
      </w:tr>
      <w:tr w14:paraId="5D04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4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105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双联电阻炉</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62A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天津泰特斯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44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DK-98-II；功率：2*1000w；尺寸：125*125cm；净重3Kg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2E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79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1D2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EE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8B7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样杯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5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江苏天瑞股份有限公司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14C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1800BS；直径4cm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3F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950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184E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DC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899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纯银校准片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D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江苏天瑞股份有限公司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9B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1801BS；直径1cm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2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9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4500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C9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D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保鲜膜</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9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妙洁</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0E3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宽度19cm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660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33E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216F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74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1F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离子色谱仪进样管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CA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Thermo Fisher（赛默飞）</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A8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ICS-600；最大量程：5ml；250个/包</w:t>
            </w:r>
            <w:r>
              <w:rPr>
                <w:rFonts w:hint="eastAsia" w:ascii="宋体" w:hAnsi="宋体" w:eastAsia="宋体" w:cs="宋体"/>
                <w:snapToGrid w:val="0"/>
                <w:szCs w:val="21"/>
                <w:highlight w:val="none"/>
                <w:lang w:val="en-US" w:eastAsia="zh-CN"/>
              </w:rPr>
              <w:t>，含进样管+塞</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92B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740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146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3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EF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纯水机前处理柱超滤柱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CF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5E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Labuf cartridge；出水水质电阻：&gt;18.25MΩ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EF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7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454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4B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A3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纯水机纯化柱（预处理柱）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8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B47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Progard T3；出水水质电阻：&gt;18.25MΩ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EE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9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21A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13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40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纯水机活性炭超纯柱（超纯化柱）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04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18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QPAK；出水水质电阻：&gt;18.25MΩ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B2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98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689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25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DB6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水箱空气过滤器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9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1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7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9D1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19E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C5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38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终端过滤器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95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CE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颗粒物（＞0.22m）＜1/ml；细菌＜0.1cfu/ml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992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 xml:space="preserve">个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B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65B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0B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54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ZHD-20A变色脱氧管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F8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03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ZHD-20A；脱氧容量: 2L；净化深度: 残氧量≤0.1PPM;使用温度: 室温∽350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61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2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8</w:t>
            </w:r>
          </w:p>
        </w:tc>
      </w:tr>
      <w:tr w14:paraId="2637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1AA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6C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进样胶垫</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4CB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2F4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适用于HF-901A</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80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9E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741C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6D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5CD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棕色进样瓶</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25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1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41ml；适用于HXAM-31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D8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2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3BE9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80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23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进样瓶垫</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B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DA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22*3mm；P/N:DW-S1322；适用于45项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853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E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100</w:t>
            </w:r>
          </w:p>
        </w:tc>
      </w:tr>
      <w:tr w14:paraId="2858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13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EA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吸头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D5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F22">
            <w:pPr>
              <w:jc w:val="center"/>
              <w:rPr>
                <w:rFonts w:hint="default" w:ascii="宋体" w:hAnsi="宋体" w:eastAsia="宋体" w:cs="宋体"/>
                <w:snapToGrid w:val="0"/>
                <w:szCs w:val="21"/>
                <w:highlight w:val="none"/>
                <w:lang w:val="en-US"/>
              </w:rPr>
            </w:pPr>
            <w:r>
              <w:rPr>
                <w:rFonts w:hint="eastAsia" w:ascii="宋体" w:hAnsi="宋体" w:eastAsia="宋体" w:cs="宋体"/>
                <w:snapToGrid w:val="0"/>
                <w:szCs w:val="21"/>
                <w:highlight w:val="none"/>
                <w:lang w:val="en-US" w:eastAsia="zh-CN"/>
              </w:rPr>
              <w:t>200µL一包500支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27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99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5AF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9C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7B8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吸头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42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953">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1000µL一包500支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7C8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1E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7510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56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7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移液枪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982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4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100-1000µL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EC4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67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91A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9F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7A2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移液枪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EA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568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10-100µL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5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95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1854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D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E70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玻璃注射器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26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B6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C8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C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8E7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42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CCD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塑料注射器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D6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92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42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C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0F41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0D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45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微孔滤膜</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0F8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9A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滤膜孔径0.22µm；直径φ50；尼龙；一盒50片</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7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D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bl>
    <w:p w14:paraId="5C073101">
      <w:pPr>
        <w:spacing w:line="360" w:lineRule="auto"/>
        <w:ind w:firstLine="482" w:firstLineChars="200"/>
        <w:rPr>
          <w:rFonts w:hint="eastAsia" w:ascii="宋体" w:hAnsi="宋体" w:cs="宋体" w:eastAsiaTheme="minorEastAsia"/>
          <w:sz w:val="24"/>
          <w:lang w:eastAsia="zh-CN"/>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w:t>
      </w:r>
      <w:r>
        <w:rPr>
          <w:rFonts w:hint="eastAsia" w:ascii="宋体" w:hAnsi="宋体" w:cs="宋体"/>
          <w:color w:val="auto"/>
          <w:sz w:val="24"/>
          <w:u w:val="single"/>
        </w:rPr>
        <w:t>月</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u w:val="single"/>
          <w:lang w:val="en-US" w:eastAsia="zh-CN"/>
        </w:rPr>
        <w:t>；</w:t>
      </w:r>
    </w:p>
    <w:p w14:paraId="31B2271A">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ind w:firstLine="482" w:firstLineChars="200"/>
        <w:rPr>
          <w:b/>
          <w:bCs/>
          <w:lang w:val="en-US"/>
        </w:rPr>
      </w:pPr>
      <w:r>
        <w:rPr>
          <w:rFonts w:hint="eastAsia"/>
          <w:b/>
          <w:bCs/>
          <w:lang w:val="en-US" w:eastAsia="zh-CN"/>
        </w:rPr>
        <w:t>四</w:t>
      </w:r>
      <w:r>
        <w:rPr>
          <w:rFonts w:hint="eastAsia"/>
          <w:b/>
          <w:bCs/>
          <w:lang w:val="en-US"/>
        </w:rPr>
        <w:t>、技术、质量要求</w:t>
      </w:r>
    </w:p>
    <w:p w14:paraId="0EBBFB70">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型号等技术参数满足采购内容中的规格型号/技术要求</w:t>
      </w:r>
      <w:r>
        <w:rPr>
          <w:rFonts w:hint="eastAsia"/>
          <w:color w:val="auto"/>
          <w:highlight w:val="none"/>
          <w:lang w:eastAsia="zh-CN"/>
        </w:rPr>
        <w:t>。</w:t>
      </w:r>
    </w:p>
    <w:p w14:paraId="6E01A2FD">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highlight w:val="none"/>
          <w:lang w:val="en-US" w:eastAsia="zh-CN"/>
        </w:rPr>
        <w:t>原厂</w:t>
      </w:r>
      <w:r>
        <w:rPr>
          <w:rFonts w:hint="eastAsia" w:hAnsi="宋体" w:eastAsia="宋体" w:cs="宋体"/>
          <w:snapToGrid w:val="0"/>
          <w:color w:val="auto"/>
          <w:szCs w:val="21"/>
          <w:highlight w:val="none"/>
          <w:lang w:val="en-US" w:eastAsia="zh-CN"/>
        </w:rPr>
        <w:t>的</w:t>
      </w:r>
      <w:r>
        <w:rPr>
          <w:rFonts w:hint="eastAsia" w:ascii="宋体"/>
          <w:color w:val="auto"/>
          <w:highlight w:val="none"/>
          <w:lang w:val="en-US" w:eastAsia="zh-CN"/>
        </w:rPr>
        <w:t>合格正品，不得为假冒伪劣产品。</w:t>
      </w:r>
    </w:p>
    <w:p w14:paraId="7BE363E7">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货物仪器类质保期限为自验收合格后12月，配件类质保期限为自验收合格后3月，若质保期内出现质量问题（非质量问题除外），由供应商负责免费维修或者更换，产生的费用全部由供应商承担，质保期重新计算。</w:t>
      </w:r>
    </w:p>
    <w:p w14:paraId="3D83480B">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14:paraId="3A496885">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6"/>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8"/>
        <w:numPr>
          <w:ilvl w:val="0"/>
          <w:numId w:val="0"/>
        </w:numPr>
        <w:ind w:firstLine="480" w:firstLineChars="200"/>
        <w:rPr>
          <w:rFonts w:hint="default" w:eastAsiaTheme="minorEastAsia"/>
          <w:color w:val="auto"/>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7</w:t>
      </w:r>
      <w:r>
        <w:rPr>
          <w:rFonts w:hint="eastAsia"/>
          <w:highlight w:val="none"/>
          <w:lang w:val="en-US"/>
        </w:rPr>
        <w:t>个工作日内完成供货</w:t>
      </w:r>
      <w:r>
        <w:rPr>
          <w:rFonts w:hint="eastAsia"/>
          <w:color w:val="auto"/>
          <w:highlight w:val="none"/>
          <w:lang w:val="en-US"/>
        </w:rPr>
        <w:t>。</w:t>
      </w:r>
      <w:r>
        <w:rPr>
          <w:rFonts w:hint="eastAsia"/>
          <w:color w:val="auto"/>
          <w:highlight w:val="none"/>
          <w:lang w:val="en-US" w:eastAsia="zh-CN"/>
        </w:rPr>
        <w:t>若因进口问题需要延长供货期限的，双方另行协商，但最长不得超过90天。</w:t>
      </w:r>
    </w:p>
    <w:p w14:paraId="5EE7A48B">
      <w:pPr>
        <w:pStyle w:val="8"/>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41F26AC5">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6"/>
        <w:ind w:firstLine="480" w:firstLineChars="200"/>
        <w:rPr>
          <w:lang w:val="en-US"/>
        </w:rPr>
      </w:pPr>
      <w:r>
        <w:rPr>
          <w:rFonts w:hint="eastAsia"/>
          <w:lang w:val="en-US"/>
        </w:rPr>
        <w:t>以本询价采购文件中的合同条款为准。</w:t>
      </w:r>
    </w:p>
    <w:p w14:paraId="31E1F810">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8"/>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8"/>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14:paraId="3C7B0396">
      <w:pPr>
        <w:pStyle w:val="8"/>
        <w:numPr>
          <w:ilvl w:val="0"/>
          <w:numId w:val="0"/>
        </w:numPr>
        <w:ind w:firstLine="482" w:firstLineChars="200"/>
        <w:rPr>
          <w:rFonts w:hint="eastAsia"/>
          <w:b/>
          <w:bCs/>
          <w:color w:val="auto"/>
          <w:lang w:val="en-US" w:eastAsia="zh-CN"/>
        </w:rPr>
      </w:pPr>
    </w:p>
    <w:p w14:paraId="1CABA9E1">
      <w:pPr>
        <w:pStyle w:val="8"/>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pPr>
    </w:p>
    <w:p w14:paraId="2A09ED54"/>
    <w:p w14:paraId="3C562BFF">
      <w:pPr>
        <w:pStyle w:val="2"/>
      </w:pPr>
    </w:p>
    <w:p w14:paraId="0678DF11"/>
    <w:p w14:paraId="776C2E89">
      <w:pPr>
        <w:pStyle w:val="2"/>
      </w:pPr>
    </w:p>
    <w:p w14:paraId="5A16871E"/>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38"/>
      <w:bookmarkEnd w:id="19"/>
      <w:bookmarkStart w:id="20" w:name="_Toc184308098"/>
      <w:bookmarkEnd w:id="20"/>
      <w:bookmarkStart w:id="21" w:name="_Toc184312106"/>
      <w:bookmarkEnd w:id="21"/>
      <w:bookmarkStart w:id="22" w:name="_Toc184308100"/>
      <w:bookmarkEnd w:id="22"/>
      <w:bookmarkStart w:id="23" w:name="_Toc184310295"/>
      <w:bookmarkEnd w:id="23"/>
      <w:bookmarkStart w:id="24" w:name="_Toc184308069"/>
      <w:bookmarkEnd w:id="24"/>
      <w:bookmarkStart w:id="25" w:name="_Toc184314428"/>
      <w:bookmarkEnd w:id="25"/>
      <w:bookmarkStart w:id="26" w:name="_Toc184314463"/>
      <w:bookmarkEnd w:id="26"/>
      <w:bookmarkStart w:id="27" w:name="_Toc184308037"/>
      <w:bookmarkEnd w:id="27"/>
      <w:bookmarkStart w:id="28" w:name="_Toc184310334"/>
      <w:bookmarkEnd w:id="28"/>
      <w:bookmarkStart w:id="29" w:name="_Toc184310290"/>
      <w:bookmarkEnd w:id="29"/>
      <w:bookmarkStart w:id="30" w:name="_Toc184313263"/>
      <w:bookmarkEnd w:id="30"/>
      <w:bookmarkStart w:id="31" w:name="_Toc184310301"/>
      <w:bookmarkEnd w:id="31"/>
      <w:bookmarkStart w:id="32" w:name="_Toc184312069"/>
      <w:bookmarkEnd w:id="32"/>
      <w:bookmarkStart w:id="33" w:name="_Toc184310277"/>
      <w:bookmarkEnd w:id="33"/>
      <w:bookmarkStart w:id="34" w:name="_Toc184312070"/>
      <w:bookmarkEnd w:id="34"/>
      <w:bookmarkStart w:id="35" w:name="_Toc184308036"/>
      <w:bookmarkEnd w:id="35"/>
      <w:bookmarkStart w:id="36" w:name="_Toc184313275"/>
      <w:bookmarkEnd w:id="36"/>
      <w:bookmarkStart w:id="37" w:name="_Toc184314448"/>
      <w:bookmarkEnd w:id="37"/>
      <w:bookmarkStart w:id="38" w:name="_Toc184314442"/>
      <w:bookmarkEnd w:id="38"/>
      <w:bookmarkStart w:id="39" w:name="_Toc184310335"/>
      <w:bookmarkEnd w:id="39"/>
      <w:bookmarkStart w:id="40" w:name="_Toc184312103"/>
      <w:bookmarkEnd w:id="40"/>
      <w:bookmarkStart w:id="41" w:name="_Toc184312135"/>
      <w:bookmarkEnd w:id="41"/>
      <w:bookmarkStart w:id="42" w:name="_Toc184314475"/>
      <w:bookmarkEnd w:id="42"/>
      <w:bookmarkStart w:id="43" w:name="_Toc184308067"/>
      <w:bookmarkEnd w:id="43"/>
      <w:bookmarkStart w:id="44" w:name="_Toc184310324"/>
      <w:bookmarkEnd w:id="44"/>
      <w:bookmarkStart w:id="45" w:name="_Toc184310339"/>
      <w:bookmarkEnd w:id="45"/>
      <w:bookmarkStart w:id="46" w:name="_Toc184312120"/>
      <w:bookmarkEnd w:id="46"/>
      <w:bookmarkStart w:id="47" w:name="_Toc184313255"/>
      <w:bookmarkEnd w:id="47"/>
      <w:bookmarkStart w:id="48" w:name="_Toc184308057"/>
      <w:bookmarkEnd w:id="48"/>
      <w:bookmarkStart w:id="49" w:name="_Toc184312123"/>
      <w:bookmarkEnd w:id="49"/>
      <w:bookmarkStart w:id="50" w:name="_Toc184310318"/>
      <w:bookmarkEnd w:id="50"/>
      <w:bookmarkStart w:id="51" w:name="_Toc184312136"/>
      <w:bookmarkEnd w:id="51"/>
      <w:bookmarkStart w:id="52" w:name="_Toc184313244"/>
      <w:bookmarkEnd w:id="52"/>
      <w:bookmarkStart w:id="53" w:name="_Toc184312118"/>
      <w:bookmarkEnd w:id="53"/>
      <w:bookmarkStart w:id="54" w:name="_Toc184310278"/>
      <w:bookmarkEnd w:id="54"/>
      <w:bookmarkStart w:id="55" w:name="_Toc184314451"/>
      <w:bookmarkEnd w:id="55"/>
      <w:bookmarkStart w:id="56" w:name="_Toc184313250"/>
      <w:bookmarkEnd w:id="56"/>
      <w:bookmarkStart w:id="57" w:name="_Toc184313267"/>
      <w:bookmarkEnd w:id="57"/>
      <w:bookmarkStart w:id="58" w:name="_Toc184314416"/>
      <w:bookmarkEnd w:id="58"/>
      <w:bookmarkStart w:id="59" w:name="_Toc184313247"/>
      <w:bookmarkEnd w:id="59"/>
      <w:bookmarkStart w:id="60" w:name="_Toc184310279"/>
      <w:bookmarkEnd w:id="60"/>
      <w:bookmarkStart w:id="61" w:name="_Toc184310303"/>
      <w:bookmarkEnd w:id="61"/>
      <w:bookmarkStart w:id="62" w:name="_Toc184313297"/>
      <w:bookmarkEnd w:id="62"/>
      <w:bookmarkStart w:id="63" w:name="_Toc184308099"/>
      <w:bookmarkEnd w:id="63"/>
      <w:bookmarkStart w:id="64" w:name="_Toc184312075"/>
      <w:bookmarkEnd w:id="64"/>
      <w:bookmarkStart w:id="65" w:name="_Toc184308077"/>
      <w:bookmarkEnd w:id="65"/>
      <w:bookmarkStart w:id="66" w:name="_Toc184314452"/>
      <w:bookmarkEnd w:id="66"/>
      <w:bookmarkStart w:id="67" w:name="_Toc184314427"/>
      <w:bookmarkEnd w:id="67"/>
      <w:bookmarkStart w:id="68" w:name="_Toc184310274"/>
      <w:bookmarkEnd w:id="68"/>
      <w:bookmarkStart w:id="69" w:name="_Toc184314425"/>
      <w:bookmarkEnd w:id="69"/>
      <w:bookmarkStart w:id="70" w:name="_Toc184313271"/>
      <w:bookmarkEnd w:id="70"/>
      <w:bookmarkStart w:id="71" w:name="_Toc184313285"/>
      <w:bookmarkEnd w:id="71"/>
      <w:bookmarkStart w:id="72" w:name="_Toc184314426"/>
      <w:bookmarkEnd w:id="72"/>
      <w:bookmarkStart w:id="73" w:name="_Toc184308052"/>
      <w:bookmarkEnd w:id="73"/>
      <w:bookmarkStart w:id="74" w:name="_Toc184312077"/>
      <w:bookmarkEnd w:id="74"/>
      <w:bookmarkStart w:id="75" w:name="_Toc184314449"/>
      <w:bookmarkEnd w:id="75"/>
      <w:bookmarkStart w:id="76" w:name="_Toc184313273"/>
      <w:bookmarkEnd w:id="76"/>
      <w:bookmarkStart w:id="77" w:name="_Toc184308079"/>
      <w:bookmarkEnd w:id="77"/>
      <w:bookmarkStart w:id="78" w:name="_Toc184312132"/>
      <w:bookmarkEnd w:id="78"/>
      <w:bookmarkStart w:id="79" w:name="_Toc184308050"/>
      <w:bookmarkEnd w:id="79"/>
      <w:bookmarkStart w:id="80" w:name="_Toc184313260"/>
      <w:bookmarkEnd w:id="80"/>
      <w:bookmarkStart w:id="81" w:name="_Toc184308088"/>
      <w:bookmarkEnd w:id="81"/>
      <w:bookmarkStart w:id="82" w:name="_Toc184314480"/>
      <w:bookmarkEnd w:id="82"/>
      <w:bookmarkStart w:id="83" w:name="_Toc184308059"/>
      <w:bookmarkEnd w:id="83"/>
      <w:bookmarkStart w:id="84" w:name="_Toc184312079"/>
      <w:bookmarkEnd w:id="84"/>
      <w:bookmarkStart w:id="85" w:name="_Toc184308083"/>
      <w:bookmarkEnd w:id="85"/>
      <w:bookmarkStart w:id="86" w:name="_Toc184313245"/>
      <w:bookmarkEnd w:id="86"/>
      <w:bookmarkStart w:id="87" w:name="_Toc184314460"/>
      <w:bookmarkEnd w:id="87"/>
      <w:bookmarkStart w:id="88" w:name="_Toc184312073"/>
      <w:bookmarkEnd w:id="88"/>
      <w:bookmarkStart w:id="89" w:name="_Toc184313308"/>
      <w:bookmarkEnd w:id="89"/>
      <w:bookmarkStart w:id="90" w:name="_Toc184308039"/>
      <w:bookmarkEnd w:id="90"/>
      <w:bookmarkStart w:id="91" w:name="_Toc184310286"/>
      <w:bookmarkEnd w:id="91"/>
      <w:bookmarkStart w:id="92" w:name="_Toc184310329"/>
      <w:bookmarkEnd w:id="92"/>
      <w:bookmarkStart w:id="93" w:name="_Toc184308043"/>
      <w:bookmarkEnd w:id="93"/>
      <w:bookmarkStart w:id="94" w:name="_Toc184312098"/>
      <w:bookmarkEnd w:id="94"/>
      <w:bookmarkStart w:id="95" w:name="_Toc184314481"/>
      <w:bookmarkEnd w:id="95"/>
      <w:bookmarkStart w:id="96" w:name="_Toc184310287"/>
      <w:bookmarkEnd w:id="96"/>
      <w:bookmarkStart w:id="97" w:name="_Toc184313249"/>
      <w:bookmarkEnd w:id="97"/>
      <w:bookmarkStart w:id="98" w:name="_Toc184313295"/>
      <w:bookmarkEnd w:id="98"/>
      <w:bookmarkStart w:id="99" w:name="_Toc184308068"/>
      <w:bookmarkEnd w:id="99"/>
      <w:bookmarkStart w:id="100" w:name="_Toc184313287"/>
      <w:bookmarkEnd w:id="100"/>
      <w:bookmarkStart w:id="101" w:name="_Toc184313251"/>
      <w:bookmarkEnd w:id="101"/>
      <w:bookmarkStart w:id="102" w:name="_Toc184308082"/>
      <w:bookmarkEnd w:id="102"/>
      <w:bookmarkStart w:id="103" w:name="_Toc184312082"/>
      <w:bookmarkEnd w:id="103"/>
      <w:bookmarkStart w:id="104" w:name="_Toc184308040"/>
      <w:bookmarkEnd w:id="104"/>
      <w:bookmarkStart w:id="105" w:name="_Toc184314482"/>
      <w:bookmarkEnd w:id="105"/>
      <w:bookmarkStart w:id="106" w:name="_Toc184313248"/>
      <w:bookmarkEnd w:id="106"/>
      <w:bookmarkStart w:id="107" w:name="_Toc184312100"/>
      <w:bookmarkEnd w:id="107"/>
      <w:bookmarkStart w:id="108" w:name="_Toc184310321"/>
      <w:bookmarkEnd w:id="108"/>
      <w:bookmarkStart w:id="109" w:name="_Toc184312078"/>
      <w:bookmarkEnd w:id="109"/>
      <w:bookmarkStart w:id="110" w:name="_Toc184313286"/>
      <w:bookmarkEnd w:id="110"/>
      <w:bookmarkStart w:id="111" w:name="_Toc184314455"/>
      <w:bookmarkEnd w:id="111"/>
      <w:bookmarkStart w:id="112" w:name="_Toc184308085"/>
      <w:bookmarkEnd w:id="112"/>
      <w:bookmarkStart w:id="113" w:name="_Toc184312116"/>
      <w:bookmarkEnd w:id="113"/>
      <w:bookmarkStart w:id="114" w:name="_Toc184314433"/>
      <w:bookmarkEnd w:id="114"/>
      <w:bookmarkStart w:id="115" w:name="_Toc184308093"/>
      <w:bookmarkEnd w:id="115"/>
      <w:bookmarkStart w:id="116" w:name="_Toc184308061"/>
      <w:bookmarkEnd w:id="116"/>
      <w:bookmarkStart w:id="117" w:name="_Toc184314413"/>
      <w:bookmarkEnd w:id="117"/>
      <w:bookmarkStart w:id="118" w:name="_Toc184313241"/>
      <w:bookmarkEnd w:id="118"/>
      <w:bookmarkStart w:id="119" w:name="_Toc184310333"/>
      <w:bookmarkEnd w:id="119"/>
      <w:bookmarkStart w:id="120" w:name="_Toc184308062"/>
      <w:bookmarkEnd w:id="120"/>
      <w:bookmarkStart w:id="121" w:name="_Toc184310320"/>
      <w:bookmarkEnd w:id="121"/>
      <w:bookmarkStart w:id="122" w:name="_Toc184308044"/>
      <w:bookmarkEnd w:id="122"/>
      <w:bookmarkStart w:id="123" w:name="_Toc184312107"/>
      <w:bookmarkEnd w:id="123"/>
      <w:bookmarkStart w:id="124" w:name="_Toc184310305"/>
      <w:bookmarkEnd w:id="124"/>
      <w:bookmarkStart w:id="125" w:name="_Toc184314435"/>
      <w:bookmarkEnd w:id="125"/>
      <w:bookmarkStart w:id="126" w:name="_Toc184313276"/>
      <w:bookmarkEnd w:id="126"/>
      <w:bookmarkStart w:id="127" w:name="_Toc184314466"/>
      <w:bookmarkEnd w:id="127"/>
      <w:bookmarkStart w:id="128" w:name="_Toc184308103"/>
      <w:bookmarkEnd w:id="128"/>
      <w:bookmarkStart w:id="129" w:name="_Toc184314411"/>
      <w:bookmarkEnd w:id="129"/>
      <w:bookmarkStart w:id="130" w:name="_Toc184308096"/>
      <w:bookmarkEnd w:id="130"/>
      <w:bookmarkStart w:id="131" w:name="_Toc184312124"/>
      <w:bookmarkEnd w:id="131"/>
      <w:bookmarkStart w:id="132" w:name="_Toc184310340"/>
      <w:bookmarkEnd w:id="132"/>
      <w:bookmarkStart w:id="133" w:name="_Toc184308105"/>
      <w:bookmarkEnd w:id="133"/>
      <w:bookmarkStart w:id="134" w:name="_Toc184312134"/>
      <w:bookmarkEnd w:id="134"/>
      <w:bookmarkStart w:id="135" w:name="_Toc184312076"/>
      <w:bookmarkEnd w:id="135"/>
      <w:bookmarkStart w:id="136" w:name="_Toc184314468"/>
      <w:bookmarkEnd w:id="136"/>
      <w:bookmarkStart w:id="137" w:name="_Toc184313299"/>
      <w:bookmarkEnd w:id="137"/>
      <w:bookmarkStart w:id="138" w:name="_Toc184312081"/>
      <w:bookmarkEnd w:id="138"/>
      <w:bookmarkStart w:id="139" w:name="_Toc184313259"/>
      <w:bookmarkEnd w:id="139"/>
      <w:bookmarkStart w:id="140" w:name="_Toc184314424"/>
      <w:bookmarkEnd w:id="140"/>
      <w:bookmarkStart w:id="141" w:name="_Toc184310285"/>
      <w:bookmarkEnd w:id="141"/>
      <w:bookmarkStart w:id="142" w:name="_Toc184314454"/>
      <w:bookmarkEnd w:id="142"/>
      <w:bookmarkStart w:id="143" w:name="_Toc184314436"/>
      <w:bookmarkEnd w:id="143"/>
      <w:bookmarkStart w:id="144" w:name="_Toc184313284"/>
      <w:bookmarkEnd w:id="144"/>
      <w:bookmarkStart w:id="145" w:name="_Toc184310343"/>
      <w:bookmarkEnd w:id="145"/>
      <w:bookmarkStart w:id="146" w:name="_Toc184308078"/>
      <w:bookmarkEnd w:id="146"/>
      <w:bookmarkStart w:id="147" w:name="_Toc184312087"/>
      <w:bookmarkEnd w:id="147"/>
      <w:bookmarkStart w:id="148" w:name="_Toc184314440"/>
      <w:bookmarkEnd w:id="148"/>
      <w:bookmarkStart w:id="149" w:name="_Toc184310298"/>
      <w:bookmarkEnd w:id="149"/>
      <w:bookmarkStart w:id="150" w:name="_Toc184314431"/>
      <w:bookmarkEnd w:id="150"/>
      <w:bookmarkStart w:id="151" w:name="_Toc184310307"/>
      <w:bookmarkEnd w:id="151"/>
      <w:bookmarkStart w:id="152" w:name="_Toc184312094"/>
      <w:bookmarkEnd w:id="152"/>
      <w:bookmarkStart w:id="153" w:name="_Toc184313257"/>
      <w:bookmarkEnd w:id="153"/>
      <w:bookmarkStart w:id="154" w:name="_Toc184313264"/>
      <w:bookmarkEnd w:id="154"/>
      <w:bookmarkStart w:id="155" w:name="_Toc184310275"/>
      <w:bookmarkEnd w:id="155"/>
      <w:bookmarkStart w:id="156" w:name="_Toc184312119"/>
      <w:bookmarkEnd w:id="156"/>
      <w:bookmarkStart w:id="157" w:name="_Toc184314479"/>
      <w:bookmarkEnd w:id="157"/>
      <w:bookmarkStart w:id="158" w:name="_Toc184312101"/>
      <w:bookmarkEnd w:id="158"/>
      <w:bookmarkStart w:id="159" w:name="_Toc184310327"/>
      <w:bookmarkEnd w:id="159"/>
      <w:bookmarkStart w:id="160" w:name="_Toc184313277"/>
      <w:bookmarkEnd w:id="160"/>
      <w:bookmarkStart w:id="161" w:name="_Toc184310341"/>
      <w:bookmarkEnd w:id="161"/>
      <w:bookmarkStart w:id="162" w:name="_Toc184313279"/>
      <w:bookmarkEnd w:id="162"/>
      <w:bookmarkStart w:id="163" w:name="_Toc184313270"/>
      <w:bookmarkEnd w:id="163"/>
      <w:bookmarkStart w:id="164" w:name="_Toc184313243"/>
      <w:bookmarkEnd w:id="164"/>
      <w:bookmarkStart w:id="165" w:name="_Toc184312088"/>
      <w:bookmarkEnd w:id="165"/>
      <w:bookmarkStart w:id="166" w:name="_Toc184314461"/>
      <w:bookmarkEnd w:id="166"/>
      <w:bookmarkStart w:id="167" w:name="_Toc184308086"/>
      <w:bookmarkEnd w:id="167"/>
      <w:bookmarkStart w:id="168" w:name="_Toc184310302"/>
      <w:bookmarkEnd w:id="168"/>
      <w:bookmarkStart w:id="169" w:name="_Toc184313281"/>
      <w:bookmarkEnd w:id="169"/>
      <w:bookmarkStart w:id="170" w:name="_Toc184314459"/>
      <w:bookmarkEnd w:id="170"/>
      <w:bookmarkStart w:id="171" w:name="_Toc184314444"/>
      <w:bookmarkEnd w:id="171"/>
      <w:bookmarkStart w:id="172" w:name="_Toc184308041"/>
      <w:bookmarkEnd w:id="172"/>
      <w:bookmarkStart w:id="173" w:name="_Toc184312138"/>
      <w:bookmarkEnd w:id="173"/>
      <w:bookmarkStart w:id="174" w:name="_Toc184310319"/>
      <w:bookmarkEnd w:id="174"/>
      <w:bookmarkStart w:id="175" w:name="_Toc184312126"/>
      <w:bookmarkEnd w:id="175"/>
      <w:bookmarkStart w:id="176" w:name="_Toc184314471"/>
      <w:bookmarkEnd w:id="176"/>
      <w:bookmarkStart w:id="177" w:name="_Toc184312110"/>
      <w:bookmarkEnd w:id="177"/>
      <w:bookmarkStart w:id="178" w:name="_Toc184313266"/>
      <w:bookmarkEnd w:id="178"/>
      <w:bookmarkStart w:id="179" w:name="_Toc184312112"/>
      <w:bookmarkEnd w:id="179"/>
      <w:bookmarkStart w:id="180" w:name="_Toc184312117"/>
      <w:bookmarkEnd w:id="180"/>
      <w:bookmarkStart w:id="181" w:name="_Toc184313282"/>
      <w:bookmarkEnd w:id="181"/>
      <w:bookmarkStart w:id="182" w:name="_Toc184310328"/>
      <w:bookmarkEnd w:id="182"/>
      <w:bookmarkStart w:id="183" w:name="_Toc184310337"/>
      <w:bookmarkEnd w:id="183"/>
      <w:bookmarkStart w:id="184" w:name="_Toc184313262"/>
      <w:bookmarkEnd w:id="184"/>
      <w:bookmarkStart w:id="185" w:name="_Toc184312071"/>
      <w:bookmarkEnd w:id="185"/>
      <w:bookmarkStart w:id="186" w:name="_Toc184312085"/>
      <w:bookmarkEnd w:id="186"/>
      <w:bookmarkStart w:id="187" w:name="_Toc184314474"/>
      <w:bookmarkEnd w:id="187"/>
      <w:bookmarkStart w:id="188" w:name="_Toc184314447"/>
      <w:bookmarkEnd w:id="188"/>
      <w:bookmarkStart w:id="189" w:name="_Toc184308055"/>
      <w:bookmarkEnd w:id="189"/>
      <w:bookmarkStart w:id="190" w:name="_Toc184310344"/>
      <w:bookmarkEnd w:id="190"/>
      <w:bookmarkStart w:id="191" w:name="_Toc184314456"/>
      <w:bookmarkEnd w:id="191"/>
      <w:bookmarkStart w:id="192" w:name="_Toc184312122"/>
      <w:bookmarkEnd w:id="192"/>
      <w:bookmarkStart w:id="193" w:name="_Toc184310336"/>
      <w:bookmarkEnd w:id="193"/>
      <w:bookmarkStart w:id="194" w:name="_Toc184313296"/>
      <w:bookmarkEnd w:id="194"/>
      <w:bookmarkStart w:id="195" w:name="_Toc184312133"/>
      <w:bookmarkEnd w:id="195"/>
      <w:bookmarkStart w:id="196" w:name="_Toc184308053"/>
      <w:bookmarkEnd w:id="196"/>
      <w:bookmarkStart w:id="197" w:name="_Toc184314443"/>
      <w:bookmarkEnd w:id="197"/>
      <w:bookmarkStart w:id="198" w:name="_Toc184310316"/>
      <w:bookmarkEnd w:id="198"/>
      <w:bookmarkStart w:id="199" w:name="_Toc184314478"/>
      <w:bookmarkEnd w:id="199"/>
      <w:bookmarkStart w:id="200" w:name="_Toc184313293"/>
      <w:bookmarkEnd w:id="200"/>
      <w:bookmarkStart w:id="201" w:name="_Toc184312067"/>
      <w:bookmarkEnd w:id="201"/>
      <w:bookmarkStart w:id="202" w:name="_Toc184310300"/>
      <w:bookmarkEnd w:id="202"/>
      <w:bookmarkStart w:id="203" w:name="_Toc184308080"/>
      <w:bookmarkEnd w:id="203"/>
      <w:bookmarkStart w:id="204" w:name="_Toc184310276"/>
      <w:bookmarkEnd w:id="204"/>
      <w:bookmarkStart w:id="205" w:name="_Toc184313268"/>
      <w:bookmarkEnd w:id="205"/>
      <w:bookmarkStart w:id="206" w:name="_Toc184308047"/>
      <w:bookmarkEnd w:id="206"/>
      <w:bookmarkStart w:id="207" w:name="_Toc184313261"/>
      <w:bookmarkEnd w:id="207"/>
      <w:bookmarkStart w:id="208" w:name="_Toc184310330"/>
      <w:bookmarkEnd w:id="208"/>
      <w:bookmarkStart w:id="209" w:name="_Toc184312083"/>
      <w:bookmarkEnd w:id="209"/>
      <w:bookmarkStart w:id="210" w:name="_Toc184312093"/>
      <w:bookmarkEnd w:id="210"/>
      <w:bookmarkStart w:id="211" w:name="_Toc184310281"/>
      <w:bookmarkEnd w:id="211"/>
      <w:bookmarkStart w:id="212" w:name="_Toc184308056"/>
      <w:bookmarkEnd w:id="212"/>
      <w:bookmarkStart w:id="213" w:name="_Toc184310283"/>
      <w:bookmarkEnd w:id="213"/>
      <w:bookmarkStart w:id="214" w:name="_Toc184308058"/>
      <w:bookmarkEnd w:id="214"/>
      <w:bookmarkStart w:id="215" w:name="_Toc184314432"/>
      <w:bookmarkEnd w:id="215"/>
      <w:bookmarkStart w:id="216" w:name="_Toc184314473"/>
      <w:bookmarkEnd w:id="216"/>
      <w:bookmarkStart w:id="217" w:name="_Toc184312137"/>
      <w:bookmarkEnd w:id="217"/>
      <w:bookmarkStart w:id="218" w:name="_Toc184312131"/>
      <w:bookmarkEnd w:id="218"/>
      <w:bookmarkStart w:id="219" w:name="_Toc184310293"/>
      <w:bookmarkEnd w:id="219"/>
      <w:bookmarkStart w:id="220" w:name="_Toc184310296"/>
      <w:bookmarkEnd w:id="220"/>
      <w:bookmarkStart w:id="221" w:name="_Toc184310315"/>
      <w:bookmarkEnd w:id="221"/>
      <w:bookmarkStart w:id="222" w:name="_Toc184308051"/>
      <w:bookmarkEnd w:id="222"/>
      <w:bookmarkStart w:id="223" w:name="_Toc184310309"/>
      <w:bookmarkEnd w:id="223"/>
      <w:bookmarkStart w:id="224" w:name="_Toc184312127"/>
      <w:bookmarkEnd w:id="224"/>
      <w:bookmarkStart w:id="225" w:name="_Toc184308090"/>
      <w:bookmarkEnd w:id="225"/>
      <w:bookmarkStart w:id="226" w:name="_Toc184314421"/>
      <w:bookmarkEnd w:id="226"/>
      <w:bookmarkStart w:id="227" w:name="_Toc184314410"/>
      <w:bookmarkEnd w:id="227"/>
      <w:bookmarkStart w:id="228" w:name="_Toc184313253"/>
      <w:bookmarkEnd w:id="228"/>
      <w:bookmarkStart w:id="229" w:name="_Toc184312115"/>
      <w:bookmarkEnd w:id="229"/>
      <w:bookmarkStart w:id="230" w:name="_Toc184308071"/>
      <w:bookmarkEnd w:id="230"/>
      <w:bookmarkStart w:id="231" w:name="_Toc184308042"/>
      <w:bookmarkEnd w:id="231"/>
      <w:bookmarkStart w:id="232" w:name="_Toc184313304"/>
      <w:bookmarkEnd w:id="232"/>
      <w:bookmarkStart w:id="233" w:name="_Toc184310292"/>
      <w:bookmarkEnd w:id="233"/>
      <w:bookmarkStart w:id="234" w:name="_Toc184313301"/>
      <w:bookmarkEnd w:id="234"/>
      <w:bookmarkStart w:id="235" w:name="_Toc184313269"/>
      <w:bookmarkEnd w:id="235"/>
      <w:bookmarkStart w:id="236" w:name="_Toc184312104"/>
      <w:bookmarkEnd w:id="236"/>
      <w:bookmarkStart w:id="237" w:name="_Toc184312084"/>
      <w:bookmarkEnd w:id="237"/>
      <w:bookmarkStart w:id="238" w:name="_Toc184308081"/>
      <w:bookmarkEnd w:id="238"/>
      <w:bookmarkStart w:id="239" w:name="_Toc184314441"/>
      <w:bookmarkEnd w:id="239"/>
      <w:bookmarkStart w:id="240" w:name="_Toc184310342"/>
      <w:bookmarkEnd w:id="240"/>
      <w:bookmarkStart w:id="241" w:name="_Toc184313278"/>
      <w:bookmarkEnd w:id="241"/>
      <w:bookmarkStart w:id="242" w:name="_Toc184310311"/>
      <w:bookmarkEnd w:id="242"/>
      <w:bookmarkStart w:id="243" w:name="_Toc184312108"/>
      <w:bookmarkEnd w:id="243"/>
      <w:bookmarkStart w:id="244" w:name="_Toc184308095"/>
      <w:bookmarkEnd w:id="244"/>
      <w:bookmarkStart w:id="245" w:name="_Toc184310322"/>
      <w:bookmarkEnd w:id="245"/>
      <w:bookmarkStart w:id="246" w:name="_Toc184310297"/>
      <w:bookmarkEnd w:id="246"/>
      <w:bookmarkStart w:id="247" w:name="_Toc184313242"/>
      <w:bookmarkEnd w:id="247"/>
      <w:bookmarkStart w:id="248" w:name="_Toc184308107"/>
      <w:bookmarkEnd w:id="248"/>
      <w:bookmarkStart w:id="249" w:name="_Toc184313239"/>
      <w:bookmarkEnd w:id="249"/>
      <w:bookmarkStart w:id="250" w:name="_Toc184310272"/>
      <w:bookmarkEnd w:id="250"/>
      <w:bookmarkStart w:id="251" w:name="_Toc184314457"/>
      <w:bookmarkEnd w:id="251"/>
      <w:bookmarkStart w:id="252" w:name="_Toc184313288"/>
      <w:bookmarkEnd w:id="252"/>
      <w:bookmarkStart w:id="253" w:name="_Toc184310280"/>
      <w:bookmarkEnd w:id="253"/>
      <w:bookmarkStart w:id="254" w:name="_Toc184308092"/>
      <w:bookmarkEnd w:id="254"/>
      <w:bookmarkStart w:id="255" w:name="_Toc184312095"/>
      <w:bookmarkEnd w:id="255"/>
      <w:bookmarkStart w:id="256" w:name="_Toc184312099"/>
      <w:bookmarkEnd w:id="256"/>
      <w:bookmarkStart w:id="257" w:name="_Toc184310288"/>
      <w:bookmarkEnd w:id="257"/>
      <w:bookmarkStart w:id="258" w:name="_Toc184312089"/>
      <w:bookmarkEnd w:id="258"/>
      <w:bookmarkStart w:id="259" w:name="_Toc184308048"/>
      <w:bookmarkEnd w:id="259"/>
      <w:bookmarkStart w:id="260" w:name="_Toc184312109"/>
      <w:bookmarkEnd w:id="260"/>
      <w:bookmarkStart w:id="261" w:name="_Toc184312105"/>
      <w:bookmarkEnd w:id="261"/>
      <w:bookmarkStart w:id="262" w:name="_Toc184313238"/>
      <w:bookmarkEnd w:id="262"/>
      <w:bookmarkStart w:id="263" w:name="_Toc184312072"/>
      <w:bookmarkEnd w:id="263"/>
      <w:bookmarkStart w:id="264" w:name="_Toc184312129"/>
      <w:bookmarkEnd w:id="264"/>
      <w:bookmarkStart w:id="265" w:name="_Toc184308065"/>
      <w:bookmarkEnd w:id="265"/>
      <w:bookmarkStart w:id="266" w:name="_Toc184314438"/>
      <w:bookmarkEnd w:id="266"/>
      <w:bookmarkStart w:id="267" w:name="_Toc184313290"/>
      <w:bookmarkEnd w:id="267"/>
      <w:bookmarkStart w:id="268" w:name="_Toc184308046"/>
      <w:bookmarkEnd w:id="268"/>
      <w:bookmarkStart w:id="269" w:name="_Toc184308063"/>
      <w:bookmarkEnd w:id="269"/>
      <w:bookmarkStart w:id="270" w:name="_Toc184314419"/>
      <w:bookmarkEnd w:id="270"/>
      <w:bookmarkStart w:id="271" w:name="_Toc184308074"/>
      <w:bookmarkEnd w:id="271"/>
      <w:bookmarkStart w:id="272" w:name="_Toc184312113"/>
      <w:bookmarkEnd w:id="272"/>
      <w:bookmarkStart w:id="273" w:name="_Toc184313310"/>
      <w:bookmarkEnd w:id="273"/>
      <w:bookmarkStart w:id="274" w:name="_Toc184308091"/>
      <w:bookmarkEnd w:id="274"/>
      <w:bookmarkStart w:id="275" w:name="_Toc184310314"/>
      <w:bookmarkEnd w:id="275"/>
      <w:bookmarkStart w:id="276" w:name="_Toc184313258"/>
      <w:bookmarkEnd w:id="276"/>
      <w:bookmarkStart w:id="277" w:name="_Toc184310310"/>
      <w:bookmarkEnd w:id="277"/>
      <w:bookmarkStart w:id="278" w:name="_Toc184310284"/>
      <w:bookmarkEnd w:id="278"/>
      <w:bookmarkStart w:id="279" w:name="_Toc184313240"/>
      <w:bookmarkEnd w:id="279"/>
      <w:bookmarkStart w:id="280" w:name="_Toc184308094"/>
      <w:bookmarkEnd w:id="280"/>
      <w:bookmarkStart w:id="281" w:name="_Toc184314422"/>
      <w:bookmarkEnd w:id="281"/>
      <w:bookmarkStart w:id="282" w:name="_Toc184313280"/>
      <w:bookmarkEnd w:id="282"/>
      <w:bookmarkStart w:id="283" w:name="_Toc184314415"/>
      <w:bookmarkEnd w:id="283"/>
      <w:bookmarkStart w:id="284" w:name="_Toc184312102"/>
      <w:bookmarkEnd w:id="284"/>
      <w:bookmarkStart w:id="285" w:name="_Toc184312114"/>
      <w:bookmarkEnd w:id="285"/>
      <w:bookmarkStart w:id="286" w:name="_Toc184310325"/>
      <w:bookmarkEnd w:id="286"/>
      <w:bookmarkStart w:id="287" w:name="_Toc184313292"/>
      <w:bookmarkEnd w:id="287"/>
      <w:bookmarkStart w:id="288" w:name="_Toc184313274"/>
      <w:bookmarkEnd w:id="288"/>
      <w:bookmarkStart w:id="289" w:name="_Toc184312090"/>
      <w:bookmarkEnd w:id="289"/>
      <w:bookmarkStart w:id="290" w:name="_Toc184314414"/>
      <w:bookmarkEnd w:id="290"/>
      <w:bookmarkStart w:id="291" w:name="_Toc184310282"/>
      <w:bookmarkEnd w:id="291"/>
      <w:bookmarkStart w:id="292" w:name="_Toc184314420"/>
      <w:bookmarkEnd w:id="292"/>
      <w:bookmarkStart w:id="293" w:name="_Toc184312111"/>
      <w:bookmarkEnd w:id="293"/>
      <w:bookmarkStart w:id="294" w:name="_Toc184313309"/>
      <w:bookmarkEnd w:id="294"/>
      <w:bookmarkStart w:id="295" w:name="_Toc184308087"/>
      <w:bookmarkEnd w:id="295"/>
      <w:bookmarkStart w:id="296" w:name="_Toc184310332"/>
      <w:bookmarkEnd w:id="296"/>
      <w:bookmarkStart w:id="297" w:name="_Toc184312139"/>
      <w:bookmarkEnd w:id="297"/>
      <w:bookmarkStart w:id="298" w:name="_Toc184314453"/>
      <w:bookmarkEnd w:id="298"/>
      <w:bookmarkStart w:id="299" w:name="_Toc184314437"/>
      <w:bookmarkEnd w:id="299"/>
      <w:bookmarkStart w:id="300" w:name="_Toc184314430"/>
      <w:bookmarkEnd w:id="300"/>
      <w:bookmarkStart w:id="301" w:name="_Toc184312125"/>
      <w:bookmarkEnd w:id="301"/>
      <w:bookmarkStart w:id="302" w:name="_Toc184312130"/>
      <w:bookmarkEnd w:id="302"/>
      <w:bookmarkStart w:id="303" w:name="_Toc184313256"/>
      <w:bookmarkEnd w:id="303"/>
      <w:bookmarkStart w:id="304" w:name="_Toc184313302"/>
      <w:bookmarkEnd w:id="304"/>
      <w:bookmarkStart w:id="305" w:name="_Toc184313298"/>
      <w:bookmarkEnd w:id="305"/>
      <w:bookmarkStart w:id="306" w:name="_Toc184310291"/>
      <w:bookmarkEnd w:id="306"/>
      <w:bookmarkStart w:id="307" w:name="_Toc184308049"/>
      <w:bookmarkEnd w:id="307"/>
      <w:bookmarkStart w:id="308" w:name="_Toc184314467"/>
      <w:bookmarkEnd w:id="308"/>
      <w:bookmarkStart w:id="309" w:name="_Toc184313306"/>
      <w:bookmarkEnd w:id="309"/>
      <w:bookmarkStart w:id="310" w:name="_Toc184312128"/>
      <w:bookmarkEnd w:id="310"/>
      <w:bookmarkStart w:id="311" w:name="_Toc184313305"/>
      <w:bookmarkEnd w:id="311"/>
      <w:bookmarkStart w:id="312" w:name="_Toc184308076"/>
      <w:bookmarkEnd w:id="312"/>
      <w:bookmarkStart w:id="313" w:name="_Toc184308106"/>
      <w:bookmarkEnd w:id="313"/>
      <w:bookmarkStart w:id="314" w:name="_Toc184314458"/>
      <w:bookmarkEnd w:id="314"/>
      <w:bookmarkStart w:id="315" w:name="_Toc184314464"/>
      <w:bookmarkEnd w:id="315"/>
      <w:bookmarkStart w:id="316" w:name="_Toc184314418"/>
      <w:bookmarkEnd w:id="316"/>
      <w:bookmarkStart w:id="317" w:name="_Toc184310308"/>
      <w:bookmarkEnd w:id="317"/>
      <w:bookmarkStart w:id="318" w:name="_Toc184310331"/>
      <w:bookmarkEnd w:id="318"/>
      <w:bookmarkStart w:id="319" w:name="_Toc184314476"/>
      <w:bookmarkEnd w:id="319"/>
      <w:bookmarkStart w:id="320" w:name="_Toc184308084"/>
      <w:bookmarkEnd w:id="320"/>
      <w:bookmarkStart w:id="321" w:name="_Toc184312092"/>
      <w:bookmarkEnd w:id="321"/>
      <w:bookmarkStart w:id="322" w:name="_Toc184308104"/>
      <w:bookmarkEnd w:id="322"/>
      <w:bookmarkStart w:id="323" w:name="_Toc184310326"/>
      <w:bookmarkEnd w:id="323"/>
      <w:bookmarkStart w:id="324" w:name="_Toc184310317"/>
      <w:bookmarkEnd w:id="324"/>
      <w:bookmarkStart w:id="325" w:name="_Toc184312097"/>
      <w:bookmarkEnd w:id="325"/>
      <w:bookmarkStart w:id="326" w:name="_Toc184313291"/>
      <w:bookmarkEnd w:id="326"/>
      <w:bookmarkStart w:id="327" w:name="_Toc184308054"/>
      <w:bookmarkEnd w:id="327"/>
      <w:bookmarkStart w:id="328" w:name="_Toc184312080"/>
      <w:bookmarkEnd w:id="328"/>
      <w:bookmarkStart w:id="329" w:name="_Toc184308075"/>
      <w:bookmarkEnd w:id="329"/>
      <w:bookmarkStart w:id="330" w:name="_Toc184308073"/>
      <w:bookmarkEnd w:id="330"/>
      <w:bookmarkStart w:id="331" w:name="_Toc184310306"/>
      <w:bookmarkEnd w:id="331"/>
      <w:bookmarkStart w:id="332" w:name="_Toc184310304"/>
      <w:bookmarkEnd w:id="332"/>
      <w:bookmarkStart w:id="333" w:name="_Toc184313283"/>
      <w:bookmarkEnd w:id="333"/>
      <w:bookmarkStart w:id="334" w:name="_Toc184310273"/>
      <w:bookmarkEnd w:id="334"/>
      <w:bookmarkStart w:id="335" w:name="_Toc184314469"/>
      <w:bookmarkEnd w:id="335"/>
      <w:bookmarkStart w:id="336" w:name="_Toc184308064"/>
      <w:bookmarkEnd w:id="336"/>
      <w:bookmarkStart w:id="337" w:name="_Toc184308101"/>
      <w:bookmarkEnd w:id="337"/>
      <w:bookmarkStart w:id="338" w:name="_Toc184312096"/>
      <w:bookmarkEnd w:id="338"/>
      <w:bookmarkStart w:id="339" w:name="_Toc184314465"/>
      <w:bookmarkEnd w:id="339"/>
      <w:bookmarkStart w:id="340" w:name="_Toc184312086"/>
      <w:bookmarkEnd w:id="340"/>
      <w:bookmarkStart w:id="341" w:name="_Toc184312091"/>
      <w:bookmarkEnd w:id="341"/>
      <w:bookmarkStart w:id="342" w:name="_Toc184310323"/>
      <w:bookmarkEnd w:id="342"/>
      <w:bookmarkStart w:id="343" w:name="_Toc184310299"/>
      <w:bookmarkEnd w:id="343"/>
      <w:bookmarkStart w:id="344" w:name="_Toc184314417"/>
      <w:bookmarkEnd w:id="344"/>
      <w:bookmarkStart w:id="345" w:name="_Toc184313246"/>
      <w:bookmarkEnd w:id="345"/>
      <w:bookmarkStart w:id="346" w:name="_Toc184313254"/>
      <w:bookmarkEnd w:id="346"/>
      <w:bookmarkStart w:id="347" w:name="_Toc184313272"/>
      <w:bookmarkEnd w:id="347"/>
      <w:bookmarkStart w:id="348" w:name="_Toc184314470"/>
      <w:bookmarkEnd w:id="348"/>
      <w:bookmarkStart w:id="349" w:name="_Toc184308045"/>
      <w:bookmarkEnd w:id="349"/>
      <w:bookmarkStart w:id="350" w:name="_Toc184312074"/>
      <w:bookmarkEnd w:id="350"/>
      <w:bookmarkStart w:id="351" w:name="_Toc184313303"/>
      <w:bookmarkEnd w:id="351"/>
      <w:bookmarkStart w:id="352" w:name="_Toc184314462"/>
      <w:bookmarkEnd w:id="352"/>
      <w:bookmarkStart w:id="353" w:name="_Toc184312121"/>
      <w:bookmarkEnd w:id="353"/>
      <w:bookmarkStart w:id="354" w:name="_Toc184313307"/>
      <w:bookmarkEnd w:id="354"/>
      <w:bookmarkStart w:id="355" w:name="_Toc184308066"/>
      <w:bookmarkEnd w:id="355"/>
      <w:bookmarkStart w:id="356" w:name="_Toc184314450"/>
      <w:bookmarkEnd w:id="356"/>
      <w:bookmarkStart w:id="357" w:name="_Toc184314423"/>
      <w:bookmarkEnd w:id="357"/>
      <w:bookmarkStart w:id="358" w:name="_Toc184313289"/>
      <w:bookmarkEnd w:id="358"/>
      <w:bookmarkStart w:id="359" w:name="_Toc184310313"/>
      <w:bookmarkEnd w:id="359"/>
      <w:bookmarkStart w:id="360" w:name="_Toc184314429"/>
      <w:bookmarkEnd w:id="360"/>
      <w:bookmarkStart w:id="361" w:name="_Toc184308072"/>
      <w:bookmarkEnd w:id="361"/>
      <w:bookmarkStart w:id="362" w:name="_Toc184308089"/>
      <w:bookmarkEnd w:id="362"/>
      <w:bookmarkStart w:id="363" w:name="_Toc184314446"/>
      <w:bookmarkEnd w:id="363"/>
      <w:bookmarkStart w:id="364" w:name="_Toc184314445"/>
      <w:bookmarkEnd w:id="364"/>
      <w:bookmarkStart w:id="365" w:name="_Toc184314477"/>
      <w:bookmarkEnd w:id="365"/>
      <w:bookmarkStart w:id="366" w:name="_Toc184314472"/>
      <w:bookmarkEnd w:id="366"/>
      <w:bookmarkStart w:id="367" w:name="_Toc184314412"/>
      <w:bookmarkEnd w:id="367"/>
      <w:bookmarkStart w:id="368" w:name="_Toc184313265"/>
      <w:bookmarkEnd w:id="368"/>
      <w:bookmarkStart w:id="369" w:name="_Toc184308108"/>
      <w:bookmarkEnd w:id="369"/>
      <w:bookmarkStart w:id="370" w:name="_Toc184310294"/>
      <w:bookmarkEnd w:id="370"/>
      <w:bookmarkStart w:id="371" w:name="_Toc184310338"/>
      <w:bookmarkEnd w:id="371"/>
      <w:bookmarkStart w:id="372" w:name="_Toc184308070"/>
      <w:bookmarkEnd w:id="372"/>
      <w:bookmarkStart w:id="373" w:name="_Toc184310312"/>
      <w:bookmarkEnd w:id="373"/>
      <w:bookmarkStart w:id="374" w:name="_Toc184313294"/>
      <w:bookmarkEnd w:id="374"/>
      <w:bookmarkStart w:id="375" w:name="_Toc184314434"/>
      <w:bookmarkEnd w:id="375"/>
      <w:bookmarkStart w:id="376" w:name="_Toc184308060"/>
      <w:bookmarkEnd w:id="376"/>
      <w:bookmarkStart w:id="377" w:name="_Toc184313252"/>
      <w:bookmarkEnd w:id="377"/>
      <w:bookmarkStart w:id="378" w:name="_Toc184312068"/>
      <w:bookmarkEnd w:id="378"/>
      <w:bookmarkStart w:id="379" w:name="_Toc184308097"/>
      <w:bookmarkEnd w:id="379"/>
      <w:bookmarkStart w:id="380" w:name="_Toc184314439"/>
      <w:bookmarkEnd w:id="380"/>
      <w:bookmarkStart w:id="381" w:name="_Toc184308102"/>
      <w:bookmarkEnd w:id="381"/>
      <w:bookmarkStart w:id="382" w:name="_Toc184313300"/>
      <w:bookmarkEnd w:id="382"/>
      <w:bookmarkStart w:id="383" w:name="_Toc184310289"/>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8"/>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8"/>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5"/>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2025年-2026年化验室设备配件采购项目（重新询价）</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8"/>
      </w:pPr>
    </w:p>
    <w:p w14:paraId="2B3CA980">
      <w:pPr>
        <w:pStyle w:val="16"/>
      </w:pPr>
    </w:p>
    <w:p w14:paraId="44B1FF18"/>
    <w:p w14:paraId="658CA697">
      <w:pPr>
        <w:pStyle w:val="8"/>
      </w:pPr>
    </w:p>
    <w:p w14:paraId="7A4CFC41">
      <w:pPr>
        <w:pStyle w:val="16"/>
      </w:pPr>
    </w:p>
    <w:p w14:paraId="4381DAB9"/>
    <w:p w14:paraId="6B1E3C88">
      <w:pPr>
        <w:pStyle w:val="8"/>
      </w:pPr>
    </w:p>
    <w:p w14:paraId="126960D3">
      <w:pPr>
        <w:pStyle w:val="16"/>
      </w:pPr>
    </w:p>
    <w:p w14:paraId="4422A319"/>
    <w:p w14:paraId="53FD5F88">
      <w:pPr>
        <w:pStyle w:val="8"/>
      </w:pPr>
    </w:p>
    <w:p w14:paraId="2A2E1A10">
      <w:pPr>
        <w:pStyle w:val="16"/>
      </w:pPr>
    </w:p>
    <w:p w14:paraId="1C4FCBC0"/>
    <w:p w14:paraId="65B8C7FD">
      <w:pPr>
        <w:pStyle w:val="8"/>
      </w:pPr>
    </w:p>
    <w:p w14:paraId="619FBA5B">
      <w:pPr>
        <w:pStyle w:val="16"/>
      </w:pPr>
    </w:p>
    <w:p w14:paraId="324A0C4F"/>
    <w:p w14:paraId="5B1A1CCA">
      <w:pPr>
        <w:pStyle w:val="8"/>
      </w:pPr>
    </w:p>
    <w:p w14:paraId="3D288F42">
      <w:pPr>
        <w:pStyle w:val="25"/>
        <w:ind w:left="0" w:leftChars="0" w:firstLine="0" w:firstLineChars="0"/>
        <w:rPr>
          <w:rFonts w:ascii="宋体" w:hAnsi="宋体" w:cs="宋体"/>
          <w:b/>
          <w:szCs w:val="24"/>
        </w:rPr>
      </w:pPr>
    </w:p>
    <w:p w14:paraId="7CD4026D">
      <w:pPr>
        <w:pStyle w:val="16"/>
        <w:jc w:val="center"/>
        <w:rPr>
          <w:rFonts w:eastAsia="宋体"/>
          <w:b/>
          <w:bCs/>
        </w:rPr>
      </w:pPr>
      <w:r>
        <w:rPr>
          <w:rFonts w:hint="eastAsia"/>
          <w:b/>
          <w:bCs/>
        </w:rPr>
        <w:t>目录</w:t>
      </w:r>
    </w:p>
    <w:p w14:paraId="56955BBE">
      <w:pPr>
        <w:pStyle w:val="9"/>
        <w:spacing w:line="360" w:lineRule="auto"/>
        <w:ind w:firstLine="240" w:firstLineChars="100"/>
      </w:pPr>
      <w:r>
        <w:rPr>
          <w:rFonts w:hint="eastAsia"/>
        </w:rPr>
        <w:t>第一章 合同书  ……………………………………………………………（页码）</w:t>
      </w:r>
    </w:p>
    <w:p w14:paraId="6FD81C29">
      <w:pPr>
        <w:pStyle w:val="9"/>
        <w:spacing w:line="360" w:lineRule="auto"/>
        <w:ind w:firstLine="240" w:firstLineChars="100"/>
      </w:pPr>
      <w:r>
        <w:rPr>
          <w:rFonts w:hint="eastAsia"/>
        </w:rPr>
        <w:t>第二章 合同一般条款………………………………………………………（页码）</w:t>
      </w:r>
    </w:p>
    <w:p w14:paraId="0E650075">
      <w:pPr>
        <w:pStyle w:val="9"/>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9"/>
        <w:spacing w:line="360" w:lineRule="auto"/>
        <w:ind w:firstLine="240" w:firstLineChars="100"/>
        <w:rPr>
          <w:rFonts w:hint="eastAsia"/>
        </w:rPr>
      </w:pPr>
    </w:p>
    <w:p w14:paraId="18A9CC3A">
      <w:pPr>
        <w:pStyle w:val="25"/>
        <w:rPr>
          <w:rFonts w:ascii="宋体" w:hAnsi="宋体" w:cs="宋体"/>
          <w:szCs w:val="24"/>
        </w:rPr>
      </w:pPr>
    </w:p>
    <w:p w14:paraId="5FD33660">
      <w:pPr>
        <w:pStyle w:val="9"/>
        <w:rPr>
          <w:rFonts w:cs="宋体"/>
        </w:rPr>
      </w:pPr>
    </w:p>
    <w:p w14:paraId="7020762C">
      <w:pPr>
        <w:pStyle w:val="9"/>
        <w:rPr>
          <w:rFonts w:cs="宋体"/>
        </w:rPr>
      </w:pPr>
    </w:p>
    <w:p w14:paraId="466048DE">
      <w:pPr>
        <w:pStyle w:val="9"/>
        <w:rPr>
          <w:rFonts w:cs="宋体"/>
        </w:rPr>
      </w:pPr>
    </w:p>
    <w:p w14:paraId="6BF7B1DE">
      <w:pPr>
        <w:pStyle w:val="9"/>
        <w:rPr>
          <w:rFonts w:cs="宋体"/>
        </w:rPr>
      </w:pPr>
    </w:p>
    <w:p w14:paraId="68404211">
      <w:pPr>
        <w:pStyle w:val="9"/>
        <w:rPr>
          <w:rFonts w:cs="宋体"/>
        </w:rPr>
      </w:pPr>
    </w:p>
    <w:p w14:paraId="5D5B25EF">
      <w:pPr>
        <w:pStyle w:val="9"/>
        <w:rPr>
          <w:rFonts w:cs="宋体"/>
        </w:rPr>
      </w:pPr>
    </w:p>
    <w:p w14:paraId="31AA09A7">
      <w:pPr>
        <w:pStyle w:val="9"/>
        <w:rPr>
          <w:rFonts w:cs="宋体"/>
        </w:rPr>
      </w:pPr>
    </w:p>
    <w:p w14:paraId="5509CFE2">
      <w:pPr>
        <w:pStyle w:val="9"/>
        <w:rPr>
          <w:rFonts w:cs="宋体"/>
        </w:rPr>
      </w:pPr>
    </w:p>
    <w:p w14:paraId="660AA390">
      <w:pPr>
        <w:pStyle w:val="9"/>
        <w:rPr>
          <w:rFonts w:cs="宋体"/>
        </w:rPr>
      </w:pPr>
    </w:p>
    <w:p w14:paraId="24DD81DE">
      <w:pPr>
        <w:pStyle w:val="9"/>
        <w:rPr>
          <w:rFonts w:cs="宋体"/>
        </w:rPr>
      </w:pPr>
    </w:p>
    <w:p w14:paraId="345E0CF0">
      <w:pPr>
        <w:pStyle w:val="9"/>
        <w:rPr>
          <w:rFonts w:cs="宋体"/>
        </w:rPr>
      </w:pPr>
    </w:p>
    <w:p w14:paraId="0395885A">
      <w:pPr>
        <w:pStyle w:val="9"/>
        <w:rPr>
          <w:rFonts w:cs="宋体"/>
        </w:rPr>
      </w:pPr>
    </w:p>
    <w:p w14:paraId="42E14A18">
      <w:pPr>
        <w:pStyle w:val="9"/>
        <w:rPr>
          <w:rFonts w:cs="宋体"/>
        </w:rPr>
      </w:pPr>
    </w:p>
    <w:p w14:paraId="3372767B">
      <w:pPr>
        <w:pStyle w:val="9"/>
        <w:rPr>
          <w:rFonts w:cs="宋体"/>
        </w:rPr>
      </w:pPr>
    </w:p>
    <w:p w14:paraId="1C76258A">
      <w:pPr>
        <w:pStyle w:val="9"/>
        <w:rPr>
          <w:rFonts w:cs="宋体"/>
        </w:rPr>
      </w:pPr>
    </w:p>
    <w:p w14:paraId="3D95B1B6">
      <w:pPr>
        <w:pStyle w:val="9"/>
        <w:rPr>
          <w:rFonts w:cs="宋体"/>
        </w:rPr>
      </w:pPr>
    </w:p>
    <w:p w14:paraId="707E492D">
      <w:pPr>
        <w:pStyle w:val="9"/>
        <w:rPr>
          <w:rFonts w:cs="宋体"/>
        </w:rPr>
      </w:pPr>
    </w:p>
    <w:p w14:paraId="412B9E0F">
      <w:pPr>
        <w:pStyle w:val="9"/>
        <w:rPr>
          <w:rFonts w:cs="宋体"/>
        </w:rPr>
      </w:pPr>
    </w:p>
    <w:p w14:paraId="58AFA003">
      <w:pPr>
        <w:pStyle w:val="9"/>
        <w:rPr>
          <w:rFonts w:cs="宋体"/>
        </w:rPr>
      </w:pPr>
    </w:p>
    <w:p w14:paraId="6D286F51">
      <w:pPr>
        <w:pStyle w:val="9"/>
        <w:rPr>
          <w:rFonts w:cs="宋体"/>
        </w:rPr>
      </w:pPr>
    </w:p>
    <w:p w14:paraId="3CF540A7">
      <w:pPr>
        <w:pStyle w:val="9"/>
        <w:rPr>
          <w:rFonts w:cs="宋体"/>
        </w:rPr>
      </w:pPr>
    </w:p>
    <w:p w14:paraId="57B2D939">
      <w:pPr>
        <w:pStyle w:val="25"/>
        <w:ind w:left="0" w:leftChars="0" w:firstLine="0" w:firstLineChars="0"/>
        <w:jc w:val="both"/>
        <w:rPr>
          <w:rFonts w:ascii="宋体" w:hAnsi="宋体" w:cs="宋体"/>
          <w:b/>
          <w:szCs w:val="24"/>
        </w:rPr>
      </w:pPr>
    </w:p>
    <w:p w14:paraId="563DBC59">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2025年-2026年化验室设备配件采购项目（重新询价）</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6"/>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931"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825"/>
        <w:gridCol w:w="1098"/>
        <w:gridCol w:w="3744"/>
        <w:gridCol w:w="596"/>
        <w:gridCol w:w="653"/>
        <w:gridCol w:w="778"/>
        <w:gridCol w:w="767"/>
      </w:tblGrid>
      <w:tr w14:paraId="00FE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0" w:type="dxa"/>
            <w:tcBorders>
              <w:top w:val="single" w:color="auto" w:sz="4" w:space="0"/>
              <w:left w:val="single" w:color="auto" w:sz="4" w:space="0"/>
              <w:bottom w:val="single" w:color="auto" w:sz="4" w:space="0"/>
              <w:right w:val="single" w:color="000000" w:sz="4" w:space="0"/>
            </w:tcBorders>
            <w:shd w:val="clear" w:color="auto" w:fill="auto"/>
            <w:vAlign w:val="center"/>
          </w:tcPr>
          <w:p w14:paraId="2B717C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14:paraId="127CB7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1098" w:type="dxa"/>
            <w:tcBorders>
              <w:top w:val="single" w:color="auto" w:sz="4" w:space="0"/>
              <w:left w:val="single" w:color="000000" w:sz="4" w:space="0"/>
              <w:bottom w:val="single" w:color="auto" w:sz="4" w:space="0"/>
              <w:right w:val="single" w:color="000000" w:sz="4" w:space="0"/>
            </w:tcBorders>
            <w:shd w:val="clear" w:color="auto" w:fill="auto"/>
            <w:vAlign w:val="center"/>
          </w:tcPr>
          <w:p w14:paraId="673CF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3744" w:type="dxa"/>
            <w:tcBorders>
              <w:top w:val="single" w:color="auto" w:sz="4" w:space="0"/>
              <w:left w:val="single" w:color="000000" w:sz="4" w:space="0"/>
              <w:bottom w:val="single" w:color="auto" w:sz="4" w:space="0"/>
              <w:right w:val="single" w:color="000000" w:sz="4" w:space="0"/>
            </w:tcBorders>
            <w:shd w:val="clear" w:color="auto" w:fill="auto"/>
            <w:vAlign w:val="center"/>
          </w:tcPr>
          <w:p w14:paraId="3DDDA5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596" w:type="dxa"/>
            <w:tcBorders>
              <w:top w:val="single" w:color="auto" w:sz="4" w:space="0"/>
              <w:left w:val="single" w:color="000000" w:sz="4" w:space="0"/>
              <w:bottom w:val="single" w:color="auto" w:sz="4" w:space="0"/>
              <w:right w:val="single" w:color="000000" w:sz="4" w:space="0"/>
            </w:tcBorders>
            <w:shd w:val="clear" w:color="auto" w:fill="auto"/>
            <w:vAlign w:val="center"/>
          </w:tcPr>
          <w:p w14:paraId="3D38FD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653" w:type="dxa"/>
            <w:tcBorders>
              <w:top w:val="single" w:color="auto" w:sz="4" w:space="0"/>
              <w:left w:val="single" w:color="000000" w:sz="4" w:space="0"/>
              <w:bottom w:val="single" w:color="auto" w:sz="4" w:space="0"/>
              <w:right w:val="single" w:color="auto" w:sz="4" w:space="0"/>
            </w:tcBorders>
            <w:shd w:val="clear" w:color="auto" w:fill="auto"/>
            <w:vAlign w:val="center"/>
          </w:tcPr>
          <w:p w14:paraId="17FC621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778" w:type="dxa"/>
            <w:tcBorders>
              <w:top w:val="single" w:color="auto" w:sz="4" w:space="0"/>
              <w:left w:val="single" w:color="000000" w:sz="4" w:space="0"/>
              <w:bottom w:val="single" w:color="auto" w:sz="4" w:space="0"/>
              <w:right w:val="single" w:color="auto" w:sz="4" w:space="0"/>
            </w:tcBorders>
            <w:shd w:val="clear" w:color="auto" w:fill="auto"/>
            <w:vAlign w:val="center"/>
          </w:tcPr>
          <w:p w14:paraId="4CC376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3C9276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767" w:type="dxa"/>
            <w:tcBorders>
              <w:top w:val="single" w:color="auto" w:sz="4" w:space="0"/>
              <w:left w:val="single" w:color="000000" w:sz="4" w:space="0"/>
              <w:bottom w:val="single" w:color="auto" w:sz="4" w:space="0"/>
              <w:right w:val="single" w:color="auto" w:sz="4" w:space="0"/>
            </w:tcBorders>
            <w:shd w:val="clear" w:color="auto" w:fill="auto"/>
            <w:vAlign w:val="center"/>
          </w:tcPr>
          <w:p w14:paraId="5C4673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4A04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09CB18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B967F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磷酸根分析仪</w:t>
            </w:r>
          </w:p>
        </w:tc>
        <w:tc>
          <w:tcPr>
            <w:tcW w:w="1098" w:type="dxa"/>
            <w:tcBorders>
              <w:top w:val="single" w:color="auto" w:sz="4" w:space="0"/>
              <w:left w:val="single" w:color="000000" w:sz="4" w:space="0"/>
              <w:bottom w:val="single" w:color="000000" w:sz="4" w:space="0"/>
              <w:right w:val="single" w:color="000000" w:sz="4" w:space="0"/>
            </w:tcBorders>
            <w:shd w:val="clear" w:color="auto" w:fill="auto"/>
            <w:vAlign w:val="center"/>
          </w:tcPr>
          <w:p w14:paraId="003812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E7EE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HK-208；量程： (0~20)mg/L或(0~50)mg/L；分辨力：0.01mg/L；基本误差：±2%FS；重复性：1%；稳定性：±1%FS/4h；环境温度：(5~45)℃；环境湿度：≤90%RH(无冷凝)；供电：AC(100~240)V,频率(50/60)Hz；功率：40W</w:t>
            </w:r>
          </w:p>
        </w:tc>
        <w:tc>
          <w:tcPr>
            <w:tcW w:w="596" w:type="dxa"/>
            <w:tcBorders>
              <w:top w:val="single" w:color="auto" w:sz="4" w:space="0"/>
              <w:left w:val="single" w:color="000000" w:sz="4" w:space="0"/>
              <w:bottom w:val="single" w:color="000000" w:sz="4" w:space="0"/>
              <w:right w:val="single" w:color="000000" w:sz="4" w:space="0"/>
            </w:tcBorders>
            <w:shd w:val="clear" w:color="auto" w:fill="auto"/>
            <w:vAlign w:val="center"/>
          </w:tcPr>
          <w:p w14:paraId="04658F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14:paraId="07A336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9A792">
            <w:pPr>
              <w:jc w:val="center"/>
              <w:rPr>
                <w:rFonts w:hint="eastAsia" w:ascii="宋体" w:hAnsi="宋体" w:eastAsia="宋体" w:cs="宋体"/>
                <w:snapToGrid w:val="0"/>
                <w:szCs w:val="21"/>
                <w:lang w:val="en-US" w:eastAsia="zh-CN"/>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4BDC8719">
            <w:pPr>
              <w:jc w:val="center"/>
              <w:rPr>
                <w:rFonts w:hint="eastAsia" w:ascii="宋体" w:hAnsi="宋体" w:eastAsia="宋体" w:cs="宋体"/>
                <w:snapToGrid w:val="0"/>
                <w:szCs w:val="21"/>
                <w:lang w:val="en-US" w:eastAsia="zh-CN"/>
              </w:rPr>
            </w:pPr>
          </w:p>
        </w:tc>
      </w:tr>
      <w:tr w14:paraId="69AC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3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B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硅酸根分析仪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1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F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HK-218；量程： (0~2000)μg/L；分辨力：0.1μg/L；基本误差：±2%FS；</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重复性： 1%；稳定性：±1%FS/4h；环境温度：(5~45)℃；环境湿度：≤90%RH(无冷凝)；供电：AC(100~240)V,频率(50/60)Hz；功率：40W</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9D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8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AD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FF6">
            <w:pPr>
              <w:jc w:val="center"/>
              <w:rPr>
                <w:rFonts w:hint="eastAsia" w:ascii="宋体" w:hAnsi="宋体" w:eastAsia="宋体" w:cs="宋体"/>
                <w:snapToGrid w:val="0"/>
                <w:szCs w:val="21"/>
                <w:lang w:val="en-US" w:eastAsia="zh-CN"/>
              </w:rPr>
            </w:pPr>
          </w:p>
        </w:tc>
      </w:tr>
      <w:tr w14:paraId="79BD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39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C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钠离子检测仪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6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C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 xml:space="preserve">HK-51；量程：(0.00~9.36)pNa，0.01μg/L~23.0g/L；温度测量范围： </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(0.00~99.9)℃；测温精度：±0.5℃；温度补偿范围：(0.1~60.0)℃(手动或自动)；水样温度：(5~60)℃；环境温度：(5~45)℃；相对温度：≤90%(无冷凝)；储运温度：(-20~55)℃(不含电极，电极要高于0℃)；</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供电电源：AC(100~240)V；频率(50~60)Hz；</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7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A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2D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B298">
            <w:pPr>
              <w:jc w:val="center"/>
              <w:rPr>
                <w:rFonts w:hint="eastAsia" w:ascii="宋体" w:hAnsi="宋体" w:eastAsia="宋体" w:cs="宋体"/>
                <w:snapToGrid w:val="0"/>
                <w:szCs w:val="21"/>
                <w:lang w:val="en-US" w:eastAsia="zh-CN"/>
              </w:rPr>
            </w:pPr>
          </w:p>
        </w:tc>
      </w:tr>
      <w:tr w14:paraId="48B4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E8F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8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实验室超纯水机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7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F1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NuZar U；工作电压：DC24V;输入电压：AC100-240V；水产水流量：24 L/hr；RO水电导率（@25℃）：典型值*&lt;20 µS/cm；</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超纯水取水流速：0-2L/min；</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B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2A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5D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D14">
            <w:pPr>
              <w:jc w:val="center"/>
              <w:rPr>
                <w:rFonts w:hint="eastAsia" w:ascii="宋体" w:hAnsi="宋体" w:eastAsia="宋体" w:cs="宋体"/>
                <w:snapToGrid w:val="0"/>
                <w:szCs w:val="21"/>
                <w:lang w:val="en-US" w:eastAsia="zh-CN"/>
              </w:rPr>
            </w:pPr>
          </w:p>
        </w:tc>
      </w:tr>
      <w:tr w14:paraId="2470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AE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6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便携式溶解氧电极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BB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A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DO-957-Q；温度范围5-40℃；溶解氧测量范围：0-20mg/L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5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支</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6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80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371">
            <w:pPr>
              <w:jc w:val="center"/>
              <w:rPr>
                <w:rFonts w:hint="eastAsia" w:ascii="宋体" w:hAnsi="宋体" w:eastAsia="宋体" w:cs="宋体"/>
                <w:snapToGrid w:val="0"/>
                <w:szCs w:val="21"/>
                <w:lang w:val="en-US" w:eastAsia="zh-CN"/>
              </w:rPr>
            </w:pPr>
          </w:p>
        </w:tc>
      </w:tr>
      <w:tr w14:paraId="6A27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6A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A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便携式DO仪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0878">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A5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JPB-607A；温度范围5-40℃；溶解氧测量范围：0-20mg/L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0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B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F9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523A">
            <w:pPr>
              <w:jc w:val="center"/>
              <w:rPr>
                <w:rFonts w:hint="eastAsia" w:ascii="宋体" w:hAnsi="宋体" w:eastAsia="宋体" w:cs="宋体"/>
                <w:snapToGrid w:val="0"/>
                <w:szCs w:val="21"/>
                <w:lang w:val="en-US" w:eastAsia="zh-CN"/>
              </w:rPr>
            </w:pPr>
          </w:p>
        </w:tc>
      </w:tr>
      <w:tr w14:paraId="6681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52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97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COD快速测定仪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865">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1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H-T3COD型；测量范围：（20-1500）mg/L；测量精度：C0D≤100mg/L，误差±8%；C0D≥100mg/L，误差≤±5%；比色方式：比色皿；批处理量：12支水样；重复性：≤±3%；光源寿命：10万小时；光学稳定：&lt;0.005A/20min；抗氯干扰：[CL-]&lt;1000mg/L(无影响)；[CL-]&lt;4000mg/L(可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D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0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CA4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8BC">
            <w:pPr>
              <w:jc w:val="center"/>
              <w:rPr>
                <w:rFonts w:hint="eastAsia" w:ascii="宋体" w:hAnsi="宋体" w:eastAsia="宋体" w:cs="宋体"/>
                <w:snapToGrid w:val="0"/>
                <w:szCs w:val="21"/>
                <w:lang w:val="en-US" w:eastAsia="zh-CN"/>
              </w:rPr>
            </w:pPr>
          </w:p>
        </w:tc>
      </w:tr>
      <w:tr w14:paraId="2C81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83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EE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酸缸</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A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F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20L，材质：pp</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CA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6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D3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19F">
            <w:pPr>
              <w:jc w:val="center"/>
              <w:rPr>
                <w:rFonts w:hint="eastAsia" w:ascii="宋体" w:hAnsi="宋体" w:eastAsia="宋体" w:cs="宋体"/>
                <w:snapToGrid w:val="0"/>
                <w:szCs w:val="21"/>
                <w:lang w:val="en-US" w:eastAsia="zh-CN"/>
              </w:rPr>
            </w:pPr>
          </w:p>
        </w:tc>
      </w:tr>
      <w:tr w14:paraId="367F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6A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9B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48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8A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E-201-L；PH测量范围：0-14；工作温度范围：5-60℃，适用于PHBJ-260F便携式PH计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61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81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B0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D78">
            <w:pPr>
              <w:jc w:val="center"/>
              <w:rPr>
                <w:rFonts w:hint="eastAsia" w:ascii="宋体" w:hAnsi="宋体" w:eastAsia="宋体" w:cs="宋体"/>
                <w:snapToGrid w:val="0"/>
                <w:szCs w:val="21"/>
                <w:lang w:val="en-US" w:eastAsia="zh-CN"/>
              </w:rPr>
            </w:pPr>
          </w:p>
        </w:tc>
      </w:tr>
      <w:tr w14:paraId="5931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96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E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00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EE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E-301QC；PH测量范围：0-14；工作温度范围：5-60℃，适用于PHSJ-4F台式PH计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C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88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4B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E1E">
            <w:pPr>
              <w:jc w:val="center"/>
              <w:rPr>
                <w:rFonts w:hint="eastAsia" w:ascii="宋体" w:hAnsi="宋体" w:eastAsia="宋体" w:cs="宋体"/>
                <w:snapToGrid w:val="0"/>
                <w:szCs w:val="21"/>
                <w:lang w:val="en-US" w:eastAsia="zh-CN"/>
              </w:rPr>
            </w:pPr>
          </w:p>
        </w:tc>
      </w:tr>
      <w:tr w14:paraId="50A3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F2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6F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04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3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E-301D；PH测量范围：0-14；工作温度范围：5-60℃，适用于PHSJ-4F台式PH计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C8A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7C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5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BB3">
            <w:pPr>
              <w:jc w:val="center"/>
              <w:rPr>
                <w:rFonts w:hint="eastAsia" w:ascii="宋体" w:hAnsi="宋体" w:eastAsia="宋体" w:cs="宋体"/>
                <w:snapToGrid w:val="0"/>
                <w:szCs w:val="21"/>
                <w:lang w:val="en-US" w:eastAsia="zh-CN"/>
              </w:rPr>
            </w:pPr>
          </w:p>
        </w:tc>
      </w:tr>
      <w:tr w14:paraId="21DB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8C6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4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电导率电极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1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31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T-818-B-6型温度电极和 DJS-1D型电导电极（铂黑）一套；量程0.055μS/cm～199.9mS/cm；电阻率5.00Ω·cm～18.25MΩ·cm；TDS0.000 mg/L～100g/L；温度（-5.0～135.0）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1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D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D8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9D29">
            <w:pPr>
              <w:jc w:val="center"/>
              <w:rPr>
                <w:rFonts w:hint="eastAsia" w:ascii="宋体" w:hAnsi="宋体" w:eastAsia="宋体" w:cs="宋体"/>
                <w:snapToGrid w:val="0"/>
                <w:szCs w:val="21"/>
                <w:lang w:val="en-US" w:eastAsia="zh-CN"/>
              </w:rPr>
            </w:pPr>
          </w:p>
        </w:tc>
      </w:tr>
      <w:tr w14:paraId="22AA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1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7F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翻转震荡专用瓶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61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北京国环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79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GGC-D(2000ml；高25cm；直径11cm)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3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5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28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A83">
            <w:pPr>
              <w:jc w:val="center"/>
              <w:rPr>
                <w:rFonts w:hint="eastAsia" w:ascii="宋体" w:hAnsi="宋体" w:eastAsia="宋体" w:cs="宋体"/>
                <w:snapToGrid w:val="0"/>
                <w:szCs w:val="21"/>
                <w:lang w:val="en-US" w:eastAsia="zh-CN"/>
              </w:rPr>
            </w:pPr>
          </w:p>
        </w:tc>
      </w:tr>
      <w:tr w14:paraId="54AB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F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5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工业分析仪（水分灰分)专用坩埚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DA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F6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直径3.5cm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2F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C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AC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F09F">
            <w:pPr>
              <w:jc w:val="center"/>
              <w:rPr>
                <w:rFonts w:hint="eastAsia" w:ascii="宋体" w:hAnsi="宋体" w:eastAsia="宋体" w:cs="宋体"/>
                <w:snapToGrid w:val="0"/>
                <w:szCs w:val="21"/>
                <w:lang w:val="en-US" w:eastAsia="zh-CN"/>
              </w:rPr>
            </w:pPr>
          </w:p>
        </w:tc>
      </w:tr>
      <w:tr w14:paraId="7CBB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18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5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工业分析仪（挥发分)专用坩埚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CF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14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直径3.3cm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C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C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8221">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10DB">
            <w:pPr>
              <w:jc w:val="center"/>
              <w:rPr>
                <w:rFonts w:hint="eastAsia" w:ascii="宋体" w:hAnsi="宋体" w:eastAsia="宋体" w:cs="宋体"/>
                <w:snapToGrid w:val="0"/>
                <w:szCs w:val="21"/>
                <w:lang w:val="en-US" w:eastAsia="zh-CN"/>
              </w:rPr>
            </w:pPr>
          </w:p>
        </w:tc>
      </w:tr>
      <w:tr w14:paraId="1F77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8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EE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充氧仪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45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F0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YX-ZR；手持式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18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61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A5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E03">
            <w:pPr>
              <w:jc w:val="center"/>
              <w:rPr>
                <w:rFonts w:hint="eastAsia" w:ascii="宋体" w:hAnsi="宋体" w:eastAsia="宋体" w:cs="宋体"/>
                <w:snapToGrid w:val="0"/>
                <w:szCs w:val="21"/>
                <w:lang w:val="en-US" w:eastAsia="zh-CN"/>
              </w:rPr>
            </w:pPr>
          </w:p>
        </w:tc>
      </w:tr>
      <w:tr w14:paraId="047A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C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D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镍铬丝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FA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37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标准（50J)</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A4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C6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750">
            <w:pPr>
              <w:jc w:val="center"/>
              <w:rPr>
                <w:rFonts w:hint="eastAsia" w:ascii="宋体" w:hAnsi="宋体" w:eastAsia="宋体" w:cs="宋体"/>
                <w:snapToGrid w:val="0"/>
                <w:szCs w:val="21"/>
                <w:lang w:val="en-US" w:eastAsia="zh-CN"/>
              </w:rPr>
            </w:pPr>
          </w:p>
        </w:tc>
      </w:tr>
      <w:tr w14:paraId="4723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F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2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点火棉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A7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3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标准（50J)</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9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FB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527">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6EB">
            <w:pPr>
              <w:jc w:val="center"/>
              <w:rPr>
                <w:rFonts w:hint="eastAsia" w:ascii="宋体" w:hAnsi="宋体" w:eastAsia="宋体" w:cs="宋体"/>
                <w:snapToGrid w:val="0"/>
                <w:szCs w:val="21"/>
                <w:lang w:val="en-US" w:eastAsia="zh-CN"/>
              </w:rPr>
            </w:pPr>
          </w:p>
        </w:tc>
      </w:tr>
      <w:tr w14:paraId="6F57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9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2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4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C5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直径2.5cm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FA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3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86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86CD">
            <w:pPr>
              <w:jc w:val="center"/>
              <w:rPr>
                <w:rFonts w:hint="eastAsia" w:ascii="宋体" w:hAnsi="宋体" w:eastAsia="宋体" w:cs="宋体"/>
                <w:snapToGrid w:val="0"/>
                <w:szCs w:val="21"/>
                <w:lang w:val="en-US" w:eastAsia="zh-CN"/>
              </w:rPr>
            </w:pPr>
          </w:p>
        </w:tc>
      </w:tr>
      <w:tr w14:paraId="7142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2FE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DA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氧弹杯支架（电极）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A82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0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与21项匹配</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9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F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85E">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87F9">
            <w:pPr>
              <w:jc w:val="center"/>
              <w:rPr>
                <w:rFonts w:hint="eastAsia" w:ascii="宋体" w:hAnsi="宋体" w:eastAsia="宋体" w:cs="宋体"/>
                <w:snapToGrid w:val="0"/>
                <w:szCs w:val="21"/>
                <w:lang w:val="en-US" w:eastAsia="zh-CN"/>
              </w:rPr>
            </w:pPr>
          </w:p>
        </w:tc>
      </w:tr>
      <w:tr w14:paraId="12E0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7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A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氧弹杯</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3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40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容积：280ML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E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47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21D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947">
            <w:pPr>
              <w:jc w:val="center"/>
              <w:rPr>
                <w:rFonts w:hint="eastAsia" w:ascii="宋体" w:hAnsi="宋体" w:eastAsia="宋体" w:cs="宋体"/>
                <w:snapToGrid w:val="0"/>
                <w:szCs w:val="21"/>
                <w:lang w:val="en-US" w:eastAsia="zh-CN"/>
              </w:rPr>
            </w:pPr>
          </w:p>
        </w:tc>
      </w:tr>
      <w:tr w14:paraId="21C3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2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FFD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灰锥托板</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30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39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YX-HRD4000；5孔</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3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C3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ACCA">
            <w:pPr>
              <w:jc w:val="center"/>
              <w:rPr>
                <w:rFonts w:hint="eastAsia" w:ascii="宋体" w:hAnsi="宋体" w:eastAsia="宋体" w:cs="宋体"/>
                <w:snapToGrid w:val="0"/>
                <w:szCs w:val="21"/>
                <w:lang w:val="en-US" w:eastAsia="zh-CN"/>
              </w:rPr>
            </w:pPr>
          </w:p>
        </w:tc>
      </w:tr>
      <w:tr w14:paraId="33F1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C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0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纯水机预处理柱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96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E8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JBY-I-C；出水水质电阻：&gt;18.25MΩ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C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3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C3D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D48E">
            <w:pPr>
              <w:jc w:val="center"/>
              <w:rPr>
                <w:rFonts w:hint="eastAsia" w:ascii="宋体" w:hAnsi="宋体" w:eastAsia="宋体" w:cs="宋体"/>
                <w:snapToGrid w:val="0"/>
                <w:szCs w:val="21"/>
                <w:lang w:val="en-US" w:eastAsia="zh-CN"/>
              </w:rPr>
            </w:pPr>
          </w:p>
        </w:tc>
      </w:tr>
      <w:tr w14:paraId="61CF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3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3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纯水机反渗透柱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AE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4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JBM-I-00G；入口压力0.35～0.45Mpa；反渗透主机纯水出口压力：一般≤0.4Mpa，极限≤0.5Mpa；管路末端稳压阀前压力：一般0.12～0.2Mpa，最低≥0.1Mpa；脱盐率：可达98%以上</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水利用率：回收率达到50-75%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44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FA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18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AB">
            <w:pPr>
              <w:jc w:val="center"/>
              <w:rPr>
                <w:rFonts w:hint="eastAsia" w:ascii="宋体" w:hAnsi="宋体" w:eastAsia="宋体" w:cs="宋体"/>
                <w:snapToGrid w:val="0"/>
                <w:szCs w:val="21"/>
                <w:lang w:val="en-US" w:eastAsia="zh-CN"/>
              </w:rPr>
            </w:pPr>
          </w:p>
        </w:tc>
      </w:tr>
      <w:tr w14:paraId="44CF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8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56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纯水机超纯化柱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FE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7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JBC-I-C；出水水质电阻：&gt;18.25MΩ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9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2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3AA5">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57F">
            <w:pPr>
              <w:jc w:val="center"/>
              <w:rPr>
                <w:rFonts w:hint="eastAsia" w:ascii="宋体" w:hAnsi="宋体" w:eastAsia="宋体" w:cs="宋体"/>
                <w:snapToGrid w:val="0"/>
                <w:szCs w:val="21"/>
                <w:lang w:val="en-US" w:eastAsia="zh-CN"/>
              </w:rPr>
            </w:pPr>
          </w:p>
        </w:tc>
      </w:tr>
      <w:tr w14:paraId="226F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3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2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紫外消解仪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24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2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JBZ-33W-2；消毒效果&gt;95%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D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11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2C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CE2">
            <w:pPr>
              <w:jc w:val="center"/>
              <w:rPr>
                <w:rFonts w:hint="eastAsia" w:ascii="宋体" w:hAnsi="宋体" w:eastAsia="宋体" w:cs="宋体"/>
                <w:snapToGrid w:val="0"/>
                <w:szCs w:val="21"/>
                <w:lang w:val="en-US" w:eastAsia="zh-CN"/>
              </w:rPr>
            </w:pPr>
          </w:p>
        </w:tc>
      </w:tr>
      <w:tr w14:paraId="7509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94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3B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外置终端微滤</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68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赛多利斯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D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与纯水机配套</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5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9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C07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708">
            <w:pPr>
              <w:jc w:val="center"/>
              <w:rPr>
                <w:rFonts w:hint="eastAsia" w:ascii="宋体" w:hAnsi="宋体" w:eastAsia="宋体" w:cs="宋体"/>
                <w:snapToGrid w:val="0"/>
                <w:szCs w:val="21"/>
                <w:lang w:val="en-US" w:eastAsia="zh-CN"/>
              </w:rPr>
            </w:pPr>
          </w:p>
        </w:tc>
      </w:tr>
      <w:tr w14:paraId="3D11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C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4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A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2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FYG-MF-16-100；0-10ml；φ16mm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7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2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6A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684">
            <w:pPr>
              <w:jc w:val="center"/>
              <w:rPr>
                <w:rFonts w:hint="eastAsia" w:ascii="宋体" w:hAnsi="宋体" w:eastAsia="宋体" w:cs="宋体"/>
                <w:snapToGrid w:val="0"/>
                <w:szCs w:val="21"/>
                <w:lang w:val="en-US" w:eastAsia="zh-CN"/>
              </w:rPr>
            </w:pPr>
          </w:p>
        </w:tc>
      </w:tr>
      <w:tr w14:paraId="3F15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3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F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43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D8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玻璃比色皿；1cm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3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4F7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01F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8FC6">
            <w:pPr>
              <w:jc w:val="center"/>
              <w:rPr>
                <w:rFonts w:hint="eastAsia" w:ascii="宋体" w:hAnsi="宋体" w:eastAsia="宋体" w:cs="宋体"/>
                <w:snapToGrid w:val="0"/>
                <w:szCs w:val="21"/>
                <w:lang w:val="en-US" w:eastAsia="zh-CN"/>
              </w:rPr>
            </w:pPr>
          </w:p>
        </w:tc>
      </w:tr>
      <w:tr w14:paraId="2873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C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8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E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玻璃比色皿；3cm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F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3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A1B">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416">
            <w:pPr>
              <w:jc w:val="center"/>
              <w:rPr>
                <w:rFonts w:hint="eastAsia" w:ascii="宋体" w:hAnsi="宋体" w:eastAsia="宋体" w:cs="宋体"/>
                <w:snapToGrid w:val="0"/>
                <w:szCs w:val="21"/>
                <w:lang w:val="en-US" w:eastAsia="zh-CN"/>
              </w:rPr>
            </w:pPr>
          </w:p>
        </w:tc>
      </w:tr>
      <w:tr w14:paraId="45BD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45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73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盐度计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2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C1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CT-3081；量程0-9999mg/l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A2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8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F8B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075">
            <w:pPr>
              <w:jc w:val="center"/>
              <w:rPr>
                <w:rFonts w:hint="eastAsia" w:ascii="宋体" w:hAnsi="宋体" w:eastAsia="宋体" w:cs="宋体"/>
                <w:snapToGrid w:val="0"/>
                <w:szCs w:val="21"/>
                <w:lang w:val="en-US" w:eastAsia="zh-CN"/>
              </w:rPr>
            </w:pPr>
          </w:p>
        </w:tc>
      </w:tr>
      <w:tr w14:paraId="0BB4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7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1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纽扣电池</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E1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6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LR44；直径11.6mm；厚度5.4mm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9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66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97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91C">
            <w:pPr>
              <w:jc w:val="center"/>
              <w:rPr>
                <w:rFonts w:hint="eastAsia" w:ascii="宋体" w:hAnsi="宋体" w:eastAsia="宋体" w:cs="宋体"/>
                <w:snapToGrid w:val="0"/>
                <w:szCs w:val="21"/>
                <w:lang w:val="en-US" w:eastAsia="zh-CN"/>
              </w:rPr>
            </w:pPr>
          </w:p>
        </w:tc>
      </w:tr>
      <w:tr w14:paraId="0D5C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E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A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双联电阻炉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B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天津泰特斯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B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DK-98-II；功率：2*1000w；尺寸：125*125cm；净重3Kg</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1C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1E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1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3DA">
            <w:pPr>
              <w:jc w:val="center"/>
              <w:rPr>
                <w:rFonts w:hint="eastAsia" w:ascii="宋体" w:hAnsi="宋体" w:eastAsia="宋体" w:cs="宋体"/>
                <w:snapToGrid w:val="0"/>
                <w:szCs w:val="21"/>
                <w:lang w:val="en-US" w:eastAsia="zh-CN"/>
              </w:rPr>
            </w:pPr>
          </w:p>
        </w:tc>
      </w:tr>
      <w:tr w14:paraId="749C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A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9D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样杯</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0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江苏天瑞股份有限公司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D7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1800BS；直径4cm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D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94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78B">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7B9">
            <w:pPr>
              <w:jc w:val="center"/>
              <w:rPr>
                <w:rFonts w:hint="eastAsia" w:ascii="宋体" w:hAnsi="宋体" w:eastAsia="宋体" w:cs="宋体"/>
                <w:snapToGrid w:val="0"/>
                <w:szCs w:val="21"/>
                <w:lang w:val="en-US" w:eastAsia="zh-CN"/>
              </w:rPr>
            </w:pPr>
          </w:p>
        </w:tc>
      </w:tr>
      <w:tr w14:paraId="765E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5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0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纯银校准片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D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江苏天瑞股份有限公司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B9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1801BS；直径1cm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5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F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3C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678">
            <w:pPr>
              <w:jc w:val="center"/>
              <w:rPr>
                <w:rFonts w:hint="eastAsia" w:ascii="宋体" w:hAnsi="宋体" w:eastAsia="宋体" w:cs="宋体"/>
                <w:snapToGrid w:val="0"/>
                <w:szCs w:val="21"/>
                <w:lang w:val="en-US" w:eastAsia="zh-CN"/>
              </w:rPr>
            </w:pPr>
          </w:p>
        </w:tc>
      </w:tr>
      <w:tr w14:paraId="315E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47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3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保鲜膜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D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妙洁</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8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宽度19cm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0A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BC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23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7A4B">
            <w:pPr>
              <w:jc w:val="center"/>
              <w:rPr>
                <w:rFonts w:hint="eastAsia" w:ascii="宋体" w:hAnsi="宋体" w:eastAsia="宋体" w:cs="宋体"/>
                <w:snapToGrid w:val="0"/>
                <w:szCs w:val="21"/>
                <w:lang w:val="en-US" w:eastAsia="zh-CN"/>
              </w:rPr>
            </w:pPr>
          </w:p>
        </w:tc>
      </w:tr>
      <w:tr w14:paraId="7D18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58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2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离子色谱仪进样管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3A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Thermo Fisher（赛默飞）</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6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ICS-600；最大量程：5ml；250个/包，含进样管+塞。</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2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26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A8C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9B49">
            <w:pPr>
              <w:jc w:val="center"/>
              <w:rPr>
                <w:rFonts w:hint="eastAsia" w:ascii="宋体" w:hAnsi="宋体" w:eastAsia="宋体" w:cs="宋体"/>
                <w:snapToGrid w:val="0"/>
                <w:szCs w:val="21"/>
                <w:lang w:val="en-US" w:eastAsia="zh-CN"/>
              </w:rPr>
            </w:pPr>
          </w:p>
        </w:tc>
      </w:tr>
      <w:tr w14:paraId="7829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2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9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纯水机前处理柱超滤柱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18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2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Labuf cartridge；出水水质电阻：&gt;18.25MΩ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6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7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3F3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1A3">
            <w:pPr>
              <w:jc w:val="center"/>
              <w:rPr>
                <w:rFonts w:hint="eastAsia" w:ascii="宋体" w:hAnsi="宋体" w:eastAsia="宋体" w:cs="宋体"/>
                <w:snapToGrid w:val="0"/>
                <w:szCs w:val="21"/>
                <w:lang w:val="en-US" w:eastAsia="zh-CN"/>
              </w:rPr>
            </w:pPr>
          </w:p>
        </w:tc>
      </w:tr>
      <w:tr w14:paraId="0644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0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1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纯水机纯化柱（预处理柱）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B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9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Progard T3；出水水质电阻：&gt;18.25MΩ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C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9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3A5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5EDB">
            <w:pPr>
              <w:jc w:val="center"/>
              <w:rPr>
                <w:rFonts w:hint="eastAsia" w:ascii="宋体" w:hAnsi="宋体" w:eastAsia="宋体" w:cs="宋体"/>
                <w:snapToGrid w:val="0"/>
                <w:szCs w:val="21"/>
                <w:lang w:val="en-US" w:eastAsia="zh-CN"/>
              </w:rPr>
            </w:pPr>
          </w:p>
        </w:tc>
      </w:tr>
      <w:tr w14:paraId="4A6C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0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D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纯水机活性炭超纯柱（超纯化柱）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F7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4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QPAK；出水水质电阻：&gt;18.25MΩ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6E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8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70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0BC">
            <w:pPr>
              <w:jc w:val="center"/>
              <w:rPr>
                <w:rFonts w:hint="eastAsia" w:ascii="宋体" w:hAnsi="宋体" w:eastAsia="宋体" w:cs="宋体"/>
                <w:snapToGrid w:val="0"/>
                <w:szCs w:val="21"/>
                <w:lang w:val="en-US" w:eastAsia="zh-CN"/>
              </w:rPr>
            </w:pPr>
          </w:p>
        </w:tc>
      </w:tr>
      <w:tr w14:paraId="1E37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24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2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水箱空气过滤器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5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7F5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C2E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7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957">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136">
            <w:pPr>
              <w:jc w:val="center"/>
              <w:rPr>
                <w:rFonts w:hint="eastAsia" w:ascii="宋体" w:hAnsi="宋体" w:eastAsia="宋体" w:cs="宋体"/>
                <w:snapToGrid w:val="0"/>
                <w:szCs w:val="21"/>
                <w:lang w:val="en-US" w:eastAsia="zh-CN"/>
              </w:rPr>
            </w:pPr>
          </w:p>
        </w:tc>
      </w:tr>
      <w:tr w14:paraId="2618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00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A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终端过滤器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A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A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颗粒物（＞0.22m）＜1/ml；细菌＜0.1cfu/ml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4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 xml:space="preserve">个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F5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AF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386">
            <w:pPr>
              <w:jc w:val="center"/>
              <w:rPr>
                <w:rFonts w:hint="eastAsia" w:ascii="宋体" w:hAnsi="宋体" w:eastAsia="宋体" w:cs="宋体"/>
                <w:snapToGrid w:val="0"/>
                <w:szCs w:val="21"/>
                <w:lang w:val="en-US" w:eastAsia="zh-CN"/>
              </w:rPr>
            </w:pPr>
          </w:p>
        </w:tc>
      </w:tr>
      <w:tr w14:paraId="0D66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53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1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ZHD-20A变色脱氧管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B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20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ZHD-20A；脱氧容量: 2L；净化深度: 残氧量≤0.1PPM;使用温度: 室温∽350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A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0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9EE">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0BE0">
            <w:pPr>
              <w:jc w:val="center"/>
              <w:rPr>
                <w:rFonts w:hint="eastAsia" w:ascii="宋体" w:hAnsi="宋体" w:eastAsia="宋体" w:cs="宋体"/>
                <w:snapToGrid w:val="0"/>
                <w:szCs w:val="21"/>
                <w:lang w:val="en-US" w:eastAsia="zh-CN"/>
              </w:rPr>
            </w:pPr>
          </w:p>
        </w:tc>
      </w:tr>
      <w:tr w14:paraId="7027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176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2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进样胶垫</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5CC">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67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适用于HF-901A</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F6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F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839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430F">
            <w:pPr>
              <w:jc w:val="center"/>
              <w:rPr>
                <w:rFonts w:hint="eastAsia" w:ascii="宋体" w:hAnsi="宋体" w:eastAsia="宋体" w:cs="宋体"/>
                <w:snapToGrid w:val="0"/>
                <w:szCs w:val="21"/>
                <w:lang w:val="en-US" w:eastAsia="zh-CN"/>
              </w:rPr>
            </w:pPr>
          </w:p>
        </w:tc>
      </w:tr>
      <w:tr w14:paraId="714D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B4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B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棕色进样瓶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B6A">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5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41ml；适用于HXAM-31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3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0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66A5">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798">
            <w:pPr>
              <w:jc w:val="center"/>
              <w:rPr>
                <w:rFonts w:hint="eastAsia" w:ascii="宋体" w:hAnsi="宋体" w:eastAsia="宋体" w:cs="宋体"/>
                <w:snapToGrid w:val="0"/>
                <w:szCs w:val="21"/>
                <w:lang w:val="en-US" w:eastAsia="zh-CN"/>
              </w:rPr>
            </w:pPr>
          </w:p>
        </w:tc>
      </w:tr>
      <w:tr w14:paraId="5698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B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2B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进样瓶垫</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8F2">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5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22*3mm；P/N:DW-S1322；适用于45项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1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E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32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A847">
            <w:pPr>
              <w:jc w:val="center"/>
              <w:rPr>
                <w:rFonts w:hint="eastAsia" w:ascii="宋体" w:hAnsi="宋体" w:eastAsia="宋体" w:cs="宋体"/>
                <w:snapToGrid w:val="0"/>
                <w:szCs w:val="21"/>
                <w:lang w:val="en-US" w:eastAsia="zh-CN"/>
              </w:rPr>
            </w:pPr>
          </w:p>
        </w:tc>
      </w:tr>
      <w:tr w14:paraId="06DC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C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B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吸头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2D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0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200µL，一包500支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D4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E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E7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9A7E">
            <w:pPr>
              <w:jc w:val="center"/>
              <w:rPr>
                <w:rFonts w:hint="eastAsia" w:ascii="宋体" w:hAnsi="宋体" w:eastAsia="宋体" w:cs="宋体"/>
                <w:snapToGrid w:val="0"/>
                <w:szCs w:val="21"/>
                <w:lang w:val="en-US" w:eastAsia="zh-CN"/>
              </w:rPr>
            </w:pPr>
          </w:p>
        </w:tc>
      </w:tr>
      <w:tr w14:paraId="3BCC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B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5B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吸头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54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F7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1000µL，一包500支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12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1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181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7BA">
            <w:pPr>
              <w:jc w:val="center"/>
              <w:rPr>
                <w:rFonts w:hint="eastAsia" w:ascii="宋体" w:hAnsi="宋体" w:eastAsia="宋体" w:cs="宋体"/>
                <w:snapToGrid w:val="0"/>
                <w:szCs w:val="21"/>
                <w:lang w:val="en-US" w:eastAsia="zh-CN"/>
              </w:rPr>
            </w:pPr>
          </w:p>
        </w:tc>
      </w:tr>
      <w:tr w14:paraId="25E8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FE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C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移液枪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2E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BD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100-1000µL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B2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0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C0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E70">
            <w:pPr>
              <w:jc w:val="center"/>
              <w:rPr>
                <w:rFonts w:hint="eastAsia" w:ascii="宋体" w:hAnsi="宋体" w:eastAsia="宋体" w:cs="宋体"/>
                <w:snapToGrid w:val="0"/>
                <w:szCs w:val="21"/>
                <w:lang w:val="en-US" w:eastAsia="zh-CN"/>
              </w:rPr>
            </w:pPr>
          </w:p>
        </w:tc>
      </w:tr>
      <w:tr w14:paraId="7FE6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7C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CB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移液枪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AA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D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10-100µL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B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3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0D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692">
            <w:pPr>
              <w:jc w:val="center"/>
              <w:rPr>
                <w:rFonts w:hint="eastAsia" w:ascii="宋体" w:hAnsi="宋体" w:eastAsia="宋体" w:cs="宋体"/>
                <w:snapToGrid w:val="0"/>
                <w:szCs w:val="21"/>
                <w:lang w:val="en-US" w:eastAsia="zh-CN"/>
              </w:rPr>
            </w:pPr>
          </w:p>
        </w:tc>
      </w:tr>
      <w:tr w14:paraId="212F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2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0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玻璃注射器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1C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A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F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F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D0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13A">
            <w:pPr>
              <w:jc w:val="center"/>
              <w:rPr>
                <w:rFonts w:hint="eastAsia" w:ascii="宋体" w:hAnsi="宋体" w:eastAsia="宋体" w:cs="宋体"/>
                <w:snapToGrid w:val="0"/>
                <w:szCs w:val="21"/>
                <w:lang w:val="en-US" w:eastAsia="zh-CN"/>
              </w:rPr>
            </w:pPr>
          </w:p>
        </w:tc>
      </w:tr>
      <w:tr w14:paraId="0BD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C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46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塑料注射器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F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70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48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1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8E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9D2">
            <w:pPr>
              <w:jc w:val="center"/>
              <w:rPr>
                <w:rFonts w:hint="eastAsia" w:ascii="宋体" w:hAnsi="宋体" w:eastAsia="宋体" w:cs="宋体"/>
                <w:snapToGrid w:val="0"/>
                <w:szCs w:val="21"/>
                <w:lang w:val="en-US" w:eastAsia="zh-CN"/>
              </w:rPr>
            </w:pPr>
          </w:p>
        </w:tc>
      </w:tr>
      <w:tr w14:paraId="291C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6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9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微孔滤膜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E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9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滤膜孔径0.22µm；直径φ50；尼龙；一盒50片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C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A7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A8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ADBE">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6"/>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三、合同期限、货物交付期限、地点和联系方式、交付方式</w:t>
      </w:r>
    </w:p>
    <w:p w14:paraId="63204688">
      <w:pPr>
        <w:spacing w:line="360" w:lineRule="auto"/>
        <w:ind w:firstLine="480" w:firstLineChars="200"/>
        <w:rPr>
          <w:rFonts w:hint="eastAsia" w:ascii="宋体" w:hAnsi="宋体" w:cs="宋体"/>
          <w:sz w:val="24"/>
        </w:rPr>
      </w:pPr>
      <w:r>
        <w:rPr>
          <w:rFonts w:hint="eastAsia" w:ascii="宋体" w:hAnsi="宋体" w:cs="宋体"/>
          <w:sz w:val="24"/>
        </w:rPr>
        <w:t>1.合同期限：</w:t>
      </w:r>
    </w:p>
    <w:p w14:paraId="13E9281F">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color w:val="auto"/>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highlight w:val="none"/>
          <w:u w:val="single"/>
          <w:lang w:val="en-US" w:eastAsia="zh-CN"/>
        </w:rPr>
        <w:t>；</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乙方在收到甲方采购订单后7个工作日内完成供货，若因进口问题需要延长供货期限的，双方另行协商，但最长不得超过90天</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6"/>
        <w:spacing w:before="0" w:beforeAutospacing="0" w:after="0" w:afterAutospacing="0" w:line="360" w:lineRule="auto"/>
        <w:ind w:firstLine="480"/>
        <w:rPr>
          <w:b/>
        </w:rPr>
      </w:pPr>
      <w:r>
        <w:rPr>
          <w:rFonts w:hint="eastAsia"/>
          <w:b/>
        </w:rPr>
        <w:t>四、技术和质量要求</w:t>
      </w:r>
    </w:p>
    <w:p w14:paraId="53FA07E2">
      <w:pPr>
        <w:pStyle w:val="8"/>
        <w:ind w:firstLine="480" w:firstLineChars="200"/>
        <w:rPr>
          <w:rFonts w:hint="eastAsia" w:ascii="宋体"/>
          <w:color w:val="auto"/>
          <w:highlight w:val="none"/>
          <w:lang w:val="en-US" w:eastAsia="zh-CN"/>
        </w:rPr>
      </w:pPr>
      <w:bookmarkStart w:id="393" w:name="_Toc1125"/>
      <w:bookmarkStart w:id="394" w:name="_Toc6596"/>
      <w:bookmarkStart w:id="395" w:name="_Toc14563"/>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 xml:space="preserve">技术要求。 </w:t>
      </w:r>
    </w:p>
    <w:p w14:paraId="0FA4159A">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hAnsi="宋体" w:eastAsia="宋体" w:cs="宋体"/>
          <w:snapToGrid w:val="0"/>
          <w:szCs w:val="21"/>
          <w:highlight w:val="none"/>
          <w:lang w:val="en-US" w:eastAsia="zh-CN"/>
        </w:rPr>
        <w:t>原厂</w:t>
      </w:r>
      <w:r>
        <w:rPr>
          <w:rFonts w:hint="eastAsia" w:hAnsi="宋体" w:eastAsia="宋体" w:cs="宋体"/>
          <w:snapToGrid w:val="0"/>
          <w:color w:val="auto"/>
          <w:szCs w:val="21"/>
          <w:highlight w:val="none"/>
          <w:lang w:val="en-US" w:eastAsia="zh-CN"/>
        </w:rPr>
        <w:t>的</w:t>
      </w:r>
      <w:r>
        <w:rPr>
          <w:rFonts w:hint="eastAsia" w:ascii="宋体"/>
          <w:color w:val="auto"/>
          <w:highlight w:val="none"/>
          <w:lang w:val="en-US" w:eastAsia="zh-CN"/>
        </w:rPr>
        <w:t>合格正品，不得为假冒伪劣产品。</w:t>
      </w:r>
    </w:p>
    <w:p w14:paraId="4914509C">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货物仪器类质保期限为自验收合格后12月，配件类质保期限为自验收合格后3月，若质保期内出现质量问题（非质量问题除外），由乙方负责免费维修或者更换，产生的费用全部由供应商承担，质保期重新计算。</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8"/>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8"/>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8"/>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6"/>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8"/>
        <w:ind w:firstLine="482" w:firstLineChars="200"/>
        <w:rPr>
          <w:rFonts w:eastAsia="宋体"/>
          <w:b/>
        </w:rPr>
      </w:pPr>
      <w:r>
        <w:rPr>
          <w:rFonts w:hint="eastAsia" w:hAnsi="宋体"/>
          <w:b/>
          <w:lang w:val="en-US"/>
        </w:rPr>
        <w:t>八、</w:t>
      </w:r>
      <w:r>
        <w:rPr>
          <w:rFonts w:hint="eastAsia"/>
          <w:b/>
        </w:rPr>
        <w:t>履约保证金</w:t>
      </w:r>
    </w:p>
    <w:p w14:paraId="5EC12B48">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6"/>
        <w:spacing w:before="0" w:beforeAutospacing="0" w:after="0" w:afterAutospacing="0" w:line="360" w:lineRule="auto"/>
        <w:ind w:firstLine="480"/>
        <w:rPr>
          <w:b/>
          <w:bCs/>
        </w:rPr>
      </w:pPr>
      <w:r>
        <w:rPr>
          <w:rFonts w:hint="eastAsia"/>
          <w:b/>
          <w:bCs/>
        </w:rPr>
        <w:t>十、资金支付</w:t>
      </w:r>
    </w:p>
    <w:p w14:paraId="4C5AB574">
      <w:pPr>
        <w:pStyle w:val="26"/>
        <w:spacing w:before="0" w:beforeAutospacing="0" w:after="0" w:afterAutospacing="0" w:line="360" w:lineRule="auto"/>
        <w:ind w:firstLine="480"/>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1EAE19D">
      <w:pPr>
        <w:pStyle w:val="26"/>
        <w:spacing w:before="0" w:beforeAutospacing="0" w:after="0" w:afterAutospacing="0" w:line="360" w:lineRule="auto"/>
        <w:ind w:firstLine="480"/>
        <w:rPr>
          <w:rFonts w:hint="eastAsia"/>
          <w:highlight w:val="none"/>
          <w:lang w:val="en-US" w:eastAsia="zh-CN"/>
        </w:rPr>
      </w:pPr>
      <w:r>
        <w:rPr>
          <w:rFonts w:hint="eastAsia"/>
        </w:rPr>
        <w:t>2.本合同</w:t>
      </w:r>
      <w:r>
        <w:rPr>
          <w:rFonts w:hint="eastAsia"/>
          <w:lang w:val="en-US" w:eastAsia="zh-CN"/>
        </w:rPr>
        <w:t>质保期：</w:t>
      </w:r>
      <w:r>
        <w:rPr>
          <w:rFonts w:hint="eastAsia"/>
          <w:color w:val="auto"/>
          <w:highlight w:val="none"/>
          <w:u w:val="single"/>
          <w:lang w:val="en-US" w:eastAsia="zh-CN"/>
        </w:rPr>
        <w:t>仪器类质保期限为自验收合格后12月，配件类质保期限为自验收合格后3月</w:t>
      </w:r>
      <w:r>
        <w:rPr>
          <w:rFonts w:hint="eastAsia"/>
          <w:highlight w:val="none"/>
          <w:u w:val="single"/>
          <w:lang w:val="en-US" w:eastAsia="zh-CN"/>
        </w:rPr>
        <w:t xml:space="preserve"> </w:t>
      </w:r>
      <w:r>
        <w:rPr>
          <w:rFonts w:hint="eastAsia"/>
          <w:highlight w:val="none"/>
          <w:lang w:val="en-US" w:eastAsia="zh-CN"/>
        </w:rPr>
        <w:t>。</w:t>
      </w:r>
    </w:p>
    <w:p w14:paraId="5E0095F0">
      <w:pPr>
        <w:pStyle w:val="26"/>
        <w:spacing w:before="0" w:beforeAutospacing="0" w:after="0" w:afterAutospacing="0" w:line="360" w:lineRule="auto"/>
        <w:ind w:firstLine="480"/>
      </w:pP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6"/>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5B243E0E">
      <w:pPr>
        <w:pStyle w:val="26"/>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8"/>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8"/>
        <w:ind w:firstLine="480" w:firstLineChars="200"/>
        <w:rPr>
          <w:rFonts w:hint="eastAsia" w:ascii="宋体" w:hAnsi="宋体" w:cs="宋体"/>
          <w:b/>
          <w:sz w:val="24"/>
        </w:rPr>
      </w:pPr>
      <w:bookmarkStart w:id="402" w:name="_Toc28375"/>
      <w:bookmarkStart w:id="403" w:name="_Toc16021"/>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5"/>
        <w:ind w:left="0" w:leftChars="0" w:firstLine="0" w:firstLineChars="0"/>
        <w:rPr>
          <w:rFonts w:ascii="宋体" w:hAnsi="宋体" w:cs="宋体"/>
          <w:b/>
          <w:szCs w:val="24"/>
        </w:rPr>
      </w:pPr>
    </w:p>
    <w:p w14:paraId="7ED2248F">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Toc16917"/>
      <w:bookmarkStart w:id="409" w:name="_Ref467379214"/>
      <w:bookmarkStart w:id="410" w:name="_Ref467378463"/>
      <w:bookmarkStart w:id="411" w:name="_Ref467379225"/>
      <w:bookmarkStart w:id="412" w:name="_Ref467379205"/>
      <w:bookmarkStart w:id="413" w:name="_Toc19614"/>
      <w:bookmarkStart w:id="414" w:name="_Ref467378404"/>
      <w:bookmarkStart w:id="415" w:name="_Ref467379101"/>
      <w:bookmarkStart w:id="416" w:name="_Ref467379195"/>
      <w:bookmarkStart w:id="417" w:name="_Ref467379094"/>
      <w:bookmarkStart w:id="418" w:name="_Toc259093669"/>
      <w:bookmarkStart w:id="419" w:name="_Toc487900349"/>
      <w:bookmarkStart w:id="420" w:name="_Toc28763"/>
      <w:bookmarkStart w:id="421" w:name="_Ref467379109"/>
      <w:bookmarkStart w:id="422" w:name="_Toc279701240"/>
      <w:bookmarkStart w:id="423" w:name="_Ref46737849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13336"/>
      <w:bookmarkStart w:id="428" w:name="_Toc487900350"/>
      <w:bookmarkStart w:id="429" w:name="_Toc259093670"/>
      <w:bookmarkStart w:id="430" w:name="_Toc27635"/>
      <w:bookmarkStart w:id="431" w:name="_Toc32504"/>
      <w:bookmarkStart w:id="432" w:name="_Toc279701241"/>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31634"/>
      <w:bookmarkStart w:id="434" w:name="_Toc487900351"/>
      <w:bookmarkStart w:id="435" w:name="_Toc27853"/>
      <w:bookmarkStart w:id="436" w:name="_Toc9829"/>
      <w:bookmarkStart w:id="437" w:name="_Toc259093671"/>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Toc279701247"/>
      <w:bookmarkStart w:id="447" w:name="_Toc259093676"/>
      <w:bookmarkStart w:id="448" w:name="_Toc487900357"/>
      <w:bookmarkStart w:id="449" w:name="_Ref467379807"/>
      <w:bookmarkStart w:id="450" w:name="_Ref467379793"/>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Ref467379923"/>
      <w:bookmarkStart w:id="453" w:name="_Toc259093677"/>
      <w:bookmarkStart w:id="454" w:name="_Toc279701248"/>
      <w:bookmarkStart w:id="455" w:name="_Ref467379863"/>
      <w:bookmarkStart w:id="456" w:name="_Ref467379852"/>
      <w:bookmarkStart w:id="457" w:name="_Toc487900358"/>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Toc259093683"/>
      <w:bookmarkStart w:id="470" w:name="_Ref467378121"/>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15237"/>
      <w:bookmarkStart w:id="476" w:name="_Toc22955"/>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6969"/>
      <w:bookmarkStart w:id="482" w:name="_Toc30676"/>
      <w:bookmarkStart w:id="483" w:name="_Toc689"/>
      <w:bookmarkStart w:id="484" w:name="_Toc259093684"/>
      <w:bookmarkStart w:id="485" w:name="_Toc279701255"/>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259093687"/>
      <w:bookmarkStart w:id="488" w:name="_Toc487900368"/>
      <w:bookmarkStart w:id="489" w:name="_Toc8298"/>
      <w:bookmarkStart w:id="490" w:name="_Toc16959"/>
      <w:bookmarkStart w:id="491" w:name="_Toc7102"/>
      <w:bookmarkStart w:id="492" w:name="_Toc279701258"/>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27674"/>
      <w:bookmarkStart w:id="503" w:name="_Toc18401"/>
      <w:bookmarkStart w:id="504" w:name="_Toc4355"/>
      <w:bookmarkStart w:id="505" w:name="_Toc259093691"/>
      <w:bookmarkStart w:id="506" w:name="_Toc18540"/>
      <w:bookmarkStart w:id="507" w:name="_Toc279701262"/>
      <w:bookmarkStart w:id="508" w:name="_Toc487900372"/>
      <w:bookmarkStart w:id="509" w:name="_Toc30599"/>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10330"/>
      <w:bookmarkStart w:id="511" w:name="_Toc12773"/>
      <w:bookmarkStart w:id="512" w:name="_Toc487900373"/>
      <w:bookmarkStart w:id="513" w:name="_Toc259093692"/>
      <w:bookmarkStart w:id="514" w:name="_Toc279701263"/>
      <w:bookmarkStart w:id="515" w:name="_Toc18567"/>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2"/>
        <w:jc w:val="both"/>
        <w:rPr>
          <w:rFonts w:hint="eastAsia" w:ascii="Arial" w:hAnsi="Arial" w:cs="Arial"/>
          <w:sz w:val="32"/>
        </w:rPr>
      </w:pPr>
    </w:p>
    <w:p w14:paraId="588EEFF3">
      <w:pPr>
        <w:jc w:val="center"/>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376F541E">
      <w:pPr>
        <w:pStyle w:val="25"/>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9"/>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2"/>
      </w:pPr>
    </w:p>
    <w:p w14:paraId="3B30CD1D"/>
    <w:p w14:paraId="4C02A6D7">
      <w:pPr>
        <w:pStyle w:val="2"/>
      </w:pPr>
    </w:p>
    <w:p w14:paraId="26FB74E3"/>
    <w:p w14:paraId="09925D1E">
      <w:pPr>
        <w:pStyle w:val="2"/>
      </w:pPr>
    </w:p>
    <w:p w14:paraId="0A428148"/>
    <w:p w14:paraId="5032983F">
      <w:pPr>
        <w:pStyle w:val="2"/>
      </w:pPr>
    </w:p>
    <w:p w14:paraId="1074DA11">
      <w:pPr>
        <w:pStyle w:val="2"/>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2025年-2026年化验室设备配件采购项目（重新询价）</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202507063</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2E71AE30">
      <w:pPr>
        <w:snapToGrid w:val="0"/>
        <w:spacing w:line="360" w:lineRule="auto"/>
        <w:rPr>
          <w:rFonts w:hint="eastAsia" w:cs="仿宋" w:asciiTheme="minorEastAsia" w:hAnsiTheme="minorEastAsia"/>
          <w:sz w:val="24"/>
        </w:rPr>
      </w:pPr>
    </w:p>
    <w:p w14:paraId="5304A630">
      <w:pPr>
        <w:pStyle w:val="8"/>
      </w:pPr>
    </w:p>
    <w:p w14:paraId="75D87100">
      <w:pPr>
        <w:pStyle w:val="16"/>
      </w:pPr>
    </w:p>
    <w:p w14:paraId="6B732297"/>
    <w:p w14:paraId="331BDF6A">
      <w:pPr>
        <w:pStyle w:val="8"/>
      </w:pPr>
    </w:p>
    <w:p w14:paraId="653829AB">
      <w:pPr>
        <w:pStyle w:val="16"/>
      </w:pPr>
    </w:p>
    <w:p w14:paraId="13702602"/>
    <w:p w14:paraId="193DA332">
      <w:pPr>
        <w:pStyle w:val="8"/>
      </w:pPr>
    </w:p>
    <w:p w14:paraId="2FC68D1D">
      <w:pPr>
        <w:pStyle w:val="16"/>
      </w:pPr>
    </w:p>
    <w:p w14:paraId="1E7D41D8"/>
    <w:p w14:paraId="0B2DBFD6">
      <w:pPr>
        <w:pStyle w:val="8"/>
      </w:pPr>
    </w:p>
    <w:p w14:paraId="6FA95176">
      <w:pPr>
        <w:pStyle w:val="16"/>
      </w:pPr>
    </w:p>
    <w:p w14:paraId="65D298D1">
      <w:pPr>
        <w:pStyle w:val="14"/>
      </w:pPr>
    </w:p>
    <w:p w14:paraId="4C43C777"/>
    <w:p w14:paraId="5AB883BB"/>
    <w:p w14:paraId="5F36394A"/>
    <w:p w14:paraId="2C8E3E17"/>
    <w:p w14:paraId="1E29E49E"/>
    <w:p w14:paraId="30B20B66">
      <w:pPr>
        <w:pStyle w:val="8"/>
      </w:pPr>
    </w:p>
    <w:p w14:paraId="25762352">
      <w:pPr>
        <w:pStyle w:val="16"/>
      </w:pPr>
    </w:p>
    <w:p w14:paraId="5A590BC0"/>
    <w:p w14:paraId="53C7C0DB">
      <w:pPr>
        <w:pStyle w:val="8"/>
      </w:pPr>
    </w:p>
    <w:p w14:paraId="4F915C3A">
      <w:pPr>
        <w:pStyle w:val="16"/>
      </w:pPr>
    </w:p>
    <w:p w14:paraId="3AC9F638">
      <w:pPr>
        <w:pStyle w:val="14"/>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8"/>
      </w:pPr>
    </w:p>
    <w:p w14:paraId="282928E8">
      <w:pPr>
        <w:pStyle w:val="16"/>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8"/>
        <w:rPr>
          <w:color w:val="auto"/>
        </w:rPr>
      </w:pPr>
    </w:p>
    <w:p w14:paraId="7051BD90">
      <w:pPr>
        <w:pStyle w:val="16"/>
        <w:rPr>
          <w:color w:val="auto"/>
        </w:rPr>
      </w:pPr>
    </w:p>
    <w:p w14:paraId="5EED9E0A">
      <w:pPr>
        <w:pStyle w:val="14"/>
        <w:rPr>
          <w:color w:val="auto"/>
        </w:rPr>
      </w:pPr>
    </w:p>
    <w:p w14:paraId="19AD5E8C"/>
    <w:p w14:paraId="3E85806A">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8"/>
        <w:rPr>
          <w:color w:val="auto"/>
        </w:rPr>
      </w:pPr>
    </w:p>
    <w:p w14:paraId="0EE5CD44">
      <w:pPr>
        <w:pStyle w:val="8"/>
        <w:rPr>
          <w:rFonts w:hint="eastAsia" w:ascii="宋体" w:hAnsi="宋体" w:eastAsia="宋体" w:cs="宋体"/>
        </w:rPr>
      </w:pPr>
    </w:p>
    <w:p w14:paraId="61CD734F">
      <w:pPr>
        <w:pStyle w:val="16"/>
        <w:rPr>
          <w:rFonts w:hint="eastAsia" w:ascii="宋体" w:hAnsi="宋体" w:eastAsia="宋体" w:cs="宋体"/>
        </w:rPr>
      </w:pPr>
    </w:p>
    <w:p w14:paraId="1F11DCEB">
      <w:pPr>
        <w:rPr>
          <w:rFonts w:hint="eastAsia" w:ascii="宋体" w:hAnsi="宋体" w:eastAsia="宋体" w:cs="宋体"/>
        </w:rPr>
      </w:pPr>
    </w:p>
    <w:p w14:paraId="38D0D027">
      <w:pPr>
        <w:pStyle w:val="16"/>
      </w:pPr>
    </w:p>
    <w:p w14:paraId="7DC08AEC">
      <w:pPr>
        <w:pStyle w:val="16"/>
      </w:pPr>
    </w:p>
    <w:p w14:paraId="18D3DB94"/>
    <w:p w14:paraId="3B9546A4">
      <w:pPr>
        <w:pStyle w:val="8"/>
      </w:pPr>
    </w:p>
    <w:p w14:paraId="2CBB9D14">
      <w:pPr>
        <w:pStyle w:val="8"/>
      </w:pPr>
    </w:p>
    <w:p w14:paraId="317FC9E7">
      <w:pPr>
        <w:pStyle w:val="16"/>
      </w:pPr>
    </w:p>
    <w:p w14:paraId="13EE4B61">
      <w:pPr>
        <w:pStyle w:val="8"/>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6"/>
      </w:pPr>
    </w:p>
    <w:p w14:paraId="1A2E8DD5"/>
    <w:p w14:paraId="210A8F52">
      <w:pPr>
        <w:pStyle w:val="8"/>
      </w:pPr>
    </w:p>
    <w:p w14:paraId="6D6F5712">
      <w:pPr>
        <w:pStyle w:val="16"/>
      </w:pPr>
    </w:p>
    <w:p w14:paraId="086B93DF"/>
    <w:p w14:paraId="4592615A">
      <w:pPr>
        <w:pStyle w:val="8"/>
      </w:pPr>
    </w:p>
    <w:p w14:paraId="7427FE09">
      <w:pPr>
        <w:pStyle w:val="16"/>
      </w:pPr>
    </w:p>
    <w:p w14:paraId="5E6040BE"/>
    <w:p w14:paraId="68B2145C">
      <w:pPr>
        <w:pStyle w:val="8"/>
      </w:pPr>
    </w:p>
    <w:p w14:paraId="5A7C2A70">
      <w:pPr>
        <w:pStyle w:val="16"/>
      </w:pPr>
    </w:p>
    <w:p w14:paraId="5E37B237"/>
    <w:p w14:paraId="154C73FF">
      <w:pPr>
        <w:pStyle w:val="8"/>
      </w:pPr>
    </w:p>
    <w:p w14:paraId="0674AE80">
      <w:pPr>
        <w:pStyle w:val="16"/>
      </w:pPr>
    </w:p>
    <w:p w14:paraId="6339BE2C"/>
    <w:p w14:paraId="6BCD0F54">
      <w:pPr>
        <w:pStyle w:val="8"/>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6FAFACB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3DF98320">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8"/>
        <w:rPr>
          <w:rFonts w:cs="仿宋" w:asciiTheme="minorEastAsia" w:hAnsiTheme="minorEastAsia"/>
          <w:b/>
          <w:kern w:val="0"/>
          <w:sz w:val="32"/>
          <w:szCs w:val="32"/>
        </w:rPr>
      </w:pPr>
    </w:p>
    <w:p w14:paraId="79ADC559">
      <w:pPr>
        <w:pStyle w:val="16"/>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8"/>
        <w:rPr>
          <w:rFonts w:cs="仿宋" w:asciiTheme="minorEastAsia" w:hAnsiTheme="minorEastAsia"/>
          <w:b/>
          <w:kern w:val="0"/>
          <w:sz w:val="32"/>
          <w:szCs w:val="32"/>
        </w:rPr>
      </w:pPr>
    </w:p>
    <w:p w14:paraId="6A45A7A2">
      <w:pPr>
        <w:pStyle w:val="16"/>
      </w:pPr>
    </w:p>
    <w:p w14:paraId="1AE843EF"/>
    <w:p w14:paraId="1432541E">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8"/>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8"/>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8"/>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13"/>
        <w:rPr>
          <w:lang w:val="zh-CN"/>
        </w:rPr>
      </w:pPr>
    </w:p>
    <w:p w14:paraId="5DC48946">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8"/>
        <w:ind w:firstLine="480" w:firstLineChars="200"/>
        <w:jc w:val="left"/>
        <w:rPr>
          <w:rFonts w:hAnsi="宋体" w:cs="宋体"/>
        </w:rPr>
      </w:pPr>
    </w:p>
    <w:p w14:paraId="0E2E729A">
      <w:pPr>
        <w:pStyle w:val="8"/>
        <w:ind w:firstLine="480" w:firstLineChars="200"/>
        <w:jc w:val="left"/>
        <w:rPr>
          <w:rFonts w:hAnsi="宋体" w:cs="宋体"/>
        </w:rPr>
      </w:pPr>
    </w:p>
    <w:p w14:paraId="30266DB5">
      <w:pPr>
        <w:pStyle w:val="8"/>
        <w:jc w:val="left"/>
        <w:rPr>
          <w:rFonts w:hAnsi="宋体" w:cs="宋体"/>
        </w:rPr>
      </w:pPr>
      <w:r>
        <w:rPr>
          <w:rFonts w:hint="eastAsia" w:hAnsi="宋体" w:cs="宋体"/>
        </w:rPr>
        <w:t>供应商名称：（盖单位公章）</w:t>
      </w:r>
    </w:p>
    <w:p w14:paraId="3B314E01">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8"/>
        <w:tabs>
          <w:tab w:val="left" w:pos="4101"/>
        </w:tabs>
        <w:jc w:val="left"/>
        <w:rPr>
          <w:rFonts w:hAnsi="宋体" w:cs="宋体"/>
        </w:rPr>
      </w:pPr>
      <w:r>
        <w:rPr>
          <w:rFonts w:hint="eastAsia" w:hAnsi="宋体" w:cs="宋体"/>
        </w:rPr>
        <w:t>地址：</w:t>
      </w:r>
    </w:p>
    <w:p w14:paraId="4142AFF4">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837"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1523"/>
        <w:gridCol w:w="2480"/>
        <w:gridCol w:w="5093"/>
        <w:gridCol w:w="744"/>
        <w:gridCol w:w="836"/>
        <w:gridCol w:w="974"/>
        <w:gridCol w:w="973"/>
        <w:gridCol w:w="744"/>
      </w:tblGrid>
      <w:tr w14:paraId="4B66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0" w:type="dxa"/>
            <w:tcBorders>
              <w:top w:val="single" w:color="auto" w:sz="4" w:space="0"/>
              <w:left w:val="single" w:color="auto" w:sz="4" w:space="0"/>
              <w:bottom w:val="single" w:color="auto" w:sz="4" w:space="0"/>
              <w:right w:val="single" w:color="000000" w:sz="4" w:space="0"/>
            </w:tcBorders>
            <w:shd w:val="clear" w:color="auto" w:fill="auto"/>
            <w:vAlign w:val="center"/>
          </w:tcPr>
          <w:p w14:paraId="1FD381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序号</w:t>
            </w:r>
          </w:p>
        </w:tc>
        <w:tc>
          <w:tcPr>
            <w:tcW w:w="1523" w:type="dxa"/>
            <w:tcBorders>
              <w:top w:val="single" w:color="auto" w:sz="4" w:space="0"/>
              <w:left w:val="single" w:color="000000" w:sz="4" w:space="0"/>
              <w:bottom w:val="single" w:color="auto" w:sz="4" w:space="0"/>
              <w:right w:val="single" w:color="000000" w:sz="4" w:space="0"/>
            </w:tcBorders>
            <w:shd w:val="clear" w:color="auto" w:fill="auto"/>
            <w:vAlign w:val="center"/>
          </w:tcPr>
          <w:p w14:paraId="3C8400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货物名称</w:t>
            </w:r>
          </w:p>
        </w:tc>
        <w:tc>
          <w:tcPr>
            <w:tcW w:w="2480" w:type="dxa"/>
            <w:tcBorders>
              <w:top w:val="single" w:color="auto" w:sz="4" w:space="0"/>
              <w:left w:val="single" w:color="000000" w:sz="4" w:space="0"/>
              <w:bottom w:val="single" w:color="auto" w:sz="4" w:space="0"/>
              <w:right w:val="single" w:color="000000" w:sz="4" w:space="0"/>
            </w:tcBorders>
            <w:shd w:val="clear" w:color="auto" w:fill="auto"/>
            <w:vAlign w:val="center"/>
          </w:tcPr>
          <w:p w14:paraId="0B5772B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品牌</w:t>
            </w:r>
          </w:p>
        </w:tc>
        <w:tc>
          <w:tcPr>
            <w:tcW w:w="5093" w:type="dxa"/>
            <w:tcBorders>
              <w:top w:val="single" w:color="auto" w:sz="4" w:space="0"/>
              <w:left w:val="single" w:color="000000" w:sz="4" w:space="0"/>
              <w:bottom w:val="single" w:color="auto" w:sz="4" w:space="0"/>
              <w:right w:val="single" w:color="000000" w:sz="4" w:space="0"/>
            </w:tcBorders>
            <w:shd w:val="clear" w:color="auto" w:fill="auto"/>
            <w:vAlign w:val="center"/>
          </w:tcPr>
          <w:p w14:paraId="3D9AB5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规格型号</w:t>
            </w:r>
          </w:p>
        </w:tc>
        <w:tc>
          <w:tcPr>
            <w:tcW w:w="744" w:type="dxa"/>
            <w:tcBorders>
              <w:top w:val="single" w:color="auto" w:sz="4" w:space="0"/>
              <w:left w:val="single" w:color="000000" w:sz="4" w:space="0"/>
              <w:bottom w:val="single" w:color="auto" w:sz="4" w:space="0"/>
              <w:right w:val="single" w:color="000000" w:sz="4" w:space="0"/>
            </w:tcBorders>
            <w:shd w:val="clear" w:color="auto" w:fill="auto"/>
            <w:vAlign w:val="center"/>
          </w:tcPr>
          <w:p w14:paraId="14E739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单位</w:t>
            </w:r>
          </w:p>
        </w:tc>
        <w:tc>
          <w:tcPr>
            <w:tcW w:w="836" w:type="dxa"/>
            <w:tcBorders>
              <w:top w:val="single" w:color="auto" w:sz="4" w:space="0"/>
              <w:left w:val="single" w:color="000000" w:sz="4" w:space="0"/>
              <w:bottom w:val="single" w:color="auto" w:sz="4" w:space="0"/>
              <w:right w:val="single" w:color="auto" w:sz="4" w:space="0"/>
            </w:tcBorders>
            <w:shd w:val="clear" w:color="auto" w:fill="auto"/>
            <w:vAlign w:val="center"/>
          </w:tcPr>
          <w:p w14:paraId="144A79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暂定数量</w:t>
            </w:r>
          </w:p>
        </w:tc>
        <w:tc>
          <w:tcPr>
            <w:tcW w:w="974" w:type="dxa"/>
            <w:tcBorders>
              <w:top w:val="single" w:color="auto" w:sz="4" w:space="0"/>
              <w:left w:val="single" w:color="000000" w:sz="4" w:space="0"/>
              <w:bottom w:val="single" w:color="auto" w:sz="4" w:space="0"/>
              <w:right w:val="single" w:color="auto" w:sz="4" w:space="0"/>
            </w:tcBorders>
            <w:shd w:val="clear" w:color="auto" w:fill="auto"/>
            <w:vAlign w:val="center"/>
          </w:tcPr>
          <w:p w14:paraId="3BAAA6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单价</w:t>
            </w:r>
          </w:p>
        </w:tc>
        <w:tc>
          <w:tcPr>
            <w:tcW w:w="973" w:type="dxa"/>
            <w:tcBorders>
              <w:top w:val="single" w:color="auto" w:sz="4" w:space="0"/>
              <w:left w:val="single" w:color="000000" w:sz="4" w:space="0"/>
              <w:bottom w:val="single" w:color="auto" w:sz="4" w:space="0"/>
              <w:right w:val="single" w:color="auto" w:sz="4" w:space="0"/>
            </w:tcBorders>
            <w:shd w:val="clear" w:color="auto" w:fill="auto"/>
            <w:vAlign w:val="center"/>
          </w:tcPr>
          <w:p w14:paraId="65A556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总价</w:t>
            </w:r>
          </w:p>
        </w:tc>
        <w:tc>
          <w:tcPr>
            <w:tcW w:w="744" w:type="dxa"/>
            <w:tcBorders>
              <w:top w:val="single" w:color="auto" w:sz="4" w:space="0"/>
              <w:left w:val="single" w:color="000000" w:sz="4" w:space="0"/>
              <w:bottom w:val="single" w:color="auto" w:sz="4" w:space="0"/>
              <w:right w:val="single" w:color="auto" w:sz="4" w:space="0"/>
            </w:tcBorders>
            <w:shd w:val="clear" w:color="auto" w:fill="auto"/>
            <w:vAlign w:val="center"/>
          </w:tcPr>
          <w:p w14:paraId="395787D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备注</w:t>
            </w:r>
          </w:p>
        </w:tc>
      </w:tr>
      <w:tr w14:paraId="5063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954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152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8020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磷酸根分析仪</w:t>
            </w:r>
          </w:p>
        </w:tc>
        <w:tc>
          <w:tcPr>
            <w:tcW w:w="2480" w:type="dxa"/>
            <w:tcBorders>
              <w:top w:val="single" w:color="auto" w:sz="4" w:space="0"/>
              <w:left w:val="single" w:color="000000" w:sz="4" w:space="0"/>
              <w:bottom w:val="single" w:color="000000" w:sz="4" w:space="0"/>
              <w:right w:val="single" w:color="000000" w:sz="4" w:space="0"/>
            </w:tcBorders>
            <w:shd w:val="clear" w:color="auto" w:fill="auto"/>
            <w:vAlign w:val="center"/>
          </w:tcPr>
          <w:p w14:paraId="6DAAA5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auto" w:sz="4" w:space="0"/>
              <w:left w:val="single" w:color="000000" w:sz="4" w:space="0"/>
              <w:bottom w:val="single" w:color="000000" w:sz="4" w:space="0"/>
              <w:right w:val="single" w:color="000000" w:sz="4" w:space="0"/>
            </w:tcBorders>
            <w:shd w:val="clear" w:color="auto" w:fill="auto"/>
            <w:vAlign w:val="center"/>
          </w:tcPr>
          <w:p w14:paraId="078E46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HK-208；量程： (0~20)mg/L或(0~50)mg/L；分辨力：0.01mg/L；基本误差：±2%FS；重复性：1%；稳定性：±1%FS/4h；环境温度：(5~45)℃；环境湿度：≤90%RH(无冷凝)；供电：AC(100~240)V,频率(50/60)Hz；功率：40W</w:t>
            </w: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4A0972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DE50F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auto" w:sz="4" w:space="0"/>
              <w:left w:val="single" w:color="000000" w:sz="4" w:space="0"/>
              <w:bottom w:val="single" w:color="000000" w:sz="4" w:space="0"/>
              <w:right w:val="single" w:color="000000" w:sz="4" w:space="0"/>
            </w:tcBorders>
            <w:shd w:val="clear" w:color="auto" w:fill="auto"/>
            <w:vAlign w:val="center"/>
          </w:tcPr>
          <w:p w14:paraId="4CABA4D2">
            <w:pPr>
              <w:spacing w:line="360" w:lineRule="auto"/>
              <w:jc w:val="center"/>
              <w:rPr>
                <w:rFonts w:hint="eastAsia" w:cs="仿宋" w:asciiTheme="minorEastAsia" w:hAnsiTheme="minorEastAsia"/>
                <w:b w:val="0"/>
                <w:bCs/>
                <w:sz w:val="24"/>
                <w:lang w:val="en-US" w:eastAsia="zh-CN"/>
              </w:rPr>
            </w:pPr>
          </w:p>
        </w:tc>
        <w:tc>
          <w:tcPr>
            <w:tcW w:w="97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5F4DCE">
            <w:pPr>
              <w:spacing w:line="360" w:lineRule="auto"/>
              <w:jc w:val="center"/>
              <w:rPr>
                <w:rFonts w:hint="eastAsia" w:cs="仿宋" w:asciiTheme="minorEastAsia" w:hAnsiTheme="minorEastAsia"/>
                <w:b w:val="0"/>
                <w:bCs/>
                <w:sz w:val="24"/>
                <w:lang w:val="en-US" w:eastAsia="zh-CN"/>
              </w:rPr>
            </w:pP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B651605">
            <w:pPr>
              <w:spacing w:line="360" w:lineRule="auto"/>
              <w:jc w:val="center"/>
              <w:rPr>
                <w:rFonts w:hint="eastAsia" w:cs="仿宋" w:asciiTheme="minorEastAsia" w:hAnsiTheme="minorEastAsia"/>
                <w:b w:val="0"/>
                <w:bCs/>
                <w:sz w:val="24"/>
                <w:lang w:val="en-US" w:eastAsia="zh-CN"/>
              </w:rPr>
            </w:pPr>
          </w:p>
        </w:tc>
      </w:tr>
      <w:tr w14:paraId="79C8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16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5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硅酸根分析仪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CC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5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HK-218；量程： (0~2000)μg/L；分辨力：0.1μg/L；基本误差：±2%FS；</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重复性： 1%；稳定性：±1%FS/4h；环境温度：(5~45)℃；环境湿度：≤90%RH(无冷凝)；供电：AC(100~240)V,频率(50/60)Hz；功率：40W</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5BD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D2F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45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763">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7D8">
            <w:pPr>
              <w:spacing w:line="360" w:lineRule="auto"/>
              <w:jc w:val="center"/>
              <w:rPr>
                <w:rFonts w:hint="eastAsia" w:cs="仿宋" w:asciiTheme="minorEastAsia" w:hAnsiTheme="minorEastAsia"/>
                <w:b w:val="0"/>
                <w:bCs/>
                <w:sz w:val="24"/>
                <w:lang w:val="en-US" w:eastAsia="zh-CN"/>
              </w:rPr>
            </w:pPr>
          </w:p>
        </w:tc>
      </w:tr>
      <w:tr w14:paraId="2D1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88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E95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钠离子检测仪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0F7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4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 xml:space="preserve">HK-51；量程：(0.00~9.36)pNa，0.01μg/L~23.0g/L；温度测量范围： </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(0.00~99.9)℃；测温精度：±0.5℃；温度补偿范围：(0.1~60.0)℃(手动或自动)；水样温度：(5~60)℃；环境温度：(5~45)℃；相对温度：≤90%(无冷凝)；储运温度：(-20~55)℃(不含电极，电极要高于0℃)；</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供电电源：AC(100~240)V；频率(50~60)Hz；</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6D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7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BE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39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B08">
            <w:pPr>
              <w:spacing w:line="360" w:lineRule="auto"/>
              <w:jc w:val="center"/>
              <w:rPr>
                <w:rFonts w:hint="eastAsia" w:cs="仿宋" w:asciiTheme="minorEastAsia" w:hAnsiTheme="minorEastAsia"/>
                <w:b w:val="0"/>
                <w:bCs/>
                <w:sz w:val="24"/>
                <w:lang w:val="en-US" w:eastAsia="zh-CN"/>
              </w:rPr>
            </w:pPr>
          </w:p>
        </w:tc>
      </w:tr>
      <w:tr w14:paraId="03F3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D4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02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实验室超纯水机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7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1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NuZar U；工作电压：DC24V;输入电压：AC100-240V；水产水流量：24 L/hr；RO水电导率（@25℃）：典型值*&lt;20 µS/cm；</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超纯水取水流速：0-2L/min；</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D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C5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C6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941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AF1">
            <w:pPr>
              <w:spacing w:line="360" w:lineRule="auto"/>
              <w:jc w:val="center"/>
              <w:rPr>
                <w:rFonts w:hint="eastAsia" w:cs="仿宋" w:asciiTheme="minorEastAsia" w:hAnsiTheme="minorEastAsia"/>
                <w:b w:val="0"/>
                <w:bCs/>
                <w:sz w:val="24"/>
                <w:lang w:val="en-US" w:eastAsia="zh-CN"/>
              </w:rPr>
            </w:pPr>
          </w:p>
        </w:tc>
      </w:tr>
      <w:tr w14:paraId="4A9D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0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A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便携式溶解氧电极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E9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DD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DO-957-Q；温度范围5-40℃；溶解氧测量范围：0-20mg/L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B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支</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1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53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CB4">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B43">
            <w:pPr>
              <w:spacing w:line="360" w:lineRule="auto"/>
              <w:jc w:val="center"/>
              <w:rPr>
                <w:rFonts w:hint="eastAsia" w:cs="仿宋" w:asciiTheme="minorEastAsia" w:hAnsiTheme="minorEastAsia"/>
                <w:b w:val="0"/>
                <w:bCs/>
                <w:sz w:val="24"/>
                <w:lang w:val="en-US" w:eastAsia="zh-CN"/>
              </w:rPr>
            </w:pPr>
          </w:p>
        </w:tc>
      </w:tr>
      <w:tr w14:paraId="4DA0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0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BBC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便携式DO仪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F1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4E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JPB-607A；温度范围5-40℃；溶解氧测量范围：0-20mg/L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42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8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F41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71C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F23">
            <w:pPr>
              <w:spacing w:line="360" w:lineRule="auto"/>
              <w:jc w:val="center"/>
              <w:rPr>
                <w:rFonts w:hint="eastAsia" w:cs="仿宋" w:asciiTheme="minorEastAsia" w:hAnsiTheme="minorEastAsia"/>
                <w:b w:val="0"/>
                <w:bCs/>
                <w:sz w:val="24"/>
                <w:lang w:val="en-US" w:eastAsia="zh-CN"/>
              </w:rPr>
            </w:pPr>
          </w:p>
        </w:tc>
      </w:tr>
      <w:tr w14:paraId="5949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1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46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COD快速测定仪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55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4A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H-T3COD型；测量范围：（20-1500）mg/L；测量精度：C0D≤100mg/L，误差±8%；C0D≥100mg/L，误差≤±5%；比色方式：比色皿；批处理量：12支水样；重复性：≤±3%；光源寿命：10万小时；光学稳定：&lt;0.005A/20min；抗氯干扰：[CL-]&lt;1000mg/L(无影响)；[CL-]&lt;4000mg/L(可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4E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285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B18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10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36EE">
            <w:pPr>
              <w:spacing w:line="360" w:lineRule="auto"/>
              <w:jc w:val="center"/>
              <w:rPr>
                <w:rFonts w:hint="eastAsia" w:cs="仿宋" w:asciiTheme="minorEastAsia" w:hAnsiTheme="minorEastAsia"/>
                <w:b w:val="0"/>
                <w:bCs/>
                <w:sz w:val="24"/>
                <w:lang w:val="en-US" w:eastAsia="zh-CN"/>
              </w:rPr>
            </w:pPr>
          </w:p>
        </w:tc>
      </w:tr>
      <w:tr w14:paraId="5B5C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D6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C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酸缸</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83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AF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20L，材质：pp</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1D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35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2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AB5">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724">
            <w:pPr>
              <w:spacing w:line="360" w:lineRule="auto"/>
              <w:jc w:val="center"/>
              <w:rPr>
                <w:rFonts w:hint="eastAsia" w:cs="仿宋" w:asciiTheme="minorEastAsia" w:hAnsiTheme="minorEastAsia"/>
                <w:b w:val="0"/>
                <w:bCs/>
                <w:sz w:val="24"/>
                <w:lang w:val="en-US" w:eastAsia="zh-CN"/>
              </w:rPr>
            </w:pPr>
          </w:p>
        </w:tc>
      </w:tr>
      <w:tr w14:paraId="0E27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4A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02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9A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1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E-201-L；PH测量范围：0-14；工作温度范围：5-60℃，适用于PHBJ-260F便携式PH计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3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7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608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19C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F78">
            <w:pPr>
              <w:spacing w:line="360" w:lineRule="auto"/>
              <w:jc w:val="center"/>
              <w:rPr>
                <w:rFonts w:hint="eastAsia" w:cs="仿宋" w:asciiTheme="minorEastAsia" w:hAnsiTheme="minorEastAsia"/>
                <w:b w:val="0"/>
                <w:bCs/>
                <w:sz w:val="24"/>
                <w:lang w:val="en-US" w:eastAsia="zh-CN"/>
              </w:rPr>
            </w:pPr>
          </w:p>
        </w:tc>
      </w:tr>
      <w:tr w14:paraId="2B44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E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5D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2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3F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E-301QC；PH测量范围：0-14；工作温度范围：5-60℃，适用于PHSJ-4F台式PH计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DD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D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90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03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C84C">
            <w:pPr>
              <w:spacing w:line="360" w:lineRule="auto"/>
              <w:jc w:val="center"/>
              <w:rPr>
                <w:rFonts w:hint="eastAsia" w:cs="仿宋" w:asciiTheme="minorEastAsia" w:hAnsiTheme="minorEastAsia"/>
                <w:b w:val="0"/>
                <w:bCs/>
                <w:sz w:val="24"/>
                <w:lang w:val="en-US" w:eastAsia="zh-CN"/>
              </w:rPr>
            </w:pPr>
          </w:p>
        </w:tc>
      </w:tr>
      <w:tr w14:paraId="550B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6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2D5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0D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16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E-301D；PH测量范围：0-14；工作温度范围：5-60℃，适用于PHSJ-4F台式PH计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C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E1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D1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6E9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196">
            <w:pPr>
              <w:spacing w:line="360" w:lineRule="auto"/>
              <w:jc w:val="center"/>
              <w:rPr>
                <w:rFonts w:hint="eastAsia" w:cs="仿宋" w:asciiTheme="minorEastAsia" w:hAnsiTheme="minorEastAsia"/>
                <w:b w:val="0"/>
                <w:bCs/>
                <w:sz w:val="24"/>
                <w:lang w:val="en-US" w:eastAsia="zh-CN"/>
              </w:rPr>
            </w:pPr>
          </w:p>
        </w:tc>
      </w:tr>
      <w:tr w14:paraId="62D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81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95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电导率电极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3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C43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T-818-B-6型温度电极和 DJS-1D型</w:t>
            </w:r>
          </w:p>
          <w:p w14:paraId="68E9764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电导电极（铂黑）一套；量程0.055μS/cm～199.9mS/cm；电阻率5.00Ω·cm～18.25MΩ·cm；TDS0.000 mg/L～100g/L；温度（-5.0～135.0）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87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8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78F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41E7">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FF58">
            <w:pPr>
              <w:spacing w:line="360" w:lineRule="auto"/>
              <w:jc w:val="center"/>
              <w:rPr>
                <w:rFonts w:hint="eastAsia" w:cs="仿宋" w:asciiTheme="minorEastAsia" w:hAnsiTheme="minorEastAsia"/>
                <w:b w:val="0"/>
                <w:bCs/>
                <w:sz w:val="24"/>
                <w:lang w:val="en-US" w:eastAsia="zh-CN"/>
              </w:rPr>
            </w:pPr>
          </w:p>
        </w:tc>
      </w:tr>
      <w:tr w14:paraId="3E5E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D8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F2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翻转震荡专用瓶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C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北京国环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3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GGC-D(2000ml；高25cm；直径11cm)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AC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C1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8ABE">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F5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842">
            <w:pPr>
              <w:spacing w:line="360" w:lineRule="auto"/>
              <w:jc w:val="center"/>
              <w:rPr>
                <w:rFonts w:hint="eastAsia" w:cs="仿宋" w:asciiTheme="minorEastAsia" w:hAnsiTheme="minorEastAsia"/>
                <w:b w:val="0"/>
                <w:bCs/>
                <w:sz w:val="24"/>
                <w:lang w:val="en-US" w:eastAsia="zh-CN"/>
              </w:rPr>
            </w:pPr>
          </w:p>
        </w:tc>
      </w:tr>
      <w:tr w14:paraId="0B0B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8C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C0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工业分析仪（水分灰分)专用坩埚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B5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6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直径3.5cm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3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68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869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F9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4CE6">
            <w:pPr>
              <w:spacing w:line="360" w:lineRule="auto"/>
              <w:jc w:val="center"/>
              <w:rPr>
                <w:rFonts w:hint="eastAsia" w:cs="仿宋" w:asciiTheme="minorEastAsia" w:hAnsiTheme="minorEastAsia"/>
                <w:b w:val="0"/>
                <w:bCs/>
                <w:sz w:val="24"/>
                <w:lang w:val="en-US" w:eastAsia="zh-CN"/>
              </w:rPr>
            </w:pPr>
          </w:p>
        </w:tc>
      </w:tr>
      <w:tr w14:paraId="475B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56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62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工业分析仪（挥发分)专用坩埚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E9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D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直径3.3cm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0E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E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8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CA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94C7">
            <w:pPr>
              <w:spacing w:line="360" w:lineRule="auto"/>
              <w:jc w:val="center"/>
              <w:rPr>
                <w:rFonts w:hint="eastAsia" w:cs="仿宋" w:asciiTheme="minorEastAsia" w:hAnsiTheme="minorEastAsia"/>
                <w:b w:val="0"/>
                <w:bCs/>
                <w:sz w:val="24"/>
                <w:lang w:val="en-US" w:eastAsia="zh-CN"/>
              </w:rPr>
            </w:pPr>
          </w:p>
        </w:tc>
      </w:tr>
      <w:tr w14:paraId="386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9E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8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充氧仪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C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9D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YX-ZR；手持式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33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31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85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8B6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6D7E">
            <w:pPr>
              <w:spacing w:line="360" w:lineRule="auto"/>
              <w:jc w:val="center"/>
              <w:rPr>
                <w:rFonts w:hint="eastAsia" w:cs="仿宋" w:asciiTheme="minorEastAsia" w:hAnsiTheme="minorEastAsia"/>
                <w:b w:val="0"/>
                <w:bCs/>
                <w:sz w:val="24"/>
                <w:lang w:val="en-US" w:eastAsia="zh-CN"/>
              </w:rPr>
            </w:pPr>
          </w:p>
        </w:tc>
      </w:tr>
      <w:tr w14:paraId="6E6B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BB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0A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镍铬丝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F3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F1F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标准（50J)</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F7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06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B6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30A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7ED">
            <w:pPr>
              <w:spacing w:line="360" w:lineRule="auto"/>
              <w:jc w:val="center"/>
              <w:rPr>
                <w:rFonts w:hint="eastAsia" w:cs="仿宋" w:asciiTheme="minorEastAsia" w:hAnsiTheme="minorEastAsia"/>
                <w:b w:val="0"/>
                <w:bCs/>
                <w:sz w:val="24"/>
                <w:lang w:val="en-US" w:eastAsia="zh-CN"/>
              </w:rPr>
            </w:pPr>
          </w:p>
        </w:tc>
      </w:tr>
      <w:tr w14:paraId="714D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79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D1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点火棉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A9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4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标准（50J)</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24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D3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BC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2E1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BDC5">
            <w:pPr>
              <w:spacing w:line="360" w:lineRule="auto"/>
              <w:jc w:val="center"/>
              <w:rPr>
                <w:rFonts w:hint="eastAsia" w:cs="仿宋" w:asciiTheme="minorEastAsia" w:hAnsiTheme="minorEastAsia"/>
                <w:b w:val="0"/>
                <w:bCs/>
                <w:sz w:val="24"/>
                <w:lang w:val="en-US" w:eastAsia="zh-CN"/>
              </w:rPr>
            </w:pPr>
          </w:p>
        </w:tc>
      </w:tr>
      <w:tr w14:paraId="7C84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7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A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AB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A6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直径2.5cm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45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0D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2B7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D5E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6E0">
            <w:pPr>
              <w:spacing w:line="360" w:lineRule="auto"/>
              <w:jc w:val="center"/>
              <w:rPr>
                <w:rFonts w:hint="eastAsia" w:cs="仿宋" w:asciiTheme="minorEastAsia" w:hAnsiTheme="minorEastAsia"/>
                <w:b w:val="0"/>
                <w:bCs/>
                <w:sz w:val="24"/>
                <w:lang w:val="en-US" w:eastAsia="zh-CN"/>
              </w:rPr>
            </w:pPr>
          </w:p>
        </w:tc>
      </w:tr>
      <w:tr w14:paraId="089E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3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C8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氧弹杯支架（电极）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D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9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与21项匹配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C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F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D6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71F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597">
            <w:pPr>
              <w:spacing w:line="360" w:lineRule="auto"/>
              <w:jc w:val="center"/>
              <w:rPr>
                <w:rFonts w:hint="eastAsia" w:cs="仿宋" w:asciiTheme="minorEastAsia" w:hAnsiTheme="minorEastAsia"/>
                <w:b w:val="0"/>
                <w:bCs/>
                <w:sz w:val="24"/>
                <w:lang w:val="en-US" w:eastAsia="zh-CN"/>
              </w:rPr>
            </w:pPr>
          </w:p>
        </w:tc>
      </w:tr>
      <w:tr w14:paraId="7CA8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19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6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45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A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容积：280ML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ED6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229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B0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25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C3C">
            <w:pPr>
              <w:spacing w:line="360" w:lineRule="auto"/>
              <w:jc w:val="center"/>
              <w:rPr>
                <w:rFonts w:hint="eastAsia" w:cs="仿宋" w:asciiTheme="minorEastAsia" w:hAnsiTheme="minorEastAsia"/>
                <w:b w:val="0"/>
                <w:bCs/>
                <w:sz w:val="24"/>
                <w:lang w:val="en-US" w:eastAsia="zh-CN"/>
              </w:rPr>
            </w:pPr>
          </w:p>
        </w:tc>
      </w:tr>
      <w:tr w14:paraId="4E46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B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7F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灰锥托板</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07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62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YX-HRD4000；5孔</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E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40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BA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1BA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D87B">
            <w:pPr>
              <w:spacing w:line="360" w:lineRule="auto"/>
              <w:jc w:val="center"/>
              <w:rPr>
                <w:rFonts w:hint="eastAsia" w:cs="仿宋" w:asciiTheme="minorEastAsia" w:hAnsiTheme="minorEastAsia"/>
                <w:b w:val="0"/>
                <w:bCs/>
                <w:sz w:val="24"/>
                <w:lang w:val="en-US" w:eastAsia="zh-CN"/>
              </w:rPr>
            </w:pPr>
          </w:p>
        </w:tc>
      </w:tr>
      <w:tr w14:paraId="74E4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A6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8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纯水机预处理柱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05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27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JBY-I-C；出水水质电阻：&gt;18.25MΩ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5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086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68B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AE1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86E">
            <w:pPr>
              <w:spacing w:line="360" w:lineRule="auto"/>
              <w:jc w:val="center"/>
              <w:rPr>
                <w:rFonts w:hint="eastAsia" w:cs="仿宋" w:asciiTheme="minorEastAsia" w:hAnsiTheme="minorEastAsia"/>
                <w:b w:val="0"/>
                <w:bCs/>
                <w:sz w:val="24"/>
                <w:lang w:val="en-US" w:eastAsia="zh-CN"/>
              </w:rPr>
            </w:pPr>
          </w:p>
        </w:tc>
      </w:tr>
      <w:tr w14:paraId="084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F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C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纯水机反渗透柱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E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E8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JBM-I-00G；入口压力0.35～0.45Mpa；反渗透主机纯水出口压力：一般≤0.4Mpa，极限≤0.5Mpa；管路末端稳压阀前压力：一般0.12～0.2Mpa，最低≥0.1Mpa；脱盐率：可达98%以上</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水利用率：回收率达到50-75%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8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B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4E8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B1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D36">
            <w:pPr>
              <w:spacing w:line="360" w:lineRule="auto"/>
              <w:jc w:val="center"/>
              <w:rPr>
                <w:rFonts w:hint="eastAsia" w:cs="仿宋" w:asciiTheme="minorEastAsia" w:hAnsiTheme="minorEastAsia"/>
                <w:b w:val="0"/>
                <w:bCs/>
                <w:sz w:val="24"/>
                <w:lang w:val="en-US" w:eastAsia="zh-CN"/>
              </w:rPr>
            </w:pPr>
          </w:p>
        </w:tc>
      </w:tr>
      <w:tr w14:paraId="0DFF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3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1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纯水机超纯化柱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76B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FF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JBC-I-C；出水水质电阻：&gt;18.25MΩ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E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17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77B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63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1EF">
            <w:pPr>
              <w:spacing w:line="360" w:lineRule="auto"/>
              <w:jc w:val="center"/>
              <w:rPr>
                <w:rFonts w:hint="eastAsia" w:cs="仿宋" w:asciiTheme="minorEastAsia" w:hAnsiTheme="minorEastAsia"/>
                <w:b w:val="0"/>
                <w:bCs/>
                <w:sz w:val="24"/>
                <w:lang w:val="en-US" w:eastAsia="zh-CN"/>
              </w:rPr>
            </w:pPr>
          </w:p>
        </w:tc>
      </w:tr>
      <w:tr w14:paraId="4384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E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D6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紫外消解仪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95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FF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JBZ-33W-2；消毒效果&gt;95%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C1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120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85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9B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9C5">
            <w:pPr>
              <w:spacing w:line="360" w:lineRule="auto"/>
              <w:jc w:val="center"/>
              <w:rPr>
                <w:rFonts w:hint="eastAsia" w:cs="仿宋" w:asciiTheme="minorEastAsia" w:hAnsiTheme="minorEastAsia"/>
                <w:b w:val="0"/>
                <w:bCs/>
                <w:sz w:val="24"/>
                <w:lang w:val="en-US" w:eastAsia="zh-CN"/>
              </w:rPr>
            </w:pPr>
          </w:p>
        </w:tc>
      </w:tr>
      <w:tr w14:paraId="3BA0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3E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38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外置终端微滤</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B9B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赛多利斯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1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与四川宜科纯水设备有限公司的纯水机配套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82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79B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601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AC0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894">
            <w:pPr>
              <w:spacing w:line="360" w:lineRule="auto"/>
              <w:jc w:val="center"/>
              <w:rPr>
                <w:rFonts w:hint="eastAsia" w:cs="仿宋" w:asciiTheme="minorEastAsia" w:hAnsiTheme="minorEastAsia"/>
                <w:b w:val="0"/>
                <w:bCs/>
                <w:sz w:val="24"/>
                <w:lang w:val="en-US" w:eastAsia="zh-CN"/>
              </w:rPr>
            </w:pPr>
          </w:p>
        </w:tc>
      </w:tr>
      <w:tr w14:paraId="3E42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E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6C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COD多参数水质分析仪5B-3B（v14)</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8E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C8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FYG-MF-16-100；0-10ml；φ16mm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4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B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F19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34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D893">
            <w:pPr>
              <w:spacing w:line="360" w:lineRule="auto"/>
              <w:jc w:val="center"/>
              <w:rPr>
                <w:rFonts w:hint="eastAsia" w:cs="仿宋" w:asciiTheme="minorEastAsia" w:hAnsiTheme="minorEastAsia"/>
                <w:b w:val="0"/>
                <w:bCs/>
                <w:sz w:val="24"/>
                <w:lang w:val="en-US" w:eastAsia="zh-CN"/>
              </w:rPr>
            </w:pPr>
          </w:p>
        </w:tc>
      </w:tr>
      <w:tr w14:paraId="67F3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99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3B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COD多参数水质分析仪5B-3B（v16)</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D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F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玻璃比色皿；1cm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9E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1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AE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908">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C91">
            <w:pPr>
              <w:spacing w:line="360" w:lineRule="auto"/>
              <w:jc w:val="center"/>
              <w:rPr>
                <w:rFonts w:hint="eastAsia" w:cs="仿宋" w:asciiTheme="minorEastAsia" w:hAnsiTheme="minorEastAsia"/>
                <w:b w:val="0"/>
                <w:bCs/>
                <w:sz w:val="24"/>
                <w:lang w:val="en-US" w:eastAsia="zh-CN"/>
              </w:rPr>
            </w:pPr>
          </w:p>
        </w:tc>
      </w:tr>
      <w:tr w14:paraId="6FDC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0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1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COD多参数水质分析仪5B-3B（v17)</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947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D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玻璃比色皿；3cm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91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DE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5F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69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1EB">
            <w:pPr>
              <w:spacing w:line="360" w:lineRule="auto"/>
              <w:jc w:val="center"/>
              <w:rPr>
                <w:rFonts w:hint="eastAsia" w:cs="仿宋" w:asciiTheme="minorEastAsia" w:hAnsiTheme="minorEastAsia"/>
                <w:b w:val="0"/>
                <w:bCs/>
                <w:sz w:val="24"/>
                <w:lang w:val="en-US" w:eastAsia="zh-CN"/>
              </w:rPr>
            </w:pPr>
          </w:p>
        </w:tc>
      </w:tr>
      <w:tr w14:paraId="57BE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E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DB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盐度计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E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5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CT-3081；量程0-9999mg/l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82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2F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A1A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398">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4AFF">
            <w:pPr>
              <w:spacing w:line="360" w:lineRule="auto"/>
              <w:jc w:val="center"/>
              <w:rPr>
                <w:rFonts w:hint="eastAsia" w:cs="仿宋" w:asciiTheme="minorEastAsia" w:hAnsiTheme="minorEastAsia"/>
                <w:b w:val="0"/>
                <w:bCs/>
                <w:sz w:val="24"/>
                <w:lang w:val="en-US" w:eastAsia="zh-CN"/>
              </w:rPr>
            </w:pPr>
          </w:p>
        </w:tc>
      </w:tr>
      <w:tr w14:paraId="56E1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1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3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纽扣电池</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4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1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LR44；直径11.6mm；厚度5.4mm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5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9C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4D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9B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E44">
            <w:pPr>
              <w:spacing w:line="360" w:lineRule="auto"/>
              <w:jc w:val="center"/>
              <w:rPr>
                <w:rFonts w:hint="eastAsia" w:cs="仿宋" w:asciiTheme="minorEastAsia" w:hAnsiTheme="minorEastAsia"/>
                <w:b w:val="0"/>
                <w:bCs/>
                <w:sz w:val="24"/>
                <w:lang w:val="en-US" w:eastAsia="zh-CN"/>
              </w:rPr>
            </w:pPr>
          </w:p>
        </w:tc>
      </w:tr>
      <w:tr w14:paraId="2187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14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FD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双联电阻炉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4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天津泰特斯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C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DK-98-II；功率：2*1000w；尺寸：125*125cm；净重3Kg</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5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34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16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84F">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278">
            <w:pPr>
              <w:spacing w:line="360" w:lineRule="auto"/>
              <w:jc w:val="center"/>
              <w:rPr>
                <w:rFonts w:hint="eastAsia" w:cs="仿宋" w:asciiTheme="minorEastAsia" w:hAnsiTheme="minorEastAsia"/>
                <w:b w:val="0"/>
                <w:bCs/>
                <w:sz w:val="24"/>
                <w:lang w:val="en-US" w:eastAsia="zh-CN"/>
              </w:rPr>
            </w:pPr>
          </w:p>
        </w:tc>
      </w:tr>
      <w:tr w14:paraId="422A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42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A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样杯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9FF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江苏天瑞股份有限公司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F4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1800BS；直径4cm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C1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4D6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1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48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039">
            <w:pPr>
              <w:spacing w:line="360" w:lineRule="auto"/>
              <w:jc w:val="center"/>
              <w:rPr>
                <w:rFonts w:hint="eastAsia" w:cs="仿宋" w:asciiTheme="minorEastAsia" w:hAnsiTheme="minorEastAsia"/>
                <w:b w:val="0"/>
                <w:bCs/>
                <w:sz w:val="24"/>
                <w:lang w:val="en-US" w:eastAsia="zh-CN"/>
              </w:rPr>
            </w:pPr>
          </w:p>
        </w:tc>
      </w:tr>
      <w:tr w14:paraId="639D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A2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5A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纯银校准片</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E2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江苏天瑞股份有限公司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2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1801BS；直径1cm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2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B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53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B6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7F8">
            <w:pPr>
              <w:spacing w:line="360" w:lineRule="auto"/>
              <w:jc w:val="center"/>
              <w:rPr>
                <w:rFonts w:hint="eastAsia" w:cs="仿宋" w:asciiTheme="minorEastAsia" w:hAnsiTheme="minorEastAsia"/>
                <w:b w:val="0"/>
                <w:bCs/>
                <w:sz w:val="24"/>
                <w:lang w:val="en-US" w:eastAsia="zh-CN"/>
              </w:rPr>
            </w:pPr>
          </w:p>
        </w:tc>
      </w:tr>
      <w:tr w14:paraId="2187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68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BB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保鲜膜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B3C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妙洁</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6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宽度19cm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B0D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卷</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DA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A62">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43F7">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630">
            <w:pPr>
              <w:spacing w:line="360" w:lineRule="auto"/>
              <w:jc w:val="center"/>
              <w:rPr>
                <w:rFonts w:hint="eastAsia" w:cs="仿宋" w:asciiTheme="minorEastAsia" w:hAnsiTheme="minorEastAsia"/>
                <w:b w:val="0"/>
                <w:bCs/>
                <w:sz w:val="24"/>
                <w:lang w:val="en-US" w:eastAsia="zh-CN"/>
              </w:rPr>
            </w:pPr>
          </w:p>
        </w:tc>
      </w:tr>
      <w:tr w14:paraId="1AFA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AD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17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离子色谱仪进样管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634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Thermo Fisher（赛默飞）</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FA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ICS-600；最大量程：5ml；250个/包，含进样管+塞。</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B2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D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DE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6D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AB9">
            <w:pPr>
              <w:spacing w:line="360" w:lineRule="auto"/>
              <w:jc w:val="center"/>
              <w:rPr>
                <w:rFonts w:hint="eastAsia" w:cs="仿宋" w:asciiTheme="minorEastAsia" w:hAnsiTheme="minorEastAsia"/>
                <w:b w:val="0"/>
                <w:bCs/>
                <w:sz w:val="24"/>
                <w:lang w:val="en-US" w:eastAsia="zh-CN"/>
              </w:rPr>
            </w:pPr>
          </w:p>
        </w:tc>
      </w:tr>
      <w:tr w14:paraId="7DC3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F0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64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纯水机前处理柱超滤柱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E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5E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Labuf cartridge；出水水质电阻：&gt;18.25MΩ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13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1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793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E16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EEC">
            <w:pPr>
              <w:spacing w:line="360" w:lineRule="auto"/>
              <w:jc w:val="center"/>
              <w:rPr>
                <w:rFonts w:hint="eastAsia" w:cs="仿宋" w:asciiTheme="minorEastAsia" w:hAnsiTheme="minorEastAsia"/>
                <w:b w:val="0"/>
                <w:bCs/>
                <w:sz w:val="24"/>
                <w:lang w:val="en-US" w:eastAsia="zh-CN"/>
              </w:rPr>
            </w:pPr>
          </w:p>
        </w:tc>
      </w:tr>
      <w:tr w14:paraId="53F9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1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B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纯水机纯化柱（预处理柱）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AF9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3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Progard T3；出水水质电阻：&gt;18.25MΩ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9C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659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32E2">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B2C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5F2">
            <w:pPr>
              <w:spacing w:line="360" w:lineRule="auto"/>
              <w:jc w:val="center"/>
              <w:rPr>
                <w:rFonts w:hint="eastAsia" w:cs="仿宋" w:asciiTheme="minorEastAsia" w:hAnsiTheme="minorEastAsia"/>
                <w:b w:val="0"/>
                <w:bCs/>
                <w:sz w:val="24"/>
                <w:lang w:val="en-US" w:eastAsia="zh-CN"/>
              </w:rPr>
            </w:pPr>
          </w:p>
        </w:tc>
      </w:tr>
      <w:tr w14:paraId="4727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26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E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纯水机活性炭超纯柱（超纯化柱）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B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65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QPAK；出水水质电阻：&gt;18.25MΩ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8B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D5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1F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DFD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2A0C">
            <w:pPr>
              <w:spacing w:line="360" w:lineRule="auto"/>
              <w:jc w:val="center"/>
              <w:rPr>
                <w:rFonts w:hint="eastAsia" w:cs="仿宋" w:asciiTheme="minorEastAsia" w:hAnsiTheme="minorEastAsia"/>
                <w:b w:val="0"/>
                <w:bCs/>
                <w:sz w:val="24"/>
                <w:lang w:val="en-US" w:eastAsia="zh-CN"/>
              </w:rPr>
            </w:pPr>
          </w:p>
        </w:tc>
      </w:tr>
      <w:tr w14:paraId="3822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5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5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水箱空气过滤器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0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C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1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3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3A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EE0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884">
            <w:pPr>
              <w:spacing w:line="360" w:lineRule="auto"/>
              <w:jc w:val="center"/>
              <w:rPr>
                <w:rFonts w:hint="eastAsia" w:cs="仿宋" w:asciiTheme="minorEastAsia" w:hAnsiTheme="minorEastAsia"/>
                <w:b w:val="0"/>
                <w:bCs/>
                <w:sz w:val="24"/>
                <w:lang w:val="en-US" w:eastAsia="zh-CN"/>
              </w:rPr>
            </w:pPr>
          </w:p>
        </w:tc>
      </w:tr>
      <w:tr w14:paraId="70E8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3F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D0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终端过滤器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5A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A8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颗粒物（＞0.22m）＜1/ml；细菌＜0.1cfu/ml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31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 xml:space="preserve">个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A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16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B4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CB7">
            <w:pPr>
              <w:spacing w:line="360" w:lineRule="auto"/>
              <w:jc w:val="center"/>
              <w:rPr>
                <w:rFonts w:hint="eastAsia" w:cs="仿宋" w:asciiTheme="minorEastAsia" w:hAnsiTheme="minorEastAsia"/>
                <w:b w:val="0"/>
                <w:bCs/>
                <w:sz w:val="24"/>
                <w:lang w:val="en-US" w:eastAsia="zh-CN"/>
              </w:rPr>
            </w:pPr>
          </w:p>
        </w:tc>
      </w:tr>
      <w:tr w14:paraId="2B3B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2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F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ZHD-20A变色脱氧管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F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70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ZHD-20A；脱氧容量: 2L；净化深度: 残氧量≤0.1PPM;使用温度: 室温∽350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0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09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A5D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66F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D68">
            <w:pPr>
              <w:spacing w:line="360" w:lineRule="auto"/>
              <w:jc w:val="center"/>
              <w:rPr>
                <w:rFonts w:hint="eastAsia" w:cs="仿宋" w:asciiTheme="minorEastAsia" w:hAnsiTheme="minorEastAsia"/>
                <w:b w:val="0"/>
                <w:bCs/>
                <w:sz w:val="24"/>
                <w:lang w:val="en-US" w:eastAsia="zh-CN"/>
              </w:rPr>
            </w:pPr>
          </w:p>
        </w:tc>
      </w:tr>
      <w:tr w14:paraId="291B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8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8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进样胶垫</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12A">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CF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适用于HF-901A</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0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279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24D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9D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808">
            <w:pPr>
              <w:spacing w:line="360" w:lineRule="auto"/>
              <w:jc w:val="center"/>
              <w:rPr>
                <w:rFonts w:hint="eastAsia" w:cs="仿宋" w:asciiTheme="minorEastAsia" w:hAnsiTheme="minorEastAsia"/>
                <w:b w:val="0"/>
                <w:bCs/>
                <w:sz w:val="24"/>
                <w:lang w:val="en-US" w:eastAsia="zh-CN"/>
              </w:rPr>
            </w:pPr>
          </w:p>
        </w:tc>
      </w:tr>
      <w:tr w14:paraId="7944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9AA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C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棕色进样瓶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EDA5">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0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41ml；适用于HXAM-31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C09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98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8D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04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AD1">
            <w:pPr>
              <w:spacing w:line="360" w:lineRule="auto"/>
              <w:jc w:val="center"/>
              <w:rPr>
                <w:rFonts w:hint="eastAsia" w:cs="仿宋" w:asciiTheme="minorEastAsia" w:hAnsiTheme="minorEastAsia"/>
                <w:b w:val="0"/>
                <w:bCs/>
                <w:sz w:val="24"/>
                <w:lang w:val="en-US" w:eastAsia="zh-CN"/>
              </w:rPr>
            </w:pPr>
          </w:p>
        </w:tc>
      </w:tr>
      <w:tr w14:paraId="6131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E6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D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进样瓶垫</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A9EC">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45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22*3mm；P/N:DW-S1322；适用于45项</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7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AF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CD5">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32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73F">
            <w:pPr>
              <w:spacing w:line="360" w:lineRule="auto"/>
              <w:jc w:val="center"/>
              <w:rPr>
                <w:rFonts w:hint="eastAsia" w:cs="仿宋" w:asciiTheme="minorEastAsia" w:hAnsiTheme="minorEastAsia"/>
                <w:b w:val="0"/>
                <w:bCs/>
                <w:sz w:val="24"/>
                <w:lang w:val="en-US" w:eastAsia="zh-CN"/>
              </w:rPr>
            </w:pPr>
          </w:p>
        </w:tc>
      </w:tr>
      <w:tr w14:paraId="28ED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7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37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吸头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5DD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E4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200µL，一包500支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69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55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E28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E2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3097">
            <w:pPr>
              <w:spacing w:line="360" w:lineRule="auto"/>
              <w:jc w:val="center"/>
              <w:rPr>
                <w:rFonts w:hint="eastAsia" w:cs="仿宋" w:asciiTheme="minorEastAsia" w:hAnsiTheme="minorEastAsia"/>
                <w:b w:val="0"/>
                <w:bCs/>
                <w:sz w:val="24"/>
                <w:lang w:val="en-US" w:eastAsia="zh-CN"/>
              </w:rPr>
            </w:pPr>
          </w:p>
        </w:tc>
      </w:tr>
      <w:tr w14:paraId="26B1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34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A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吸头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26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F8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1000µL，一包500支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0A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E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7C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A6E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2A4F">
            <w:pPr>
              <w:spacing w:line="360" w:lineRule="auto"/>
              <w:jc w:val="center"/>
              <w:rPr>
                <w:rFonts w:hint="eastAsia" w:cs="仿宋" w:asciiTheme="minorEastAsia" w:hAnsiTheme="minorEastAsia"/>
                <w:b w:val="0"/>
                <w:bCs/>
                <w:sz w:val="24"/>
                <w:lang w:val="en-US" w:eastAsia="zh-CN"/>
              </w:rPr>
            </w:pPr>
          </w:p>
        </w:tc>
      </w:tr>
      <w:tr w14:paraId="495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E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57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移液枪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8E3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C6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100-1000µL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70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8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20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B9E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3C1">
            <w:pPr>
              <w:spacing w:line="360" w:lineRule="auto"/>
              <w:jc w:val="center"/>
              <w:rPr>
                <w:rFonts w:hint="eastAsia" w:cs="仿宋" w:asciiTheme="minorEastAsia" w:hAnsiTheme="minorEastAsia"/>
                <w:b w:val="0"/>
                <w:bCs/>
                <w:sz w:val="24"/>
                <w:lang w:val="en-US" w:eastAsia="zh-CN"/>
              </w:rPr>
            </w:pPr>
          </w:p>
        </w:tc>
      </w:tr>
      <w:tr w14:paraId="6F58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2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18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移液枪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D1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7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10-100µL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D3A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C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17E">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774">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999">
            <w:pPr>
              <w:spacing w:line="360" w:lineRule="auto"/>
              <w:jc w:val="center"/>
              <w:rPr>
                <w:rFonts w:hint="eastAsia" w:cs="仿宋" w:asciiTheme="minorEastAsia" w:hAnsiTheme="minorEastAsia"/>
                <w:b w:val="0"/>
                <w:bCs/>
                <w:sz w:val="24"/>
                <w:lang w:val="en-US" w:eastAsia="zh-CN"/>
              </w:rPr>
            </w:pPr>
          </w:p>
        </w:tc>
      </w:tr>
      <w:tr w14:paraId="0060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A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8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玻璃注射器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9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BF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24D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B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AF1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B05">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B3B">
            <w:pPr>
              <w:spacing w:line="360" w:lineRule="auto"/>
              <w:jc w:val="center"/>
              <w:rPr>
                <w:rFonts w:hint="eastAsia" w:cs="仿宋" w:asciiTheme="minorEastAsia" w:hAnsiTheme="minorEastAsia"/>
                <w:b w:val="0"/>
                <w:bCs/>
                <w:sz w:val="24"/>
                <w:lang w:val="en-US" w:eastAsia="zh-CN"/>
              </w:rPr>
            </w:pPr>
          </w:p>
        </w:tc>
      </w:tr>
      <w:tr w14:paraId="06CD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E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F2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塑料注射器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09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9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DB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5D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F9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6ED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3B5">
            <w:pPr>
              <w:spacing w:line="360" w:lineRule="auto"/>
              <w:jc w:val="center"/>
              <w:rPr>
                <w:rFonts w:hint="eastAsia" w:cs="仿宋" w:asciiTheme="minorEastAsia" w:hAnsiTheme="minorEastAsia"/>
                <w:b w:val="0"/>
                <w:bCs/>
                <w:sz w:val="24"/>
                <w:lang w:val="en-US" w:eastAsia="zh-CN"/>
              </w:rPr>
            </w:pPr>
          </w:p>
        </w:tc>
      </w:tr>
      <w:tr w14:paraId="3717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4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2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微孔滤膜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2C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F6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滤膜孔径0.22µm；直径φ50；尼龙；一盒50片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B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A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CE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8A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4C6">
            <w:pPr>
              <w:spacing w:line="360" w:lineRule="auto"/>
              <w:jc w:val="center"/>
              <w:rPr>
                <w:rFonts w:hint="eastAsia" w:cs="仿宋" w:asciiTheme="minorEastAsia" w:hAnsiTheme="minorEastAsia"/>
                <w:b w:val="0"/>
                <w:bCs/>
                <w:sz w:val="24"/>
                <w:lang w:val="en-US" w:eastAsia="zh-CN"/>
              </w:rPr>
            </w:pPr>
          </w:p>
        </w:tc>
      </w:tr>
      <w:tr w14:paraId="3F19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BB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响应报价合计（小写）</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2A872">
            <w:pPr>
              <w:spacing w:line="360" w:lineRule="auto"/>
              <w:jc w:val="center"/>
              <w:rPr>
                <w:rFonts w:hint="eastAsia" w:cs="仿宋" w:asciiTheme="minorEastAsia" w:hAnsiTheme="minorEastAsia"/>
                <w:b w:val="0"/>
                <w:bCs/>
                <w:sz w:val="24"/>
                <w:lang w:val="en-US" w:eastAsia="zh-CN"/>
              </w:rPr>
            </w:pPr>
          </w:p>
        </w:tc>
      </w:tr>
      <w:tr w14:paraId="0C91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D63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响应报价合计（大写）</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E91556">
            <w:pPr>
              <w:spacing w:line="360" w:lineRule="auto"/>
              <w:jc w:val="center"/>
              <w:rPr>
                <w:rFonts w:hint="eastAsia" w:cs="仿宋" w:asciiTheme="minorEastAsia" w:hAnsiTheme="minorEastAsia"/>
                <w:b w:val="0"/>
                <w:bCs/>
                <w:sz w:val="24"/>
                <w:lang w:val="en-US" w:eastAsia="zh-CN"/>
              </w:rPr>
            </w:pPr>
          </w:p>
        </w:tc>
      </w:tr>
      <w:tr w14:paraId="08AC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032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税率</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DB8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u w:val="single"/>
                <w:lang w:val="en-US" w:eastAsia="zh-CN"/>
              </w:rPr>
              <w:t xml:space="preserve">    </w:t>
            </w:r>
            <w:r>
              <w:rPr>
                <w:rFonts w:hint="eastAsia" w:cs="仿宋" w:asciiTheme="minorEastAsia" w:hAnsiTheme="minorEastAsia"/>
                <w:b w:val="0"/>
                <w:bCs/>
                <w:sz w:val="24"/>
                <w:lang w:val="en-US" w:eastAsia="zh-CN"/>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8"/>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color w:val="auto"/>
          <w:sz w:val="32"/>
          <w:szCs w:val="32"/>
          <w:lang w:eastAsia="zh-CN"/>
        </w:rPr>
        <w:t>（</w:t>
      </w:r>
      <w:r>
        <w:rPr>
          <w:rFonts w:hint="eastAsia" w:hAnsi="宋体" w:cs="宋体"/>
          <w:b/>
          <w:color w:val="auto"/>
          <w:sz w:val="32"/>
          <w:szCs w:val="32"/>
          <w:lang w:val="en-US" w:eastAsia="zh-CN"/>
        </w:rPr>
        <w:t>单独提供</w:t>
      </w:r>
      <w:r>
        <w:rPr>
          <w:rFonts w:hint="eastAsia" w:hAnsi="宋体" w:cs="宋体"/>
          <w:b/>
          <w:color w:val="auto"/>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8"/>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2025年-2026年化验室设备配件采购项目（重新询价）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0"/>
        <w:rPr>
          <w:rFonts w:hint="eastAsia" w:hAnsi="宋体" w:cs="宋体"/>
          <w:b/>
          <w:bCs/>
          <w:sz w:val="24"/>
        </w:rPr>
      </w:pPr>
    </w:p>
    <w:p w14:paraId="5A6F46B5">
      <w:pPr>
        <w:pStyle w:val="10"/>
        <w:rPr>
          <w:rFonts w:hint="eastAsia" w:hAnsi="宋体" w:cs="宋体"/>
          <w:b/>
          <w:bCs/>
          <w:sz w:val="24"/>
        </w:rPr>
      </w:pPr>
    </w:p>
    <w:p w14:paraId="02740D7B">
      <w:pPr>
        <w:pStyle w:val="10"/>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13"/>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2"/>
        <w:rPr>
          <w:rFonts w:ascii="宋体" w:hAnsi="宋体" w:cs="宋体"/>
          <w:sz w:val="30"/>
          <w:szCs w:val="30"/>
        </w:rPr>
      </w:pPr>
    </w:p>
    <w:p w14:paraId="447462B3">
      <w:pPr>
        <w:rPr>
          <w:rFonts w:ascii="宋体" w:hAnsi="宋体" w:cs="宋体"/>
          <w:sz w:val="30"/>
          <w:szCs w:val="30"/>
        </w:rPr>
      </w:pPr>
    </w:p>
    <w:p w14:paraId="299650C5">
      <w:pPr>
        <w:pStyle w:val="2"/>
        <w:rPr>
          <w:rFonts w:ascii="宋体" w:hAnsi="宋体" w:cs="宋体"/>
          <w:sz w:val="30"/>
          <w:szCs w:val="30"/>
        </w:rPr>
      </w:pPr>
    </w:p>
    <w:p w14:paraId="0BD08E5D">
      <w:pPr>
        <w:rPr>
          <w:rFonts w:ascii="宋体" w:hAnsi="宋体" w:cs="宋体"/>
          <w:sz w:val="30"/>
          <w:szCs w:val="30"/>
        </w:rPr>
      </w:pPr>
    </w:p>
    <w:p w14:paraId="0FE95960">
      <w:pPr>
        <w:pStyle w:val="2"/>
        <w:rPr>
          <w:rFonts w:ascii="宋体" w:hAnsi="宋体" w:cs="宋体"/>
          <w:sz w:val="30"/>
          <w:szCs w:val="30"/>
        </w:rPr>
      </w:pPr>
    </w:p>
    <w:p w14:paraId="4387D62B">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047376"/>
    <w:rsid w:val="00211F61"/>
    <w:rsid w:val="00466F38"/>
    <w:rsid w:val="004E73AF"/>
    <w:rsid w:val="00505519"/>
    <w:rsid w:val="00816543"/>
    <w:rsid w:val="00835FC4"/>
    <w:rsid w:val="00935EC2"/>
    <w:rsid w:val="00C3645A"/>
    <w:rsid w:val="00D00625"/>
    <w:rsid w:val="00DF3633"/>
    <w:rsid w:val="00E81C9E"/>
    <w:rsid w:val="013853AC"/>
    <w:rsid w:val="01603505"/>
    <w:rsid w:val="01F16209"/>
    <w:rsid w:val="020714DC"/>
    <w:rsid w:val="023E1286"/>
    <w:rsid w:val="029C7664"/>
    <w:rsid w:val="02C122C8"/>
    <w:rsid w:val="030669ED"/>
    <w:rsid w:val="032B7E17"/>
    <w:rsid w:val="034B5FC8"/>
    <w:rsid w:val="03C74493"/>
    <w:rsid w:val="03CA5C6D"/>
    <w:rsid w:val="04931EBA"/>
    <w:rsid w:val="04E634F4"/>
    <w:rsid w:val="057311F3"/>
    <w:rsid w:val="05953E92"/>
    <w:rsid w:val="05A4392C"/>
    <w:rsid w:val="05B622F4"/>
    <w:rsid w:val="061656BE"/>
    <w:rsid w:val="06803F38"/>
    <w:rsid w:val="06897EFF"/>
    <w:rsid w:val="07013F3A"/>
    <w:rsid w:val="078B333A"/>
    <w:rsid w:val="07A67451"/>
    <w:rsid w:val="07BF42FF"/>
    <w:rsid w:val="07C24B12"/>
    <w:rsid w:val="07D15ABF"/>
    <w:rsid w:val="087E795F"/>
    <w:rsid w:val="09104908"/>
    <w:rsid w:val="09EC7123"/>
    <w:rsid w:val="09ED56C9"/>
    <w:rsid w:val="09FB4C4B"/>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5D61D7"/>
    <w:rsid w:val="0F81598B"/>
    <w:rsid w:val="0FB91E94"/>
    <w:rsid w:val="107E1FAF"/>
    <w:rsid w:val="10C76755"/>
    <w:rsid w:val="10CB7DEC"/>
    <w:rsid w:val="111E777C"/>
    <w:rsid w:val="11B04EDA"/>
    <w:rsid w:val="11C46A46"/>
    <w:rsid w:val="11C4717C"/>
    <w:rsid w:val="11D64215"/>
    <w:rsid w:val="11F35B37"/>
    <w:rsid w:val="1241012A"/>
    <w:rsid w:val="12D86145"/>
    <w:rsid w:val="12E110C3"/>
    <w:rsid w:val="13175B3D"/>
    <w:rsid w:val="135A601C"/>
    <w:rsid w:val="142414F0"/>
    <w:rsid w:val="143E2438"/>
    <w:rsid w:val="14422232"/>
    <w:rsid w:val="149D2B06"/>
    <w:rsid w:val="14C35842"/>
    <w:rsid w:val="14DF7D0B"/>
    <w:rsid w:val="152B7330"/>
    <w:rsid w:val="152C0D1B"/>
    <w:rsid w:val="152F207E"/>
    <w:rsid w:val="15CB2DA0"/>
    <w:rsid w:val="15EC2B7D"/>
    <w:rsid w:val="16135A37"/>
    <w:rsid w:val="166F3635"/>
    <w:rsid w:val="16806E74"/>
    <w:rsid w:val="17AF353E"/>
    <w:rsid w:val="17EA76AB"/>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DFF3AC4"/>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A517D1"/>
    <w:rsid w:val="25A717B7"/>
    <w:rsid w:val="25C26B32"/>
    <w:rsid w:val="26010880"/>
    <w:rsid w:val="26F15921"/>
    <w:rsid w:val="27083BE0"/>
    <w:rsid w:val="27B05B28"/>
    <w:rsid w:val="28347384"/>
    <w:rsid w:val="28515521"/>
    <w:rsid w:val="28D92620"/>
    <w:rsid w:val="294E0F60"/>
    <w:rsid w:val="29760BDE"/>
    <w:rsid w:val="2987716A"/>
    <w:rsid w:val="29AE18A7"/>
    <w:rsid w:val="2A1C39EA"/>
    <w:rsid w:val="2A6366FF"/>
    <w:rsid w:val="2B3D5BF4"/>
    <w:rsid w:val="2C4141D8"/>
    <w:rsid w:val="2C950AFD"/>
    <w:rsid w:val="2C9A3E45"/>
    <w:rsid w:val="2D210C4A"/>
    <w:rsid w:val="2D2F064E"/>
    <w:rsid w:val="2D6E1A4D"/>
    <w:rsid w:val="2E351FE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6B6F75"/>
    <w:rsid w:val="32843E96"/>
    <w:rsid w:val="32C410E7"/>
    <w:rsid w:val="32EC2577"/>
    <w:rsid w:val="334341C1"/>
    <w:rsid w:val="33F2545E"/>
    <w:rsid w:val="34155E66"/>
    <w:rsid w:val="34454474"/>
    <w:rsid w:val="34AF40BC"/>
    <w:rsid w:val="36043E6C"/>
    <w:rsid w:val="36162BCB"/>
    <w:rsid w:val="364530C9"/>
    <w:rsid w:val="36A71B58"/>
    <w:rsid w:val="37103439"/>
    <w:rsid w:val="37103BA1"/>
    <w:rsid w:val="37514AF4"/>
    <w:rsid w:val="377C0298"/>
    <w:rsid w:val="37AF3792"/>
    <w:rsid w:val="37B04D36"/>
    <w:rsid w:val="37C65D75"/>
    <w:rsid w:val="37D2523E"/>
    <w:rsid w:val="39C31C6C"/>
    <w:rsid w:val="3A087445"/>
    <w:rsid w:val="3A0E5FD4"/>
    <w:rsid w:val="3A12693C"/>
    <w:rsid w:val="3A207904"/>
    <w:rsid w:val="3A314864"/>
    <w:rsid w:val="3A6303AE"/>
    <w:rsid w:val="3A836438"/>
    <w:rsid w:val="3A993EAE"/>
    <w:rsid w:val="3AB61186"/>
    <w:rsid w:val="3AF15A98"/>
    <w:rsid w:val="3C283344"/>
    <w:rsid w:val="3C485F9D"/>
    <w:rsid w:val="3C7C70D7"/>
    <w:rsid w:val="3C940DD1"/>
    <w:rsid w:val="3D407F0C"/>
    <w:rsid w:val="3D7804A8"/>
    <w:rsid w:val="3E0C6463"/>
    <w:rsid w:val="3E32264F"/>
    <w:rsid w:val="3EE43BF5"/>
    <w:rsid w:val="403E57B7"/>
    <w:rsid w:val="405363C6"/>
    <w:rsid w:val="406E07D9"/>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2D7FC2"/>
    <w:rsid w:val="46BC402D"/>
    <w:rsid w:val="472961BF"/>
    <w:rsid w:val="475528CD"/>
    <w:rsid w:val="47B265AF"/>
    <w:rsid w:val="48CA4DBD"/>
    <w:rsid w:val="4916491B"/>
    <w:rsid w:val="49222CF0"/>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6F1F64"/>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70371"/>
    <w:rsid w:val="59DE0E09"/>
    <w:rsid w:val="59DF6851"/>
    <w:rsid w:val="5A283DD0"/>
    <w:rsid w:val="5ACD76EE"/>
    <w:rsid w:val="5AD36B10"/>
    <w:rsid w:val="5B091590"/>
    <w:rsid w:val="5B141DFE"/>
    <w:rsid w:val="5B366E46"/>
    <w:rsid w:val="5B3D7F5F"/>
    <w:rsid w:val="5B460326"/>
    <w:rsid w:val="5B8C7031"/>
    <w:rsid w:val="5BFA6628"/>
    <w:rsid w:val="5C7B276E"/>
    <w:rsid w:val="5C9A592C"/>
    <w:rsid w:val="5D1066F9"/>
    <w:rsid w:val="5D9E638A"/>
    <w:rsid w:val="5DF85390"/>
    <w:rsid w:val="5E8E347A"/>
    <w:rsid w:val="5F0279C4"/>
    <w:rsid w:val="5F944466"/>
    <w:rsid w:val="5FBE7D8F"/>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BE4227"/>
    <w:rsid w:val="6BD277B9"/>
    <w:rsid w:val="6C321620"/>
    <w:rsid w:val="6C3A04AE"/>
    <w:rsid w:val="6C5C4BB7"/>
    <w:rsid w:val="6CE30E35"/>
    <w:rsid w:val="6DA02882"/>
    <w:rsid w:val="6DA12E69"/>
    <w:rsid w:val="6DBB3B60"/>
    <w:rsid w:val="6DC76061"/>
    <w:rsid w:val="6E2C6F5B"/>
    <w:rsid w:val="6E5D09DC"/>
    <w:rsid w:val="6EAA3CEE"/>
    <w:rsid w:val="6F0B4673"/>
    <w:rsid w:val="6F4831D1"/>
    <w:rsid w:val="700E4F44"/>
    <w:rsid w:val="70124E0E"/>
    <w:rsid w:val="70173239"/>
    <w:rsid w:val="711D3FA5"/>
    <w:rsid w:val="71643700"/>
    <w:rsid w:val="71C9107F"/>
    <w:rsid w:val="721A5B23"/>
    <w:rsid w:val="72411592"/>
    <w:rsid w:val="72B931C1"/>
    <w:rsid w:val="72CB03A1"/>
    <w:rsid w:val="730100E0"/>
    <w:rsid w:val="734A515C"/>
    <w:rsid w:val="738D03F5"/>
    <w:rsid w:val="73987BB2"/>
    <w:rsid w:val="73E442FB"/>
    <w:rsid w:val="73EF1E6D"/>
    <w:rsid w:val="73FA6153"/>
    <w:rsid w:val="74173DA2"/>
    <w:rsid w:val="75465FCB"/>
    <w:rsid w:val="76471CF3"/>
    <w:rsid w:val="76723FC6"/>
    <w:rsid w:val="767E5B01"/>
    <w:rsid w:val="76930879"/>
    <w:rsid w:val="76AE4262"/>
    <w:rsid w:val="77400C32"/>
    <w:rsid w:val="7768404B"/>
    <w:rsid w:val="778F44F9"/>
    <w:rsid w:val="77C17FC5"/>
    <w:rsid w:val="77F2017E"/>
    <w:rsid w:val="78A551F0"/>
    <w:rsid w:val="78D36201"/>
    <w:rsid w:val="78F771D6"/>
    <w:rsid w:val="79017606"/>
    <w:rsid w:val="79D7762B"/>
    <w:rsid w:val="79EB254B"/>
    <w:rsid w:val="7BA82ABD"/>
    <w:rsid w:val="7C757EAB"/>
    <w:rsid w:val="7D0A41BC"/>
    <w:rsid w:val="7D0A4B32"/>
    <w:rsid w:val="7D797C2B"/>
    <w:rsid w:val="7D823D52"/>
    <w:rsid w:val="7DAC6A56"/>
    <w:rsid w:val="7E1B1F4D"/>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01"/>
    <w:basedOn w:val="19"/>
    <w:qFormat/>
    <w:uiPriority w:val="0"/>
    <w:rPr>
      <w:rFonts w:hint="eastAsia" w:ascii="宋体" w:hAnsi="宋体" w:eastAsia="宋体" w:cs="宋体"/>
      <w:color w:val="000000"/>
      <w:sz w:val="22"/>
      <w:szCs w:val="22"/>
      <w:u w:val="none"/>
    </w:rPr>
  </w:style>
  <w:style w:type="character" w:customStyle="1" w:styleId="37">
    <w:name w:val="font4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6372</Words>
  <Characters>7010</Characters>
  <Lines>224</Lines>
  <Paragraphs>63</Paragraphs>
  <TotalTime>2</TotalTime>
  <ScaleCrop>false</ScaleCrop>
  <LinksUpToDate>false</LinksUpToDate>
  <CharactersWithSpaces>7139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2025-08-07T07:19:53Z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eyJoZGlkIjoiYmE4NDUyY2MyMzJlMWJhMmJhYWRlZTBmZDU1MjJiNWMiLCJ1c2VySWQiOiI0MTM5MzY3MzkifQ==</vt:lpwstr>
  </property>
</Properties>
</file>