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93B1B">
      <w:pPr>
        <w:pStyle w:val="10"/>
        <w:jc w:val="center"/>
        <w:rPr>
          <w:rFonts w:cs="宋体" w:asciiTheme="minorEastAsia" w:hAnsiTheme="minorEastAsia"/>
          <w:sz w:val="48"/>
          <w:szCs w:val="48"/>
          <w:u w:val="single"/>
        </w:rPr>
      </w:pPr>
    </w:p>
    <w:p w14:paraId="09866D2B">
      <w:pPr>
        <w:pStyle w:val="10"/>
        <w:jc w:val="center"/>
        <w:rPr>
          <w:rFonts w:cs="宋体" w:asciiTheme="minorEastAsia" w:hAnsiTheme="minorEastAsia"/>
          <w:sz w:val="48"/>
          <w:szCs w:val="48"/>
          <w:u w:val="single"/>
        </w:rPr>
      </w:pPr>
    </w:p>
    <w:p w14:paraId="10EBB867">
      <w:pPr>
        <w:pStyle w:val="10"/>
        <w:jc w:val="center"/>
        <w:rPr>
          <w:rFonts w:cs="宋体" w:asciiTheme="minorEastAsia" w:hAnsiTheme="minorEastAsia"/>
          <w:sz w:val="48"/>
          <w:szCs w:val="48"/>
          <w:u w:val="single"/>
        </w:rPr>
      </w:pPr>
    </w:p>
    <w:p w14:paraId="7E2CD139">
      <w:pPr>
        <w:pStyle w:val="10"/>
        <w:jc w:val="center"/>
        <w:rPr>
          <w:rFonts w:cs="宋体" w:asciiTheme="minorEastAsia" w:hAnsiTheme="minorEastAsia"/>
          <w:sz w:val="48"/>
          <w:szCs w:val="48"/>
          <w:u w:val="single"/>
        </w:rPr>
      </w:pPr>
    </w:p>
    <w:p w14:paraId="7476D5B3">
      <w:pPr>
        <w:pStyle w:val="10"/>
        <w:jc w:val="center"/>
        <w:rPr>
          <w:rFonts w:cs="宋体" w:asciiTheme="minorEastAsia" w:hAnsiTheme="minorEastAsia"/>
          <w:sz w:val="48"/>
          <w:szCs w:val="48"/>
          <w:u w:val="single"/>
        </w:rPr>
      </w:pPr>
    </w:p>
    <w:p w14:paraId="2B1AC09E">
      <w:pPr>
        <w:adjustRightInd w:val="0"/>
        <w:snapToGrid w:val="0"/>
        <w:spacing w:line="360" w:lineRule="auto"/>
        <w:jc w:val="center"/>
        <w:rPr>
          <w:rFonts w:cs="宋体" w:asciiTheme="minorEastAsia" w:hAnsiTheme="minorEastAsia"/>
          <w:sz w:val="48"/>
          <w:szCs w:val="48"/>
          <w:u w:val="single"/>
        </w:rPr>
      </w:pPr>
      <w:r>
        <w:rPr>
          <w:rFonts w:hint="eastAsia" w:cs="宋体" w:asciiTheme="minorEastAsia" w:hAnsiTheme="minorEastAsia"/>
          <w:sz w:val="48"/>
          <w:szCs w:val="48"/>
          <w:u w:val="single"/>
        </w:rPr>
        <w:t>2025年-2026年安全阀采购项目</w:t>
      </w:r>
    </w:p>
    <w:p w14:paraId="7B96E075">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289996AF">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202508022</w:t>
      </w:r>
    </w:p>
    <w:p w14:paraId="73912F1E">
      <w:pPr>
        <w:spacing w:line="360" w:lineRule="auto"/>
        <w:jc w:val="center"/>
        <w:rPr>
          <w:rFonts w:cs="仿宋" w:asciiTheme="minorEastAsia" w:hAnsiTheme="minorEastAsia"/>
          <w:b/>
          <w:bCs/>
          <w:sz w:val="72"/>
          <w:szCs w:val="72"/>
        </w:rPr>
      </w:pPr>
    </w:p>
    <w:p w14:paraId="2277BFAC">
      <w:pPr>
        <w:pStyle w:val="8"/>
        <w:rPr>
          <w:rFonts w:asciiTheme="minorEastAsia" w:hAnsiTheme="minorEastAsia"/>
        </w:rPr>
      </w:pPr>
    </w:p>
    <w:p w14:paraId="72BD176F">
      <w:pPr>
        <w:spacing w:line="360" w:lineRule="auto"/>
        <w:jc w:val="center"/>
        <w:rPr>
          <w:rFonts w:cs="仿宋" w:asciiTheme="minorEastAsia" w:hAnsiTheme="minorEastAsia"/>
          <w:b/>
          <w:bCs/>
          <w:sz w:val="72"/>
          <w:szCs w:val="72"/>
        </w:rPr>
      </w:pPr>
    </w:p>
    <w:p w14:paraId="23DBC8A5">
      <w:pPr>
        <w:pStyle w:val="10"/>
      </w:pPr>
    </w:p>
    <w:p w14:paraId="7DE12332"/>
    <w:p w14:paraId="25604459">
      <w:pPr>
        <w:pStyle w:val="10"/>
      </w:pPr>
    </w:p>
    <w:p w14:paraId="00BB3F71"/>
    <w:p w14:paraId="1D841129">
      <w:pPr>
        <w:spacing w:line="360" w:lineRule="auto"/>
        <w:rPr>
          <w:rFonts w:cs="仿宋" w:asciiTheme="minorEastAsia" w:hAnsiTheme="minorEastAsia"/>
          <w:sz w:val="24"/>
        </w:rPr>
      </w:pPr>
    </w:p>
    <w:p w14:paraId="7103AEC4">
      <w:pPr>
        <w:pStyle w:val="10"/>
        <w:rPr>
          <w:rFonts w:cs="仿宋" w:asciiTheme="minorEastAsia" w:hAnsiTheme="minorEastAsia"/>
          <w:sz w:val="24"/>
          <w:szCs w:val="24"/>
        </w:rPr>
      </w:pPr>
    </w:p>
    <w:p w14:paraId="4A20046F">
      <w:pPr>
        <w:pStyle w:val="10"/>
        <w:jc w:val="center"/>
        <w:rPr>
          <w:rFonts w:cs="仿宋" w:asciiTheme="minorEastAsia" w:hAnsiTheme="minorEastAsia"/>
          <w:sz w:val="24"/>
          <w:szCs w:val="24"/>
        </w:rPr>
      </w:pPr>
    </w:p>
    <w:p w14:paraId="2A6CF80B">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21AA4D8D">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lang w:eastAsia="zh-CN"/>
        </w:rPr>
        <w:t>2025年8月26日</w:t>
      </w:r>
    </w:p>
    <w:p w14:paraId="51F91120">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258FFB4A">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4936328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5BE49148">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6E60FC8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0463FB5C">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689E32ED">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242089B8">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42136F84">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7AE5DDF2">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35393790"/>
      <w:bookmarkStart w:id="3" w:name="_Toc28359002"/>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69E515E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rPr>
        <w:t>2025年-2026年安全阀采购项目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2F5EBE09">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48BFFA7E">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202508022</w:t>
      </w:r>
    </w:p>
    <w:p w14:paraId="353FCE1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rPr>
        <w:t>2025年-2026年安全阀采购项目</w:t>
      </w:r>
    </w:p>
    <w:p w14:paraId="35FA1A37">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12558430">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rPr>
        <w:t>11.7万元</w:t>
      </w:r>
    </w:p>
    <w:p w14:paraId="3A800505">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3894B866">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cs="仿宋" w:asciiTheme="minorEastAsia" w:hAnsiTheme="minorEastAsia"/>
          <w:sz w:val="24"/>
        </w:rPr>
        <w:t>安全阀</w:t>
      </w:r>
      <w:r>
        <w:rPr>
          <w:rFonts w:hint="eastAsia" w:hAnsi="宋体" w:cs="宋体"/>
          <w:bCs/>
          <w:sz w:val="24"/>
        </w:rPr>
        <w:t>一批。</w:t>
      </w:r>
      <w:r>
        <w:rPr>
          <w:rFonts w:hint="eastAsia" w:cs="仿宋" w:asciiTheme="minorEastAsia" w:hAnsiTheme="minorEastAsia"/>
          <w:sz w:val="24"/>
        </w:rPr>
        <w:t>具体要求以询价通知书第三部分采购需求为准。</w:t>
      </w:r>
    </w:p>
    <w:p w14:paraId="402CD567">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合同签订后12个月（以采购订单下达时间为准）。</w:t>
      </w:r>
    </w:p>
    <w:p w14:paraId="3823A59E">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6CC71EE8">
      <w:pPr>
        <w:spacing w:line="360" w:lineRule="auto"/>
        <w:ind w:firstLine="482" w:firstLineChars="200"/>
        <w:rPr>
          <w:rFonts w:cs="仿宋" w:asciiTheme="minorEastAsia" w:hAnsiTheme="minorEastAsia"/>
          <w:b/>
          <w:bCs/>
          <w:sz w:val="24"/>
        </w:rPr>
      </w:pPr>
      <w:bookmarkStart w:id="6" w:name="_Toc28359003"/>
      <w:bookmarkStart w:id="7" w:name="_Toc35393791"/>
      <w:bookmarkStart w:id="8" w:name="_Toc35393622"/>
      <w:bookmarkStart w:id="9" w:name="_Toc28359080"/>
      <w:r>
        <w:rPr>
          <w:rFonts w:hint="eastAsia" w:cs="仿宋" w:asciiTheme="minorEastAsia" w:hAnsiTheme="minorEastAsia"/>
          <w:b/>
          <w:bCs/>
          <w:sz w:val="24"/>
        </w:rPr>
        <w:t>二、供应商的资格要求：</w:t>
      </w:r>
      <w:bookmarkEnd w:id="6"/>
      <w:bookmarkEnd w:id="7"/>
      <w:bookmarkEnd w:id="8"/>
      <w:bookmarkEnd w:id="9"/>
      <w:bookmarkStart w:id="10" w:name="_Toc28359004"/>
      <w:bookmarkStart w:id="11" w:name="_Toc28359081"/>
      <w:bookmarkStart w:id="12" w:name="_Toc35393623"/>
      <w:bookmarkStart w:id="13" w:name="_Toc35393792"/>
    </w:p>
    <w:p w14:paraId="4014D064">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05714FA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5801E967">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496D0501">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C55C62A">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50B110C3">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717D5B11">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109DC279">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63744D50">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35393793"/>
      <w:bookmarkStart w:id="16" w:name="_Toc35393624"/>
      <w:bookmarkStart w:id="17" w:name="_Toc28359082"/>
      <w:r>
        <w:rPr>
          <w:rFonts w:hint="eastAsia" w:cs="仿宋" w:asciiTheme="minorEastAsia" w:hAnsiTheme="minorEastAsia" w:eastAsiaTheme="minorEastAsia"/>
          <w:b w:val="0"/>
          <w:sz w:val="24"/>
          <w:szCs w:val="24"/>
        </w:rPr>
        <w:t xml:space="preserve">1.时间：报价截止时间前。   </w:t>
      </w:r>
    </w:p>
    <w:p w14:paraId="0581D2A3">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74FFD29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2D840BBF">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2A57030D">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rPr>
        <w:t>2025年-2026年安全阀采购项目询价保证金</w:t>
      </w:r>
      <w:r>
        <w:rPr>
          <w:rFonts w:hint="eastAsia" w:cs="仿宋" w:asciiTheme="minorEastAsia" w:hAnsiTheme="minorEastAsia" w:eastAsiaTheme="minorEastAsia"/>
          <w:b w:val="0"/>
          <w:sz w:val="24"/>
          <w:szCs w:val="24"/>
        </w:rPr>
        <w:t>。</w:t>
      </w:r>
    </w:p>
    <w:p w14:paraId="13B37849">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1EEC6BAD">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3CC09764">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59320E3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5C27432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2145BEB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56B5A5F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w:t>
      </w:r>
      <w:r>
        <w:rPr>
          <w:rFonts w:hint="eastAsia" w:cs="仿宋" w:asciiTheme="minorEastAsia" w:hAnsiTheme="minorEastAsia"/>
          <w:sz w:val="24"/>
          <w:u w:val="single"/>
          <w:lang w:val="en-US" w:eastAsia="zh-CN"/>
        </w:rPr>
        <w:t>9</w:t>
      </w:r>
      <w:r>
        <w:rPr>
          <w:rFonts w:hint="eastAsia" w:cs="仿宋" w:asciiTheme="minorEastAsia" w:hAnsiTheme="minorEastAsia"/>
          <w:sz w:val="24"/>
          <w:u w:val="single"/>
        </w:rPr>
        <w:t>月</w:t>
      </w:r>
      <w:r>
        <w:rPr>
          <w:rFonts w:hint="eastAsia" w:cs="仿宋" w:asciiTheme="minorEastAsia" w:hAnsiTheme="minorEastAsia"/>
          <w:sz w:val="24"/>
          <w:u w:val="single"/>
          <w:lang w:val="en-US" w:eastAsia="zh-CN"/>
        </w:rPr>
        <w:t>2</w:t>
      </w:r>
      <w:r>
        <w:rPr>
          <w:rFonts w:hint="eastAsia" w:cs="仿宋" w:asciiTheme="minorEastAsia" w:hAnsiTheme="minorEastAsia"/>
          <w:sz w:val="24"/>
          <w:u w:val="single"/>
        </w:rPr>
        <w:t>日</w:t>
      </w:r>
      <w:r>
        <w:rPr>
          <w:rFonts w:hint="eastAsia" w:cs="仿宋" w:asciiTheme="minorEastAsia" w:hAnsiTheme="minorEastAsia"/>
          <w:bCs/>
          <w:sz w:val="24"/>
          <w:u w:val="single"/>
        </w:rPr>
        <w:t>1</w:t>
      </w:r>
      <w:r>
        <w:rPr>
          <w:rFonts w:hint="eastAsia" w:cs="仿宋" w:asciiTheme="minorEastAsia" w:hAnsiTheme="minorEastAsia"/>
          <w:bCs/>
          <w:sz w:val="24"/>
          <w:u w:val="single"/>
          <w:lang w:val="en-US" w:eastAsia="zh-CN"/>
        </w:rPr>
        <w:t>0</w:t>
      </w:r>
      <w:bookmarkStart w:id="516" w:name="_GoBack"/>
      <w:bookmarkEnd w:id="516"/>
      <w:r>
        <w:rPr>
          <w:rFonts w:hint="eastAsia" w:cs="仿宋" w:asciiTheme="minorEastAsia" w:hAnsiTheme="minorEastAsia"/>
          <w:bCs/>
          <w:sz w:val="24"/>
          <w:u w:val="single"/>
        </w:rPr>
        <w:t>点30分 00秒</w:t>
      </w:r>
      <w:r>
        <w:rPr>
          <w:rFonts w:hint="eastAsia" w:cs="仿宋" w:asciiTheme="minorEastAsia" w:hAnsiTheme="minorEastAsia"/>
          <w:sz w:val="24"/>
        </w:rPr>
        <w:t>（北京时间）。</w:t>
      </w:r>
    </w:p>
    <w:p w14:paraId="1CB167EE">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198A1892">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5FBDA3B4">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1C496F63">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14FA27A1">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590914D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6B1DBCA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6239EE7B">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34A801C0">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19535C3C">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4860ABF3">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00D587BA">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227B161C">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4FB72AE0">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66F3266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华工15857174171。</w:t>
      </w:r>
    </w:p>
    <w:p w14:paraId="049FCB1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74FC4FF1">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23550336">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78C749F9">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08F85F77">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486C83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68DF5D0F">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2C0BB8D5">
      <w:pPr>
        <w:spacing w:line="360" w:lineRule="auto"/>
        <w:ind w:firstLine="480" w:firstLineChars="200"/>
        <w:rPr>
          <w:rFonts w:cs="仿宋" w:asciiTheme="minorEastAsia" w:hAnsiTheme="minorEastAsia"/>
          <w:sz w:val="24"/>
        </w:rPr>
      </w:pPr>
    </w:p>
    <w:p w14:paraId="5F60BDBE">
      <w:pPr>
        <w:spacing w:line="360" w:lineRule="auto"/>
        <w:ind w:firstLine="3840" w:firstLineChars="1600"/>
        <w:rPr>
          <w:rFonts w:cs="仿宋" w:asciiTheme="minorEastAsia" w:hAnsiTheme="minorEastAsia"/>
          <w:sz w:val="24"/>
        </w:rPr>
      </w:pPr>
    </w:p>
    <w:p w14:paraId="736205AF">
      <w:pPr>
        <w:spacing w:line="360" w:lineRule="auto"/>
        <w:ind w:firstLine="3840" w:firstLineChars="1600"/>
        <w:rPr>
          <w:rFonts w:cs="仿宋" w:asciiTheme="minorEastAsia" w:hAnsiTheme="minorEastAsia"/>
          <w:sz w:val="24"/>
        </w:rPr>
      </w:pPr>
    </w:p>
    <w:p w14:paraId="752A6B91">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2193B220">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lang w:eastAsia="zh-CN"/>
        </w:rPr>
        <w:t>2025年8月26日</w:t>
      </w:r>
    </w:p>
    <w:p w14:paraId="2FC67525">
      <w:pPr>
        <w:spacing w:line="460" w:lineRule="exact"/>
        <w:jc w:val="center"/>
        <w:rPr>
          <w:rFonts w:cs="仿宋" w:asciiTheme="minorEastAsia" w:hAnsiTheme="minorEastAsia"/>
          <w:b/>
          <w:bCs/>
          <w:sz w:val="36"/>
          <w:szCs w:val="36"/>
        </w:rPr>
      </w:pPr>
    </w:p>
    <w:p w14:paraId="4C868439">
      <w:pPr>
        <w:spacing w:line="460" w:lineRule="exact"/>
        <w:jc w:val="center"/>
        <w:rPr>
          <w:rFonts w:cs="仿宋" w:asciiTheme="minorEastAsia" w:hAnsiTheme="minorEastAsia"/>
          <w:b/>
          <w:bCs/>
          <w:sz w:val="36"/>
          <w:szCs w:val="36"/>
        </w:rPr>
      </w:pPr>
    </w:p>
    <w:p w14:paraId="47180E93">
      <w:pPr>
        <w:spacing w:line="460" w:lineRule="exact"/>
        <w:jc w:val="center"/>
        <w:rPr>
          <w:rFonts w:cs="仿宋" w:asciiTheme="minorEastAsia" w:hAnsiTheme="minorEastAsia"/>
          <w:b/>
          <w:bCs/>
          <w:sz w:val="36"/>
          <w:szCs w:val="36"/>
        </w:rPr>
      </w:pPr>
    </w:p>
    <w:p w14:paraId="2D20FD3A">
      <w:pPr>
        <w:pStyle w:val="2"/>
        <w:rPr>
          <w:rFonts w:cs="仿宋" w:asciiTheme="minorEastAsia" w:hAnsiTheme="minorEastAsia"/>
          <w:b/>
          <w:bCs/>
          <w:color w:val="auto"/>
          <w:sz w:val="36"/>
          <w:szCs w:val="36"/>
        </w:rPr>
      </w:pPr>
    </w:p>
    <w:p w14:paraId="3C836E58">
      <w:pPr>
        <w:rPr>
          <w:rFonts w:cs="仿宋" w:asciiTheme="minorEastAsia" w:hAnsiTheme="minorEastAsia"/>
          <w:b/>
          <w:bCs/>
          <w:sz w:val="36"/>
          <w:szCs w:val="36"/>
        </w:rPr>
      </w:pPr>
    </w:p>
    <w:p w14:paraId="661793EC">
      <w:pPr>
        <w:pStyle w:val="2"/>
        <w:rPr>
          <w:rFonts w:cs="仿宋" w:asciiTheme="minorEastAsia" w:hAnsiTheme="minorEastAsia"/>
          <w:b/>
          <w:bCs/>
          <w:color w:val="auto"/>
          <w:sz w:val="36"/>
          <w:szCs w:val="36"/>
        </w:rPr>
      </w:pPr>
    </w:p>
    <w:p w14:paraId="225A5F06">
      <w:pPr>
        <w:rPr>
          <w:rFonts w:cs="仿宋" w:asciiTheme="minorEastAsia" w:hAnsiTheme="minorEastAsia"/>
          <w:b/>
          <w:bCs/>
          <w:sz w:val="36"/>
          <w:szCs w:val="36"/>
        </w:rPr>
      </w:pPr>
    </w:p>
    <w:p w14:paraId="6CE4F677">
      <w:pPr>
        <w:pStyle w:val="2"/>
        <w:rPr>
          <w:rFonts w:cs="仿宋" w:asciiTheme="minorEastAsia" w:hAnsiTheme="minorEastAsia"/>
          <w:b/>
          <w:bCs/>
          <w:color w:val="auto"/>
          <w:sz w:val="36"/>
          <w:szCs w:val="36"/>
        </w:rPr>
      </w:pPr>
    </w:p>
    <w:p w14:paraId="71D85B71">
      <w:pPr>
        <w:rPr>
          <w:rFonts w:cs="仿宋" w:asciiTheme="minorEastAsia" w:hAnsiTheme="minorEastAsia"/>
          <w:b/>
          <w:bCs/>
          <w:sz w:val="36"/>
          <w:szCs w:val="36"/>
        </w:rPr>
      </w:pPr>
    </w:p>
    <w:p w14:paraId="56121791">
      <w:pPr>
        <w:pStyle w:val="2"/>
        <w:rPr>
          <w:rFonts w:cs="仿宋" w:asciiTheme="minorEastAsia" w:hAnsiTheme="minorEastAsia"/>
          <w:b/>
          <w:bCs/>
          <w:color w:val="auto"/>
          <w:sz w:val="36"/>
          <w:szCs w:val="36"/>
        </w:rPr>
      </w:pPr>
    </w:p>
    <w:p w14:paraId="2708B880">
      <w:pPr>
        <w:rPr>
          <w:rFonts w:cs="仿宋" w:asciiTheme="minorEastAsia" w:hAnsiTheme="minorEastAsia"/>
          <w:b/>
          <w:bCs/>
          <w:sz w:val="36"/>
          <w:szCs w:val="36"/>
        </w:rPr>
      </w:pPr>
    </w:p>
    <w:p w14:paraId="26FEA8A2">
      <w:pPr>
        <w:pStyle w:val="2"/>
        <w:rPr>
          <w:rFonts w:cs="仿宋" w:asciiTheme="minorEastAsia" w:hAnsiTheme="minorEastAsia"/>
          <w:b/>
          <w:bCs/>
          <w:color w:val="auto"/>
          <w:sz w:val="36"/>
          <w:szCs w:val="36"/>
        </w:rPr>
      </w:pPr>
    </w:p>
    <w:p w14:paraId="7741E333">
      <w:pPr>
        <w:rPr>
          <w:rFonts w:cs="仿宋" w:asciiTheme="minorEastAsia" w:hAnsiTheme="minorEastAsia"/>
          <w:b/>
          <w:bCs/>
          <w:sz w:val="36"/>
          <w:szCs w:val="36"/>
        </w:rPr>
      </w:pPr>
    </w:p>
    <w:p w14:paraId="29F35A9C">
      <w:pPr>
        <w:pStyle w:val="2"/>
        <w:rPr>
          <w:rFonts w:cs="仿宋" w:asciiTheme="minorEastAsia" w:hAnsiTheme="minorEastAsia"/>
          <w:b/>
          <w:bCs/>
          <w:color w:val="auto"/>
          <w:sz w:val="36"/>
          <w:szCs w:val="36"/>
        </w:rPr>
      </w:pPr>
    </w:p>
    <w:p w14:paraId="0FE1F772">
      <w:pPr>
        <w:rPr>
          <w:rFonts w:cs="仿宋" w:asciiTheme="minorEastAsia" w:hAnsiTheme="minorEastAsia"/>
          <w:b/>
          <w:bCs/>
          <w:sz w:val="36"/>
          <w:szCs w:val="36"/>
        </w:rPr>
      </w:pPr>
    </w:p>
    <w:p w14:paraId="5ABF44A0">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52E4E851">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43C58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FFD3F93">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053A116E">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C4C6044">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64A03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14EA6D37">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E9C1398">
            <w:pPr>
              <w:pStyle w:val="20"/>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3B982B44">
            <w:pPr>
              <w:pStyle w:val="20"/>
              <w:snapToGrid w:val="0"/>
              <w:spacing w:line="400" w:lineRule="exact"/>
              <w:ind w:right="42" w:rightChars="20"/>
              <w:rPr>
                <w:szCs w:val="21"/>
              </w:rPr>
            </w:pPr>
            <w:r>
              <w:rPr>
                <w:rFonts w:hint="eastAsia"/>
                <w:snapToGrid w:val="0"/>
                <w:szCs w:val="21"/>
              </w:rPr>
              <w:t>详见采购公告</w:t>
            </w:r>
          </w:p>
        </w:tc>
      </w:tr>
      <w:tr w14:paraId="45EBE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5646AA31">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30A6698">
            <w:pPr>
              <w:pStyle w:val="20"/>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3BA85E9A">
            <w:pPr>
              <w:pStyle w:val="20"/>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0BFB0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BEF29C">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4669F8D5">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6AA9FAC1">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6E776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6A81F583">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269D507B">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40917EBC">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32914B3A">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27AF74C6">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0430D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0BEE46C6">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2106673C">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1F9C0FF2">
            <w:pPr>
              <w:jc w:val="center"/>
              <w:rPr>
                <w:rFonts w:ascii="宋体" w:hAnsi="宋体" w:eastAsia="宋体" w:cs="宋体"/>
              </w:rPr>
            </w:pPr>
            <w:r>
              <w:rPr>
                <w:rFonts w:hint="eastAsia" w:ascii="宋体" w:hAnsi="宋体" w:eastAsia="宋体" w:cs="宋体"/>
              </w:rPr>
              <w:t>详见采购公告</w:t>
            </w:r>
          </w:p>
        </w:tc>
      </w:tr>
      <w:tr w14:paraId="13258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79C49659">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0DDE591">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0750CAA2">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0DDE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31F8899">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4EC7743">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2F5C6428">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7137B8F5">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0BD0C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17F0947">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61503C57">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02291148">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4C7E0D94">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2D4DBB31">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214DCF3D">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31139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D1225F3">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692DD6A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65FAE48B">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0E93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AFAF4CC">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6019BBC9">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FD481BD">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1A972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1C32BD4">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1768566D">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117AD4E">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4408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0527AA5">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50CF7449">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362F8015">
            <w:pPr>
              <w:pStyle w:val="22"/>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2C304566">
            <w:pPr>
              <w:pStyle w:val="22"/>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278CFD52">
            <w:pPr>
              <w:pStyle w:val="22"/>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3D823115">
            <w:pPr>
              <w:pStyle w:val="22"/>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6494EDBF">
            <w:pPr>
              <w:pStyle w:val="22"/>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2A933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3B7DD1">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EAC240B">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5BB13A4">
            <w:pPr>
              <w:pStyle w:val="20"/>
              <w:snapToGrid w:val="0"/>
              <w:spacing w:line="400" w:lineRule="exact"/>
              <w:ind w:right="42" w:rightChars="20"/>
              <w:rPr>
                <w:snapToGrid w:val="0"/>
                <w:szCs w:val="21"/>
              </w:rPr>
            </w:pPr>
            <w:r>
              <w:rPr>
                <w:rFonts w:hint="eastAsia"/>
                <w:snapToGrid w:val="0"/>
                <w:szCs w:val="21"/>
              </w:rPr>
              <w:t>是否分册装订：</w:t>
            </w:r>
          </w:p>
          <w:p w14:paraId="65F49D85">
            <w:pPr>
              <w:pStyle w:val="20"/>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1986A419">
            <w:pPr>
              <w:pStyle w:val="20"/>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5E31A661">
            <w:pPr>
              <w:pStyle w:val="20"/>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0CBAB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5BC9B03">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42BCB491">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1A07BC01">
            <w:pPr>
              <w:pStyle w:val="20"/>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1F0B7FBB">
      <w:pPr>
        <w:spacing w:line="360" w:lineRule="auto"/>
        <w:jc w:val="center"/>
        <w:outlineLvl w:val="0"/>
        <w:rPr>
          <w:rFonts w:cs="仿宋" w:asciiTheme="minorEastAsia" w:hAnsiTheme="minorEastAsia"/>
          <w:b/>
          <w:sz w:val="32"/>
          <w:szCs w:val="20"/>
        </w:rPr>
      </w:pPr>
    </w:p>
    <w:p w14:paraId="7132F381">
      <w:pPr>
        <w:spacing w:line="360" w:lineRule="auto"/>
        <w:jc w:val="center"/>
        <w:outlineLvl w:val="0"/>
        <w:rPr>
          <w:rFonts w:cs="仿宋" w:asciiTheme="minorEastAsia" w:hAnsiTheme="minorEastAsia"/>
          <w:b/>
          <w:sz w:val="32"/>
          <w:szCs w:val="20"/>
        </w:rPr>
      </w:pPr>
    </w:p>
    <w:p w14:paraId="755FECA8">
      <w:pPr>
        <w:spacing w:line="360" w:lineRule="auto"/>
        <w:jc w:val="center"/>
        <w:outlineLvl w:val="0"/>
        <w:rPr>
          <w:rFonts w:cs="仿宋" w:asciiTheme="minorEastAsia" w:hAnsiTheme="minorEastAsia"/>
          <w:b/>
          <w:sz w:val="32"/>
          <w:szCs w:val="20"/>
        </w:rPr>
      </w:pPr>
    </w:p>
    <w:p w14:paraId="5FDAEFAE">
      <w:pPr>
        <w:pStyle w:val="8"/>
        <w:rPr>
          <w:rFonts w:cs="仿宋" w:asciiTheme="minorEastAsia" w:hAnsiTheme="minorEastAsia"/>
          <w:b/>
          <w:sz w:val="32"/>
          <w:szCs w:val="20"/>
        </w:rPr>
      </w:pPr>
    </w:p>
    <w:p w14:paraId="78EDDB3D">
      <w:pPr>
        <w:pStyle w:val="16"/>
        <w:rPr>
          <w:rFonts w:cs="仿宋" w:asciiTheme="minorEastAsia" w:hAnsiTheme="minorEastAsia"/>
          <w:b/>
          <w:sz w:val="32"/>
        </w:rPr>
      </w:pPr>
    </w:p>
    <w:p w14:paraId="12B52503">
      <w:pPr>
        <w:pStyle w:val="14"/>
        <w:rPr>
          <w:rFonts w:cs="仿宋" w:asciiTheme="minorEastAsia" w:hAnsiTheme="minorEastAsia"/>
          <w:b/>
          <w:sz w:val="32"/>
          <w:szCs w:val="20"/>
        </w:rPr>
      </w:pPr>
    </w:p>
    <w:p w14:paraId="2B9A6460"/>
    <w:p w14:paraId="3AAD7D60">
      <w:pPr>
        <w:pStyle w:val="2"/>
        <w:rPr>
          <w:color w:val="auto"/>
        </w:rPr>
      </w:pPr>
    </w:p>
    <w:p w14:paraId="2BB2EC44"/>
    <w:p w14:paraId="23EF2832">
      <w:pPr>
        <w:pStyle w:val="2"/>
        <w:rPr>
          <w:color w:val="auto"/>
        </w:rPr>
      </w:pPr>
    </w:p>
    <w:p w14:paraId="13AF2D41"/>
    <w:p w14:paraId="27F0DF21">
      <w:pPr>
        <w:pStyle w:val="2"/>
        <w:rPr>
          <w:color w:val="auto"/>
        </w:rPr>
      </w:pPr>
    </w:p>
    <w:p w14:paraId="50F127CC"/>
    <w:p w14:paraId="7F7643AF">
      <w:pPr>
        <w:pStyle w:val="14"/>
        <w:rPr>
          <w:rFonts w:cs="仿宋" w:asciiTheme="minorEastAsia" w:hAnsiTheme="minorEastAsia"/>
          <w:b/>
          <w:sz w:val="32"/>
          <w:szCs w:val="20"/>
        </w:rPr>
      </w:pPr>
    </w:p>
    <w:p w14:paraId="7BA0CDC4">
      <w:pPr>
        <w:rPr>
          <w:rFonts w:cs="仿宋" w:asciiTheme="minorEastAsia" w:hAnsiTheme="minorEastAsia"/>
          <w:b/>
          <w:sz w:val="32"/>
          <w:szCs w:val="20"/>
        </w:rPr>
      </w:pPr>
    </w:p>
    <w:p w14:paraId="4C19FE5C">
      <w:pPr>
        <w:pStyle w:val="2"/>
        <w:rPr>
          <w:rFonts w:cs="仿宋" w:asciiTheme="minorEastAsia" w:hAnsiTheme="minorEastAsia"/>
          <w:b/>
          <w:color w:val="auto"/>
          <w:szCs w:val="20"/>
        </w:rPr>
      </w:pPr>
    </w:p>
    <w:p w14:paraId="04ECB502"/>
    <w:p w14:paraId="055065F1"/>
    <w:p w14:paraId="154BB6C9">
      <w:pPr>
        <w:rPr>
          <w:rFonts w:cs="仿宋" w:asciiTheme="minorEastAsia" w:hAnsiTheme="minorEastAsia"/>
          <w:b/>
          <w:sz w:val="32"/>
          <w:szCs w:val="20"/>
        </w:rPr>
      </w:pPr>
    </w:p>
    <w:p w14:paraId="54E2A2D2"/>
    <w:p w14:paraId="4AA70489">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689C0079">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12AA8C4E">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46BDDDBD">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427E8800">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5BC4C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1243064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2E7EAC6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7C07DC81">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1CCA2282">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3B854EF8">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368EA8AB">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75BA72D5">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47057241">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32FA9A37">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3CDD800E">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6F8F57E">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6B3B1BF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4EE0BAD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5E4A8C71">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6A3B977F">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4A1CD5D6">
      <w:pPr>
        <w:pStyle w:val="8"/>
        <w:rPr>
          <w:rFonts w:cs="仿宋" w:asciiTheme="minorEastAsia" w:hAnsiTheme="minorEastAsia"/>
          <w:sz w:val="18"/>
          <w:szCs w:val="18"/>
          <w:lang w:val="en-US"/>
        </w:rPr>
      </w:pPr>
    </w:p>
    <w:p w14:paraId="35639A6A">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67D9871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5F1F2994">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32527F70">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4FACB530">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66007AC3">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13355860">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4F8437A8">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2E6490FA">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6CBE894F">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C784E4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54EF61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54E778D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6C38B67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68C42EC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4A799490">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56A2B2C2">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491BE47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2E257067">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21B9D97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127E716C">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76951A9F">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3E38702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252FE98A">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4A459F62">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3286BB43">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68F30125">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9A0BD23">
      <w:pPr>
        <w:pStyle w:val="23"/>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1E17E2C0">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483350C2">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4093574C">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7673B991">
      <w:pPr>
        <w:pStyle w:val="23"/>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05609409">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551EB49">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2D79FCF6">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7126869">
      <w:pPr>
        <w:pStyle w:val="23"/>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4CC3CA19">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47D18CD8">
      <w:pPr>
        <w:pStyle w:val="23"/>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6D0270F0">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6AAD8F1">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71EC053">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7568EDA3">
      <w:pPr>
        <w:pStyle w:val="23"/>
        <w:spacing w:before="0"/>
        <w:ind w:firstLine="0" w:firstLineChars="0"/>
        <w:jc w:val="center"/>
        <w:rPr>
          <w:rFonts w:cs="仿宋" w:asciiTheme="minorEastAsia" w:hAnsiTheme="minorEastAsia"/>
          <w:b/>
          <w:sz w:val="32"/>
        </w:rPr>
      </w:pPr>
    </w:p>
    <w:p w14:paraId="16701E80">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528CD060">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F934E6F">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64CE8DDF">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4C4FC4D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5660564E">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0FEBF3CB">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219FEB3E">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341F14AE">
      <w:pPr>
        <w:pStyle w:val="23"/>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005701A1">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586D5009">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7222998">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6D863620">
      <w:pPr>
        <w:pStyle w:val="23"/>
        <w:spacing w:before="0"/>
        <w:ind w:firstLine="495" w:firstLineChars="0"/>
        <w:rPr>
          <w:rFonts w:cs="仿宋" w:asciiTheme="minorEastAsia" w:hAnsiTheme="minorEastAsia"/>
          <w:kern w:val="0"/>
          <w:szCs w:val="24"/>
        </w:rPr>
      </w:pPr>
    </w:p>
    <w:p w14:paraId="4CDFBD95">
      <w:pPr>
        <w:pStyle w:val="23"/>
        <w:spacing w:before="0"/>
        <w:ind w:firstLine="480"/>
        <w:rPr>
          <w:rFonts w:cs="仿宋" w:asciiTheme="minorEastAsia" w:hAnsiTheme="minorEastAsia"/>
          <w:kern w:val="0"/>
          <w:szCs w:val="24"/>
        </w:rPr>
      </w:pPr>
    </w:p>
    <w:p w14:paraId="1808F2C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14EBCCE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3427F5A0">
      <w:pPr>
        <w:spacing w:line="360" w:lineRule="auto"/>
        <w:rPr>
          <w:rFonts w:cs="仿宋" w:asciiTheme="minorEastAsia" w:hAnsiTheme="minorEastAsia"/>
          <w:b/>
          <w:sz w:val="24"/>
        </w:rPr>
      </w:pPr>
    </w:p>
    <w:p w14:paraId="774D0B1D">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1F31F946">
      <w:pPr>
        <w:pStyle w:val="23"/>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07719391">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7BC9E6FB">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013F3B07">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D4760EA">
      <w:pPr>
        <w:pStyle w:val="23"/>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46A1770B">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17D9CE41">
      <w:pPr>
        <w:snapToGrid w:val="0"/>
        <w:spacing w:line="360" w:lineRule="auto"/>
        <w:ind w:left="120" w:leftChars="57" w:firstLine="482" w:firstLineChars="150"/>
        <w:jc w:val="center"/>
        <w:rPr>
          <w:rFonts w:cs="仿宋" w:asciiTheme="minorEastAsia" w:hAnsiTheme="minorEastAsia"/>
          <w:b/>
          <w:sz w:val="32"/>
        </w:rPr>
      </w:pPr>
    </w:p>
    <w:p w14:paraId="5A79AAF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78E481AC">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14D49DD2">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309EAE9A">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36F425EF">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7E926835">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7C18DA9">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02127FD1">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62334BB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7E7ED7DD">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3A3F2914">
      <w:pPr>
        <w:pStyle w:val="8"/>
        <w:ind w:firstLine="480" w:firstLineChars="200"/>
      </w:pPr>
      <w:r>
        <w:rPr>
          <w:rFonts w:hint="eastAsia"/>
        </w:rPr>
        <w:t>本项目无预付款。</w:t>
      </w:r>
    </w:p>
    <w:p w14:paraId="101B6A70">
      <w:pPr>
        <w:tabs>
          <w:tab w:val="left" w:pos="0"/>
        </w:tabs>
        <w:spacing w:line="360" w:lineRule="auto"/>
        <w:ind w:firstLine="480"/>
        <w:rPr>
          <w:rFonts w:cs="仿宋" w:asciiTheme="minorEastAsia" w:hAnsiTheme="minorEastAsia"/>
          <w:sz w:val="24"/>
        </w:rPr>
      </w:pPr>
    </w:p>
    <w:p w14:paraId="1788DF3D">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5C4F4D5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60CD3A6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44F9963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78B7391B">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CF5E87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4791AA3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40DB2DD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0706DB3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282A1A9A">
      <w:pPr>
        <w:snapToGrid w:val="0"/>
        <w:spacing w:line="360" w:lineRule="auto"/>
        <w:ind w:left="120" w:leftChars="57" w:firstLine="482" w:firstLineChars="150"/>
        <w:jc w:val="center"/>
        <w:rPr>
          <w:rFonts w:cs="仿宋" w:asciiTheme="minorEastAsia" w:hAnsiTheme="minorEastAsia"/>
          <w:b/>
          <w:sz w:val="32"/>
        </w:rPr>
      </w:pPr>
    </w:p>
    <w:p w14:paraId="0A2E9D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2524B718">
      <w:pPr>
        <w:pStyle w:val="9"/>
        <w:spacing w:line="360" w:lineRule="auto"/>
        <w:ind w:firstLine="482"/>
        <w:rPr>
          <w:rFonts w:cs="仿宋" w:asciiTheme="minorEastAsia" w:hAnsiTheme="minorEastAsia"/>
          <w:b/>
        </w:rPr>
      </w:pPr>
      <w:r>
        <w:rPr>
          <w:rFonts w:hint="eastAsia" w:cs="仿宋" w:asciiTheme="minorEastAsia" w:hAnsiTheme="minorEastAsia"/>
          <w:b/>
        </w:rPr>
        <w:t>27.验收</w:t>
      </w:r>
    </w:p>
    <w:p w14:paraId="0175A885">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0681338A">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751393D">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3D486408">
      <w:pPr>
        <w:rPr>
          <w:rFonts w:cs="仿宋" w:asciiTheme="minorEastAsia" w:hAnsiTheme="minorEastAsia"/>
          <w:kern w:val="0"/>
          <w:sz w:val="24"/>
        </w:rPr>
      </w:pPr>
    </w:p>
    <w:p w14:paraId="14B2A438">
      <w:pPr>
        <w:pStyle w:val="8"/>
      </w:pPr>
    </w:p>
    <w:p w14:paraId="75AF51D2">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303A6A71">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2A83A09B">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22278F01">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41BAF890">
      <w:pPr>
        <w:spacing w:line="460" w:lineRule="exact"/>
        <w:jc w:val="center"/>
        <w:rPr>
          <w:sz w:val="24"/>
        </w:rPr>
      </w:pPr>
      <w:r>
        <w:rPr>
          <w:rFonts w:hint="eastAsia" w:cs="仿宋" w:asciiTheme="minorEastAsia" w:hAnsiTheme="minorEastAsia"/>
          <w:b/>
          <w:sz w:val="36"/>
          <w:szCs w:val="36"/>
        </w:rPr>
        <w:t>第三部分 采购需求</w:t>
      </w:r>
    </w:p>
    <w:p w14:paraId="3064A952">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2F763046">
      <w:pPr>
        <w:spacing w:line="360" w:lineRule="auto"/>
        <w:ind w:firstLine="480" w:firstLineChars="200"/>
        <w:rPr>
          <w:sz w:val="24"/>
        </w:rPr>
      </w:pPr>
      <w:r>
        <w:rPr>
          <w:rFonts w:hint="eastAsia"/>
          <w:sz w:val="24"/>
        </w:rPr>
        <w:t>杭州临江环境能源有限公司因日常生产需要，需采购安全阀一批，具体如下：</w:t>
      </w:r>
    </w:p>
    <w:tbl>
      <w:tblPr>
        <w:tblStyle w:val="17"/>
        <w:tblW w:w="9496" w:type="dxa"/>
        <w:jc w:val="center"/>
        <w:tblLayout w:type="fixed"/>
        <w:tblCellMar>
          <w:top w:w="0" w:type="dxa"/>
          <w:left w:w="108" w:type="dxa"/>
          <w:bottom w:w="0" w:type="dxa"/>
          <w:right w:w="108" w:type="dxa"/>
        </w:tblCellMar>
      </w:tblPr>
      <w:tblGrid>
        <w:gridCol w:w="480"/>
        <w:gridCol w:w="693"/>
        <w:gridCol w:w="3078"/>
        <w:gridCol w:w="3725"/>
        <w:gridCol w:w="626"/>
        <w:gridCol w:w="355"/>
        <w:gridCol w:w="539"/>
      </w:tblGrid>
      <w:tr w14:paraId="5F579373">
        <w:trPr>
          <w:trHeight w:val="308"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15A">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rPr>
              <w:t>序号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D3F">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rPr>
              <w:t>物资名称</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95A6">
            <w:pPr>
              <w:widowControl/>
              <w:jc w:val="center"/>
              <w:textAlignment w:val="center"/>
              <w:rPr>
                <w:rFonts w:ascii="宋体" w:hAnsi="宋体" w:eastAsia="宋体" w:cs="宋体"/>
                <w:b/>
                <w:bCs/>
                <w:sz w:val="15"/>
                <w:szCs w:val="15"/>
              </w:rPr>
            </w:pPr>
            <w:r>
              <w:rPr>
                <w:rFonts w:hint="eastAsia" w:ascii="宋体" w:hAnsi="宋体" w:eastAsia="宋体" w:cs="宋体"/>
                <w:b/>
                <w:bCs/>
                <w:sz w:val="15"/>
                <w:szCs w:val="15"/>
              </w:rPr>
              <w:t>品牌/生产厂家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2B3">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rPr>
              <w:t>规格型号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8A22">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rPr>
              <w:t>需求部门</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B75F">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rPr>
              <w:t>单位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384E">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rPr>
              <w:t>暂定数量</w:t>
            </w:r>
          </w:p>
        </w:tc>
      </w:tr>
      <w:tr w14:paraId="7A8CFD10">
        <w:tblPrEx>
          <w:tblCellMar>
            <w:top w:w="0" w:type="dxa"/>
            <w:left w:w="108" w:type="dxa"/>
            <w:bottom w:w="0" w:type="dxa"/>
            <w:right w:w="108" w:type="dxa"/>
          </w:tblCellMar>
        </w:tblPrEx>
        <w:trPr>
          <w:trHeight w:val="502"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95F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D2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07C3">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A2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A28H-16；公称通径：50mm；整定压力：1.05MPa；压力等级：1.0-1.3MPa；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1D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6F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EE8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7C4268AD">
        <w:tblPrEx>
          <w:tblCellMar>
            <w:top w:w="0" w:type="dxa"/>
            <w:left w:w="108" w:type="dxa"/>
            <w:bottom w:w="0" w:type="dxa"/>
            <w:right w:w="108" w:type="dxa"/>
          </w:tblCellMar>
        </w:tblPrEx>
        <w:trPr>
          <w:trHeight w:val="549"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AB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331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86DA">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B9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A28W-16T；公称通径：25mm；整定压力：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1.05MPa；压力等级：1.0-1.3MPa；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B4E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A5F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452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6B5151C8">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6B3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5D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D9C6">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FCC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A48Y-16C；口径：DN150;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45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4D8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2A9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1CE5B45D">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6E4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C8A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E9EE">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8F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A48Y-16C;口径：DN50；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88A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97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CE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485F30C0">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C74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8ED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1B43">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F3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弹簧式型号A28H-16C公称通径80mm，公称压力1.6MPa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B6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09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1BE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8</w:t>
            </w:r>
          </w:p>
        </w:tc>
      </w:tr>
      <w:tr w14:paraId="467C181D">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1E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74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3A4C">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2F3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A28X-16T；公称通径：DN40；整定压力：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1.1MPa；适用介质：油气</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8EA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210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EE8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12</w:t>
            </w:r>
          </w:p>
        </w:tc>
      </w:tr>
      <w:tr w14:paraId="69E54550">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B2B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9B9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8F22">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浙江富羽阀门制造有限公司、永一阀门集团有限公司、上海埃弗斯阀门制造有限公司、中国上海中李阀门有限公司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663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SFA-22C300T；DN15 PN5.0MPa；PK：</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1.59MPa；KD≥0.6MPa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70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41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99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51901069">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822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1A1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767">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浙江富羽阀门制造有限公司、永一阀门集团有限公司、上海埃弗斯阀门制造有限公司、中国上海中李阀门有限公司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6AE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SFA-22C300T；DN20 PN5.0MPa；PK：</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1.59MPa；KD≥0.6MPa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5D0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48E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3F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1620A65B">
        <w:tblPrEx>
          <w:tblCellMar>
            <w:top w:w="0" w:type="dxa"/>
            <w:left w:w="108" w:type="dxa"/>
            <w:bottom w:w="0" w:type="dxa"/>
            <w:right w:w="108" w:type="dxa"/>
          </w:tblCellMar>
        </w:tblPrEx>
        <w:trPr>
          <w:trHeight w:val="518"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A89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27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6FEC">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20D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A28H-16；公称通径：DN40；整定压力：0.84MPa；公称压力：1.6MPa；阀体材质HT200；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C8B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47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12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20</w:t>
            </w:r>
          </w:p>
        </w:tc>
      </w:tr>
      <w:tr w14:paraId="72EEDE3F">
        <w:tblPrEx>
          <w:tblCellMar>
            <w:top w:w="0" w:type="dxa"/>
            <w:left w:w="108" w:type="dxa"/>
            <w:bottom w:w="0" w:type="dxa"/>
            <w:right w:w="108" w:type="dxa"/>
          </w:tblCellMar>
        </w:tblPrEx>
        <w:trPr>
          <w:trHeight w:val="4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EC0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EB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3731">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096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A41H-25C,公称通径：DN40,整定压力：1.3MPa，压力等级1.3-1.6MPa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92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A00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B1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8</w:t>
            </w:r>
          </w:p>
        </w:tc>
      </w:tr>
      <w:tr w14:paraId="3C312783">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6D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0E9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1D37">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7B5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 DN25  整定压力：0.89MPa，压力等级0.6-1.0MPa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99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FCC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369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601E3825">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953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FCB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6826">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E76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A41Y-16C DN25  整定压力：0.23MPa，压力等级0.16-0.25MPa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F1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B4D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A93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10</w:t>
            </w:r>
          </w:p>
        </w:tc>
      </w:tr>
      <w:tr w14:paraId="001A0FAB">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715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EE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0DB8">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6FC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A48SH-16C DN80 整定压力：0.09MPa，压力等级0.06-0.1MPa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372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4F4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8EE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8</w:t>
            </w:r>
          </w:p>
        </w:tc>
      </w:tr>
      <w:tr w14:paraId="5541D7C1">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94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570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D9DA">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015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 DN80 整定压力：0.3MPa，压力等级0.25-0.4MPa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1D2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773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72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5575272A">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B2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3E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F3B">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浙江富羽阀门制造有限公司、永一阀门集团有限公司、上海埃弗斯阀门制造有限公司、天正阀门有限公司、中国双泰阀门有限公司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C0C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GA49H-16 DN25  整定压力：0.49MPa，压力等级0.4-0.6MPa</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C9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能源</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F58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A9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6</w:t>
            </w:r>
          </w:p>
        </w:tc>
      </w:tr>
      <w:tr w14:paraId="4418E5A2">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5F6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16</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BA1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BD6">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33B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A48Y-25C；公称通径：80mm；整定压力：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0.90MPa；压力等级：0.80-1.00MPa；工作介质：蒸汽；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466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0C9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E0B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461392FC">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77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17</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DD9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497F">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7B1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A48Y-16C；公称通径：100mm；整定压力：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1.30MPa；压力等级：1.30-1.60MPa；工作介质：蒸汽；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CC02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6E5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056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19D1232D">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09A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8AB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E71E">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632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A48Y-16C；公称通径：100mm；整定压力：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1.35MPa；压力等级：1.30-1.60MPa；工作介质：蒸汽；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DCE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B53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AC0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4A2A1CD2">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169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19</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E06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3A9">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93F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A48Y-16C；公称通径：100mm；整定压力：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0.24MPa；压力等级：0.16-0.25MPa；工作介质：蒸汽；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791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7F3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745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2EBF7176">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FE8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6B1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0E5">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D44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A48Y-16C；公称通径：80mm；整定压力：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1.50MPa；压力等级：1.30-1.60MPa；工作介质：蒸汽；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349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1EF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451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4BAE0BD4">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D1F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21</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BD6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154">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2BF1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A48Y-16C；公称通径：80mm；整定压力：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1.30MPa；压力等级：1.30-1.60MPa；工作介质：蒸汽；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FC9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0C9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389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71932184">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C9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22</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4AB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D770">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0C9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A48Y-16C；公称通径：80mm；整定压力：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0.85MPa；压力等级：0.80-1.00MPa；工作介质：蒸汽；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B18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CB4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DBB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4A221579">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F7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23</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320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009C">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0C4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A48Y-16C；公称通径：40mm；整定压力：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0.21MPa；压力等级：0.16-0.25MPa；工作介质：蒸汽；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8BE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2B8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930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239DDC0F">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35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321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E868">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F4E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A48Y-16C；公称通径：32mm；整定压力：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0.90MPa；压力等级：0.80-1.00MPa；工作介质：蒸汽、空气、氮气等；</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9BE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01C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90A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w:t>
            </w:r>
          </w:p>
        </w:tc>
      </w:tr>
      <w:tr w14:paraId="248C1EFC">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469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25</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D09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4B97">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6914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0.90MPa；压力等级：0.80-1.00MPa；工作介质：氮气；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82D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5A1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7A63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000EA0F6">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B0F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26</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C24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9026">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3BA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A48Y-16C；公称通径：25mm；整定压力：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0.06MPa；压力等级：0.06-0.10MPa；工作介质：蒸汽、空气等；</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210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CDC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691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w:t>
            </w:r>
          </w:p>
        </w:tc>
      </w:tr>
      <w:tr w14:paraId="09AD27B0">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77B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27</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0310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7C8">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E81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A48Y-10C；公称通径：40mm；整定压力：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0.45MPa；压力等级：0.40-0.60MPa；工作介质：蒸汽；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1452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E60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516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616CA03B">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88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198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02DD">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中国双泰阀门有限公司、永一阀门集团有限公司、浙江富羽阀门制造有限公司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4CD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A48Y-16；公称通径：100mm；整定压力：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1.25MPa；压力等级：1.00-1.30MPa；工作介质：蒸汽、空气等；</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904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E42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0F6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786E376B">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B00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29</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3F48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AA6F5">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郑州高压阀门厂、永一阀门集团有限公司、浙江富羽阀门制造有限公司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84C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A48Y-16；公称通径：65mm；整定压力：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0.25MPa；压力等级：0.25-0.40MPa；工作介质：蒸汽、空气等；</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D84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0CF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E85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w:t>
            </w:r>
          </w:p>
        </w:tc>
      </w:tr>
      <w:tr w14:paraId="3C1EADAB">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459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BDA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8F89">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5AB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A42Y-25C；公称通径：25mm；整定压力：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1.60MPa；压力等级：1.60-2.00MPa；工作介质：混合油品；</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7FF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4F1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4CF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6ED46613">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ABB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31</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D71C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1343">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8B2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A42Y-25C；公称通径：25mm；整定压力：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1.97MPa；压力等级：1.60-2.00MPa；工作介质：混合油品；</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F40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31B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B85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0F6DBAE3">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BF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32</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E74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7CB1">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64D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A42Y-16C；公称通径：25mm；整定压力：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0.16Pa；压力等级：0.10-0.16MPa；工作介质：天然气；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A32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C39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94E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279A3E56">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13C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33</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FC0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1EEB">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FCC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A28Y-16C；公称通径：25mm；整定压力：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0.90MPa；压力等级：0.80-1.00MPa；工作介质：空气；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B2B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4B2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44F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0EA46497">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073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34</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806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8D90">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1E2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A28H-16；公称通径：50mm；整定压力：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0.84MPa；压力等级：0.80-1.00MPa；工作介质：空气；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3DA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E5B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074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5208427C">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7C7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35</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CF4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8D6B">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848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A28H-16；公称通径：50mm；整定压力：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0.20MPa；压力等级：0.16-0.25MPa；工作介质：压缩空气；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65A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A719D">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C526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2DD11EF5">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92A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010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3127">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9593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A28H-16；公称通径：40mm；整定压力：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0.88MPa；压力等级：0.70-1.00MPa；工作介质：空气；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FDC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833A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520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1992FFE6">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043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37</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260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C777">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157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A28H-16；公称通径：40mm；整定压力：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0.84MPa；压力等级：0.70-1.00MPa；工作介质：氮气；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0AD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04AC">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901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22D1B9EE">
        <w:tblPrEx>
          <w:tblCellMar>
            <w:top w:w="0" w:type="dxa"/>
            <w:left w:w="108" w:type="dxa"/>
            <w:bottom w:w="0" w:type="dxa"/>
            <w:right w:w="108" w:type="dxa"/>
          </w:tblCellMar>
        </w:tblPrEx>
        <w:trPr>
          <w:trHeight w:val="4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6F5E">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4A3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9DC">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1E7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A28H-16；公称通径：32mm；整定压力：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0.88MPa；压力等级：0.70-1.00MPa；工作介质：氮气；</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6B6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9D5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1F4A">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44676717">
        <w:tblPrEx>
          <w:tblCellMar>
            <w:top w:w="0" w:type="dxa"/>
            <w:left w:w="108" w:type="dxa"/>
            <w:bottom w:w="0" w:type="dxa"/>
            <w:right w:w="108" w:type="dxa"/>
          </w:tblCellMar>
        </w:tblPrEx>
        <w:trPr>
          <w:trHeight w:val="75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5C0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39</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750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BC55">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浙江超超安全阀制</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造有限公司、永一阀门集团有限公司、浙江富羽阀门制造有限公司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0886">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A28X-25T；公称通径：40mm；整定压力：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1.00MPa；压力等级：0.80-1.20MPa；工作介质：氮气、空气等；</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4AD8">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FFDF">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A421">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7223B137">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1E3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40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E88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D41B">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宁波甬安医疗器械制造有限公司、永一阀门集团有限公司、浙江富羽阀门制造有限公司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DA3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YA28X6T/10；公称通径：10mm；整定压力：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0.24MPa；压力等级：0.20-0.30MPa；工作介质：蒸汽；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6892">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073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B19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18F3AF34">
        <w:tblPrEx>
          <w:tblCellMar>
            <w:top w:w="0" w:type="dxa"/>
            <w:left w:w="108" w:type="dxa"/>
            <w:bottom w:w="0" w:type="dxa"/>
            <w:right w:w="108" w:type="dxa"/>
          </w:tblCellMar>
        </w:tblPrEx>
        <w:trPr>
          <w:trHeight w:val="60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7E34">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41</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31F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5817">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448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A27H-16P；公称通径：25mm；整定压力：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0.60MPa；压力等级：0.60-1.00MPa；工作介质：消防水；</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624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A86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97C3">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r w14:paraId="0FD20ED2">
        <w:tblPrEx>
          <w:tblCellMar>
            <w:top w:w="0" w:type="dxa"/>
            <w:left w:w="108" w:type="dxa"/>
            <w:bottom w:w="0" w:type="dxa"/>
            <w:right w:w="108" w:type="dxa"/>
          </w:tblCellMar>
        </w:tblPrEx>
        <w:trPr>
          <w:trHeight w:val="61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12D5">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42</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A08B">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安全阀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B2E">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浙江富羽阀门制造有限公司、永一阀门集团有限公司、上海埃弗斯阀门制造有限公司、浙江顺景阀门有限公司</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4BC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A21W-16P；公称通径：15mm；整定压力：</w:t>
            </w:r>
            <w:r>
              <w:rPr>
                <w:rFonts w:hint="eastAsia" w:ascii="宋体" w:hAnsi="宋体" w:eastAsia="宋体" w:cs="宋体"/>
                <w:kern w:val="0"/>
                <w:sz w:val="15"/>
                <w:szCs w:val="15"/>
              </w:rPr>
              <w:br w:type="textWrapping"/>
            </w:r>
            <w:r>
              <w:rPr>
                <w:rFonts w:hint="eastAsia" w:ascii="宋体" w:hAnsi="宋体" w:eastAsia="宋体" w:cs="宋体"/>
                <w:kern w:val="0"/>
                <w:sz w:val="15"/>
                <w:szCs w:val="15"/>
              </w:rPr>
              <w:t>0.60MPa；压力等级：0.30-0.70MPa；工作介质：生产水；</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6709">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三固</w:t>
            </w: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7320">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个</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4367">
            <w:pPr>
              <w:widowControl/>
              <w:jc w:val="center"/>
              <w:textAlignment w:val="center"/>
              <w:rPr>
                <w:rFonts w:ascii="宋体" w:hAnsi="宋体" w:eastAsia="宋体" w:cs="宋体"/>
                <w:sz w:val="15"/>
                <w:szCs w:val="15"/>
              </w:rPr>
            </w:pPr>
            <w:r>
              <w:rPr>
                <w:rFonts w:hint="eastAsia" w:ascii="宋体" w:hAnsi="宋体" w:eastAsia="宋体" w:cs="宋体"/>
                <w:kern w:val="0"/>
                <w:sz w:val="15"/>
                <w:szCs w:val="15"/>
              </w:rPr>
              <w:t>1</w:t>
            </w:r>
          </w:p>
        </w:tc>
      </w:tr>
    </w:tbl>
    <w:p w14:paraId="1C9CC254">
      <w:pPr>
        <w:spacing w:line="360" w:lineRule="auto"/>
        <w:ind w:firstLine="482" w:firstLineChars="200"/>
        <w:rPr>
          <w:rFonts w:ascii="宋体" w:hAnsi="宋体" w:cs="宋体"/>
          <w:sz w:val="24"/>
        </w:rPr>
      </w:pPr>
      <w:r>
        <w:rPr>
          <w:rFonts w:hint="eastAsia" w:ascii="宋体" w:hAnsi="Arial" w:cs="Arial"/>
          <w:b/>
          <w:bCs/>
          <w:snapToGrid w:val="0"/>
          <w:sz w:val="24"/>
          <w:szCs w:val="21"/>
        </w:rPr>
        <w:t>二、合同期限：</w:t>
      </w:r>
      <w:r>
        <w:rPr>
          <w:rFonts w:hint="eastAsia" w:ascii="宋体" w:hAnsi="宋体" w:cs="宋体"/>
          <w:sz w:val="24"/>
          <w:u w:val="single"/>
        </w:rPr>
        <w:t>自合同签订后12个月；</w:t>
      </w:r>
    </w:p>
    <w:p w14:paraId="7463DD2B">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按需供货，按实结算，本次采购数量仅为采购人暂定数量，以实际订单采购数量为准。</w:t>
      </w:r>
    </w:p>
    <w:p w14:paraId="75B372CD">
      <w:pPr>
        <w:pStyle w:val="8"/>
        <w:ind w:firstLine="480" w:firstLineChars="200"/>
        <w:rPr>
          <w:b/>
          <w:bCs/>
          <w:lang w:val="en-US"/>
        </w:rPr>
      </w:pPr>
      <w:r>
        <w:rPr>
          <w:rFonts w:hint="eastAsia" w:cs="仿宋" w:asciiTheme="minorEastAsia" w:hAnsiTheme="minorEastAsia"/>
          <w:kern w:val="0"/>
        </w:rPr>
        <w:t>▲</w:t>
      </w:r>
      <w:r>
        <w:rPr>
          <w:rFonts w:hint="eastAsia"/>
          <w:b/>
          <w:bCs/>
          <w:lang w:val="en-US"/>
        </w:rPr>
        <w:t>四、技术、质量要求</w:t>
      </w:r>
    </w:p>
    <w:p w14:paraId="0F5D68AF">
      <w:pPr>
        <w:pStyle w:val="8"/>
        <w:ind w:firstLine="480" w:firstLineChars="200"/>
        <w:rPr>
          <w:lang w:val="en-US"/>
        </w:rPr>
      </w:pPr>
      <w:r>
        <w:rPr>
          <w:rFonts w:hint="eastAsia"/>
          <w:lang w:val="en-US"/>
        </w:rPr>
        <w:t>1.供应商所供安全阀的品牌和型号等技术参数满足采购内容中的规格型号、技术要求，安全阀的标志、铭牌及铅封需齐全，设备信息可追溯。</w:t>
      </w:r>
    </w:p>
    <w:p w14:paraId="3CC37256">
      <w:pPr>
        <w:pStyle w:val="8"/>
        <w:ind w:firstLine="480" w:firstLineChars="200"/>
        <w:rPr>
          <w:lang w:val="en-US"/>
        </w:rPr>
      </w:pPr>
      <w:r>
        <w:rPr>
          <w:rFonts w:hint="eastAsia"/>
          <w:lang w:val="en-US"/>
        </w:rPr>
        <w:t>2.供应商所供安全阀产品必须为合格正品，不得为假冒伪劣产品。若有防伪二维码，供应商不得损坏二维码。</w:t>
      </w:r>
    </w:p>
    <w:p w14:paraId="03317462">
      <w:pPr>
        <w:pStyle w:val="8"/>
        <w:ind w:firstLine="480" w:firstLineChars="200"/>
        <w:rPr>
          <w:lang w:val="en-US"/>
        </w:rPr>
      </w:pPr>
      <w:r>
        <w:rPr>
          <w:rFonts w:hint="eastAsia"/>
          <w:lang w:val="en-US"/>
        </w:rPr>
        <w:t>3.供应商所供货物的质保期限为自验收合格后12个月，若质保期内出现质量问题（非质量问题除外），由供应商负责免费维修或者更换，产生的费用全部由供应商承担，质保期重新计算。</w:t>
      </w:r>
    </w:p>
    <w:p w14:paraId="58021A55">
      <w:pPr>
        <w:pStyle w:val="8"/>
        <w:ind w:firstLine="723" w:firstLineChars="300"/>
        <w:rPr>
          <w:b/>
          <w:bCs/>
          <w:lang w:val="en-US"/>
        </w:rPr>
      </w:pPr>
      <w:r>
        <w:rPr>
          <w:rFonts w:hint="eastAsia"/>
          <w:b/>
          <w:bCs/>
          <w:lang w:val="en-US"/>
        </w:rPr>
        <w:t>五、验收方式及要求</w:t>
      </w:r>
    </w:p>
    <w:p w14:paraId="284488F4">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73014EA0">
      <w:pPr>
        <w:tabs>
          <w:tab w:val="left" w:pos="360"/>
          <w:tab w:val="left" w:pos="540"/>
          <w:tab w:val="left" w:pos="1080"/>
        </w:tabs>
        <w:spacing w:line="360" w:lineRule="auto"/>
        <w:ind w:firstLine="480" w:firstLineChars="200"/>
        <w:rPr>
          <w:rFonts w:ascii="宋体" w:hAnsi="宋体" w:cs="宋体"/>
          <w:strike/>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明货物符合合同约定的文件是指国产货物包括但不限于合格证、检测报告（制造厂家或者第三方机构）等证明材料，进口货物提供质量证明材料，如报关单、原产地证明、质量证明等一种或者多种纸质材料。</w:t>
      </w:r>
    </w:p>
    <w:p w14:paraId="2EE4E9B8">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2.货物交付时，采购人在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如因货物检测需要更长时间的，组织验收时间为自货物交付之日起至采购人收到检测报告后3个工作日内）</w:t>
      </w:r>
      <w:r>
        <w:rPr>
          <w:rFonts w:hint="eastAsia" w:ascii="宋体" w:hAnsi="宋体" w:cs="宋体"/>
          <w:b/>
          <w:bCs/>
          <w:sz w:val="24"/>
        </w:rPr>
        <w:t>。</w:t>
      </w:r>
      <w:r>
        <w:rPr>
          <w:rFonts w:hint="eastAsia" w:ascii="宋体" w:hAnsi="宋体" w:cs="宋体"/>
          <w:sz w:val="24"/>
        </w:rPr>
        <w:t>若采购人认为有必要可邀请相关方参加。</w:t>
      </w:r>
    </w:p>
    <w:p w14:paraId="00252094">
      <w:pPr>
        <w:pStyle w:val="16"/>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04A4FE36">
      <w:pPr>
        <w:pStyle w:val="16"/>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18110193">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5501B4C1">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27C76C06">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1587A881">
      <w:pPr>
        <w:pStyle w:val="8"/>
        <w:ind w:firstLine="480" w:firstLineChars="200"/>
        <w:rPr>
          <w:lang w:val="en-US"/>
        </w:rPr>
      </w:pPr>
      <w:r>
        <w:rPr>
          <w:rFonts w:hint="eastAsia"/>
          <w:lang w:val="en-US"/>
        </w:rPr>
        <w:t>1.根据采购人生产计划，确定送货数量要求，分批次供货，供应商负责在接到采购人电话或书面通知后在30天内完成供货。</w:t>
      </w:r>
    </w:p>
    <w:p w14:paraId="7793940B">
      <w:pPr>
        <w:pStyle w:val="8"/>
        <w:ind w:firstLine="480" w:firstLineChars="200"/>
        <w:rPr>
          <w:lang w:val="en-US"/>
        </w:rPr>
      </w:pPr>
      <w:r>
        <w:rPr>
          <w:rFonts w:hint="eastAsia"/>
          <w:lang w:val="en-US"/>
        </w:rPr>
        <w:t>2.装卸货要求：供应商</w:t>
      </w:r>
      <w:r>
        <w:rPr>
          <w:rFonts w:hint="eastAsia" w:hAnsi="宋体" w:cs="宋体"/>
          <w:lang w:val="en-US"/>
        </w:rPr>
        <w:t>将货物运达采购人指定交货地点后及时通知采购人，</w:t>
      </w:r>
      <w:r>
        <w:rPr>
          <w:rFonts w:hint="eastAsia"/>
          <w:lang w:val="en-US"/>
        </w:rPr>
        <w:t>供应商负责卸货至采购人指定地点，费用由供应商承担，采购人可免费提供叉车服务。</w:t>
      </w:r>
    </w:p>
    <w:p w14:paraId="77C098C5">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1998EE51">
      <w:pPr>
        <w:pStyle w:val="16"/>
        <w:ind w:firstLine="480" w:firstLineChars="200"/>
        <w:rPr>
          <w:lang w:val="en-US"/>
        </w:rPr>
      </w:pPr>
      <w:r>
        <w:rPr>
          <w:rFonts w:hint="eastAsia"/>
          <w:lang w:val="en-US"/>
        </w:rPr>
        <w:t>以本询价采购文件中的合同条款为准。</w:t>
      </w:r>
    </w:p>
    <w:p w14:paraId="687F805C">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470B8E22">
      <w:pPr>
        <w:pStyle w:val="8"/>
        <w:ind w:firstLine="480" w:firstLineChars="200"/>
        <w:rPr>
          <w:lang w:val="en-US"/>
        </w:rPr>
      </w:pPr>
      <w:r>
        <w:rPr>
          <w:rFonts w:hint="eastAsia"/>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4FF420AF">
      <w:pPr>
        <w:pStyle w:val="8"/>
        <w:ind w:firstLine="480" w:firstLineChars="200"/>
        <w:rPr>
          <w:lang w:val="en-US"/>
        </w:rPr>
      </w:pPr>
      <w:r>
        <w:rPr>
          <w:rFonts w:hint="eastAsia"/>
          <w:lang w:val="en-US"/>
        </w:rPr>
        <w:t>2.采购人不再对任何售后服务进行付费。供应商的派遣人员产生的一切费用由供应商承担。</w:t>
      </w:r>
    </w:p>
    <w:p w14:paraId="1AA4C8C0">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13E6951C">
      <w:pPr>
        <w:pStyle w:val="8"/>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2E48FB90">
      <w:pPr>
        <w:spacing w:line="460" w:lineRule="exact"/>
        <w:jc w:val="center"/>
        <w:rPr>
          <w:rFonts w:cs="仿宋" w:asciiTheme="minorEastAsia" w:hAnsiTheme="minorEastAsia"/>
          <w:b/>
          <w:sz w:val="36"/>
          <w:szCs w:val="36"/>
        </w:rPr>
      </w:pPr>
    </w:p>
    <w:p w14:paraId="43696EC9">
      <w:pPr>
        <w:rPr>
          <w:rFonts w:cs="仿宋" w:asciiTheme="minorEastAsia" w:hAnsiTheme="minorEastAsia"/>
          <w:b/>
          <w:sz w:val="36"/>
          <w:szCs w:val="36"/>
        </w:rPr>
      </w:pPr>
      <w:r>
        <w:rPr>
          <w:rFonts w:hint="eastAsia" w:cs="仿宋" w:asciiTheme="minorEastAsia" w:hAnsiTheme="minorEastAsia"/>
          <w:b/>
          <w:sz w:val="36"/>
          <w:szCs w:val="36"/>
        </w:rPr>
        <w:br w:type="page"/>
      </w:r>
    </w:p>
    <w:p w14:paraId="56189612">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0285"/>
      <w:bookmarkEnd w:id="19"/>
      <w:bookmarkStart w:id="20" w:name="_Toc184310295"/>
      <w:bookmarkEnd w:id="20"/>
      <w:bookmarkStart w:id="21" w:name="_Toc184312079"/>
      <w:bookmarkEnd w:id="21"/>
      <w:bookmarkStart w:id="22" w:name="_Toc184314478"/>
      <w:bookmarkEnd w:id="22"/>
      <w:bookmarkStart w:id="23" w:name="_Toc184310294"/>
      <w:bookmarkEnd w:id="23"/>
      <w:bookmarkStart w:id="24" w:name="_Toc184314479"/>
      <w:bookmarkEnd w:id="24"/>
      <w:bookmarkStart w:id="25" w:name="_Toc184313295"/>
      <w:bookmarkEnd w:id="25"/>
      <w:bookmarkStart w:id="26" w:name="_Toc184310324"/>
      <w:bookmarkEnd w:id="26"/>
      <w:bookmarkStart w:id="27" w:name="_Toc184310301"/>
      <w:bookmarkEnd w:id="27"/>
      <w:bookmarkStart w:id="28" w:name="_Toc184313262"/>
      <w:bookmarkEnd w:id="28"/>
      <w:bookmarkStart w:id="29" w:name="_Toc184314413"/>
      <w:bookmarkEnd w:id="29"/>
      <w:bookmarkStart w:id="30" w:name="_Toc184314410"/>
      <w:bookmarkEnd w:id="30"/>
      <w:bookmarkStart w:id="31" w:name="_Toc184308043"/>
      <w:bookmarkEnd w:id="31"/>
      <w:bookmarkStart w:id="32" w:name="_Toc184310321"/>
      <w:bookmarkEnd w:id="32"/>
      <w:bookmarkStart w:id="33" w:name="_Toc184308082"/>
      <w:bookmarkEnd w:id="33"/>
      <w:bookmarkStart w:id="34" w:name="_Toc184312075"/>
      <w:bookmarkEnd w:id="34"/>
      <w:bookmarkStart w:id="35" w:name="_Toc184308067"/>
      <w:bookmarkEnd w:id="35"/>
      <w:bookmarkStart w:id="36" w:name="_Toc184312082"/>
      <w:bookmarkEnd w:id="36"/>
      <w:bookmarkStart w:id="37" w:name="_Toc184314439"/>
      <w:bookmarkEnd w:id="37"/>
      <w:bookmarkStart w:id="38" w:name="_Toc184310323"/>
      <w:bookmarkEnd w:id="38"/>
      <w:bookmarkStart w:id="39" w:name="_Toc184313287"/>
      <w:bookmarkEnd w:id="39"/>
      <w:bookmarkStart w:id="40" w:name="_Toc184312086"/>
      <w:bookmarkEnd w:id="40"/>
      <w:bookmarkStart w:id="41" w:name="_Toc184314432"/>
      <w:bookmarkEnd w:id="41"/>
      <w:bookmarkStart w:id="42" w:name="_Toc184308079"/>
      <w:bookmarkEnd w:id="42"/>
      <w:bookmarkStart w:id="43" w:name="_Toc184310291"/>
      <w:bookmarkEnd w:id="43"/>
      <w:bookmarkStart w:id="44" w:name="_Toc184310275"/>
      <w:bookmarkEnd w:id="44"/>
      <w:bookmarkStart w:id="45" w:name="_Toc184313278"/>
      <w:bookmarkEnd w:id="45"/>
      <w:bookmarkStart w:id="46" w:name="_Toc184310338"/>
      <w:bookmarkEnd w:id="46"/>
      <w:bookmarkStart w:id="47" w:name="_Toc184312134"/>
      <w:bookmarkEnd w:id="47"/>
      <w:bookmarkStart w:id="48" w:name="_Toc184313302"/>
      <w:bookmarkEnd w:id="48"/>
      <w:bookmarkStart w:id="49" w:name="_Toc184313245"/>
      <w:bookmarkEnd w:id="49"/>
      <w:bookmarkStart w:id="50" w:name="_Toc184313300"/>
      <w:bookmarkEnd w:id="50"/>
      <w:bookmarkStart w:id="51" w:name="_Toc184312069"/>
      <w:bookmarkEnd w:id="51"/>
      <w:bookmarkStart w:id="52" w:name="_Toc184314420"/>
      <w:bookmarkEnd w:id="52"/>
      <w:bookmarkStart w:id="53" w:name="_Toc184308091"/>
      <w:bookmarkEnd w:id="53"/>
      <w:bookmarkStart w:id="54" w:name="_Toc184308076"/>
      <w:bookmarkEnd w:id="54"/>
      <w:bookmarkStart w:id="55" w:name="_Toc184314444"/>
      <w:bookmarkEnd w:id="55"/>
      <w:bookmarkStart w:id="56" w:name="_Toc184308055"/>
      <w:bookmarkEnd w:id="56"/>
      <w:bookmarkStart w:id="57" w:name="_Toc184314454"/>
      <w:bookmarkEnd w:id="57"/>
      <w:bookmarkStart w:id="58" w:name="_Toc184310288"/>
      <w:bookmarkEnd w:id="58"/>
      <w:bookmarkStart w:id="59" w:name="_Toc184313270"/>
      <w:bookmarkEnd w:id="59"/>
      <w:bookmarkStart w:id="60" w:name="_Toc184312136"/>
      <w:bookmarkEnd w:id="60"/>
      <w:bookmarkStart w:id="61" w:name="_Toc184314442"/>
      <w:bookmarkEnd w:id="61"/>
      <w:bookmarkStart w:id="62" w:name="_Toc184313307"/>
      <w:bookmarkEnd w:id="62"/>
      <w:bookmarkStart w:id="63" w:name="_Toc184312121"/>
      <w:bookmarkEnd w:id="63"/>
      <w:bookmarkStart w:id="64" w:name="_Toc184310319"/>
      <w:bookmarkEnd w:id="64"/>
      <w:bookmarkStart w:id="65" w:name="_Toc184312117"/>
      <w:bookmarkEnd w:id="65"/>
      <w:bookmarkStart w:id="66" w:name="_Toc184310314"/>
      <w:bookmarkEnd w:id="66"/>
      <w:bookmarkStart w:id="67" w:name="_Toc184308075"/>
      <w:bookmarkEnd w:id="67"/>
      <w:bookmarkStart w:id="68" w:name="_Toc184312139"/>
      <w:bookmarkEnd w:id="68"/>
      <w:bookmarkStart w:id="69" w:name="_Toc184312118"/>
      <w:bookmarkEnd w:id="69"/>
      <w:bookmarkStart w:id="70" w:name="_Toc184308084"/>
      <w:bookmarkEnd w:id="70"/>
      <w:bookmarkStart w:id="71" w:name="_Toc184312125"/>
      <w:bookmarkEnd w:id="71"/>
      <w:bookmarkStart w:id="72" w:name="_Toc184313263"/>
      <w:bookmarkEnd w:id="72"/>
      <w:bookmarkStart w:id="73" w:name="_Toc184313251"/>
      <w:bookmarkEnd w:id="73"/>
      <w:bookmarkStart w:id="74" w:name="_Toc184312112"/>
      <w:bookmarkEnd w:id="74"/>
      <w:bookmarkStart w:id="75" w:name="_Toc184313244"/>
      <w:bookmarkEnd w:id="75"/>
      <w:bookmarkStart w:id="76" w:name="_Toc184312097"/>
      <w:bookmarkEnd w:id="76"/>
      <w:bookmarkStart w:id="77" w:name="_Toc184310298"/>
      <w:bookmarkEnd w:id="77"/>
      <w:bookmarkStart w:id="78" w:name="_Toc184310311"/>
      <w:bookmarkEnd w:id="78"/>
      <w:bookmarkStart w:id="79" w:name="_Toc184308045"/>
      <w:bookmarkEnd w:id="79"/>
      <w:bookmarkStart w:id="80" w:name="_Toc184314456"/>
      <w:bookmarkEnd w:id="80"/>
      <w:bookmarkStart w:id="81" w:name="_Toc184310325"/>
      <w:bookmarkEnd w:id="81"/>
      <w:bookmarkStart w:id="82" w:name="_Toc184310296"/>
      <w:bookmarkEnd w:id="82"/>
      <w:bookmarkStart w:id="83" w:name="_Toc184312135"/>
      <w:bookmarkEnd w:id="83"/>
      <w:bookmarkStart w:id="84" w:name="_Toc184308078"/>
      <w:bookmarkEnd w:id="84"/>
      <w:bookmarkStart w:id="85" w:name="_Toc184312091"/>
      <w:bookmarkEnd w:id="85"/>
      <w:bookmarkStart w:id="86" w:name="_Toc184310315"/>
      <w:bookmarkEnd w:id="86"/>
      <w:bookmarkStart w:id="87" w:name="_Toc184308086"/>
      <w:bookmarkEnd w:id="87"/>
      <w:bookmarkStart w:id="88" w:name="_Toc184313268"/>
      <w:bookmarkEnd w:id="88"/>
      <w:bookmarkStart w:id="89" w:name="_Toc184314465"/>
      <w:bookmarkEnd w:id="89"/>
      <w:bookmarkStart w:id="90" w:name="_Toc184310292"/>
      <w:bookmarkEnd w:id="90"/>
      <w:bookmarkStart w:id="91" w:name="_Toc184314431"/>
      <w:bookmarkEnd w:id="91"/>
      <w:bookmarkStart w:id="92" w:name="_Toc184314423"/>
      <w:bookmarkEnd w:id="92"/>
      <w:bookmarkStart w:id="93" w:name="_Toc184313309"/>
      <w:bookmarkEnd w:id="93"/>
      <w:bookmarkStart w:id="94" w:name="_Toc184310331"/>
      <w:bookmarkEnd w:id="94"/>
      <w:bookmarkStart w:id="95" w:name="_Toc184314457"/>
      <w:bookmarkEnd w:id="95"/>
      <w:bookmarkStart w:id="96" w:name="_Toc184310326"/>
      <w:bookmarkEnd w:id="96"/>
      <w:bookmarkStart w:id="97" w:name="_Toc184313306"/>
      <w:bookmarkEnd w:id="97"/>
      <w:bookmarkStart w:id="98" w:name="_Toc184308042"/>
      <w:bookmarkEnd w:id="98"/>
      <w:bookmarkStart w:id="99" w:name="_Toc184312070"/>
      <w:bookmarkEnd w:id="99"/>
      <w:bookmarkStart w:id="100" w:name="_Toc184312126"/>
      <w:bookmarkEnd w:id="100"/>
      <w:bookmarkStart w:id="101" w:name="_Toc184308039"/>
      <w:bookmarkEnd w:id="101"/>
      <w:bookmarkStart w:id="102" w:name="_Toc184310273"/>
      <w:bookmarkEnd w:id="102"/>
      <w:bookmarkStart w:id="103" w:name="_Toc184308105"/>
      <w:bookmarkEnd w:id="103"/>
      <w:bookmarkStart w:id="104" w:name="_Toc184310342"/>
      <w:bookmarkEnd w:id="104"/>
      <w:bookmarkStart w:id="105" w:name="_Toc184310341"/>
      <w:bookmarkEnd w:id="105"/>
      <w:bookmarkStart w:id="106" w:name="_Toc184313285"/>
      <w:bookmarkEnd w:id="106"/>
      <w:bookmarkStart w:id="107" w:name="_Toc184314463"/>
      <w:bookmarkEnd w:id="107"/>
      <w:bookmarkStart w:id="108" w:name="_Toc184313240"/>
      <w:bookmarkEnd w:id="108"/>
      <w:bookmarkStart w:id="109" w:name="_Toc184313280"/>
      <w:bookmarkEnd w:id="109"/>
      <w:bookmarkStart w:id="110" w:name="_Toc184308066"/>
      <w:bookmarkEnd w:id="110"/>
      <w:bookmarkStart w:id="111" w:name="_Toc184314445"/>
      <w:bookmarkEnd w:id="111"/>
      <w:bookmarkStart w:id="112" w:name="_Toc184308099"/>
      <w:bookmarkEnd w:id="112"/>
      <w:bookmarkStart w:id="113" w:name="_Toc184310317"/>
      <w:bookmarkEnd w:id="113"/>
      <w:bookmarkStart w:id="114" w:name="_Toc184308094"/>
      <w:bookmarkEnd w:id="114"/>
      <w:bookmarkStart w:id="115" w:name="_Toc184310289"/>
      <w:bookmarkEnd w:id="115"/>
      <w:bookmarkStart w:id="116" w:name="_Toc184308041"/>
      <w:bookmarkEnd w:id="116"/>
      <w:bookmarkStart w:id="117" w:name="_Toc184312084"/>
      <w:bookmarkEnd w:id="117"/>
      <w:bookmarkStart w:id="118" w:name="_Toc184308063"/>
      <w:bookmarkEnd w:id="118"/>
      <w:bookmarkStart w:id="119" w:name="_Toc184310327"/>
      <w:bookmarkEnd w:id="119"/>
      <w:bookmarkStart w:id="120" w:name="_Toc184314470"/>
      <w:bookmarkEnd w:id="120"/>
      <w:bookmarkStart w:id="121" w:name="_Toc184312076"/>
      <w:bookmarkEnd w:id="121"/>
      <w:bookmarkStart w:id="122" w:name="_Toc184314418"/>
      <w:bookmarkEnd w:id="122"/>
      <w:bookmarkStart w:id="123" w:name="_Toc184310293"/>
      <w:bookmarkEnd w:id="123"/>
      <w:bookmarkStart w:id="124" w:name="_Toc184314449"/>
      <w:bookmarkEnd w:id="124"/>
      <w:bookmarkStart w:id="125" w:name="_Toc184308060"/>
      <w:bookmarkEnd w:id="125"/>
      <w:bookmarkStart w:id="126" w:name="_Toc184314414"/>
      <w:bookmarkEnd w:id="126"/>
      <w:bookmarkStart w:id="127" w:name="_Toc184313275"/>
      <w:bookmarkEnd w:id="127"/>
      <w:bookmarkStart w:id="128" w:name="_Toc184310274"/>
      <w:bookmarkEnd w:id="128"/>
      <w:bookmarkStart w:id="129" w:name="_Toc184314458"/>
      <w:bookmarkEnd w:id="129"/>
      <w:bookmarkStart w:id="130" w:name="_Toc184310279"/>
      <w:bookmarkEnd w:id="130"/>
      <w:bookmarkStart w:id="131" w:name="_Toc184314421"/>
      <w:bookmarkEnd w:id="131"/>
      <w:bookmarkStart w:id="132" w:name="_Toc184308090"/>
      <w:bookmarkEnd w:id="132"/>
      <w:bookmarkStart w:id="133" w:name="_Toc184313294"/>
      <w:bookmarkEnd w:id="133"/>
      <w:bookmarkStart w:id="134" w:name="_Toc184308049"/>
      <w:bookmarkEnd w:id="134"/>
      <w:bookmarkStart w:id="135" w:name="_Toc184313246"/>
      <w:bookmarkEnd w:id="135"/>
      <w:bookmarkStart w:id="136" w:name="_Toc184308048"/>
      <w:bookmarkEnd w:id="136"/>
      <w:bookmarkStart w:id="137" w:name="_Toc184310335"/>
      <w:bookmarkEnd w:id="137"/>
      <w:bookmarkStart w:id="138" w:name="_Toc184308103"/>
      <w:bookmarkEnd w:id="138"/>
      <w:bookmarkStart w:id="139" w:name="_Toc184312067"/>
      <w:bookmarkEnd w:id="139"/>
      <w:bookmarkStart w:id="140" w:name="_Toc184308038"/>
      <w:bookmarkEnd w:id="140"/>
      <w:bookmarkStart w:id="141" w:name="_Toc184314474"/>
      <w:bookmarkEnd w:id="141"/>
      <w:bookmarkStart w:id="142" w:name="_Toc184313261"/>
      <w:bookmarkEnd w:id="142"/>
      <w:bookmarkStart w:id="143" w:name="_Toc184312116"/>
      <w:bookmarkEnd w:id="143"/>
      <w:bookmarkStart w:id="144" w:name="_Toc184312133"/>
      <w:bookmarkEnd w:id="144"/>
      <w:bookmarkStart w:id="145" w:name="_Toc184313258"/>
      <w:bookmarkEnd w:id="145"/>
      <w:bookmarkStart w:id="146" w:name="_Toc184314475"/>
      <w:bookmarkEnd w:id="146"/>
      <w:bookmarkStart w:id="147" w:name="_Toc184313292"/>
      <w:bookmarkEnd w:id="147"/>
      <w:bookmarkStart w:id="148" w:name="_Toc184313241"/>
      <w:bookmarkEnd w:id="148"/>
      <w:bookmarkStart w:id="149" w:name="_Toc184312129"/>
      <w:bookmarkEnd w:id="149"/>
      <w:bookmarkStart w:id="150" w:name="_Toc184313297"/>
      <w:bookmarkEnd w:id="150"/>
      <w:bookmarkStart w:id="151" w:name="_Toc184310316"/>
      <w:bookmarkEnd w:id="151"/>
      <w:bookmarkStart w:id="152" w:name="_Toc184313271"/>
      <w:bookmarkEnd w:id="152"/>
      <w:bookmarkStart w:id="153" w:name="_Toc184308098"/>
      <w:bookmarkEnd w:id="153"/>
      <w:bookmarkStart w:id="154" w:name="_Toc184308077"/>
      <w:bookmarkEnd w:id="154"/>
      <w:bookmarkStart w:id="155" w:name="_Toc184313249"/>
      <w:bookmarkEnd w:id="155"/>
      <w:bookmarkStart w:id="156" w:name="_Toc184313298"/>
      <w:bookmarkEnd w:id="156"/>
      <w:bookmarkStart w:id="157" w:name="_Toc184310286"/>
      <w:bookmarkEnd w:id="157"/>
      <w:bookmarkStart w:id="158" w:name="_Toc184313274"/>
      <w:bookmarkEnd w:id="158"/>
      <w:bookmarkStart w:id="159" w:name="_Toc184312109"/>
      <w:bookmarkEnd w:id="159"/>
      <w:bookmarkStart w:id="160" w:name="_Toc184314480"/>
      <w:bookmarkEnd w:id="160"/>
      <w:bookmarkStart w:id="161" w:name="_Toc184308073"/>
      <w:bookmarkEnd w:id="161"/>
      <w:bookmarkStart w:id="162" w:name="_Toc184314467"/>
      <w:bookmarkEnd w:id="162"/>
      <w:bookmarkStart w:id="163" w:name="_Toc184314411"/>
      <w:bookmarkEnd w:id="163"/>
      <w:bookmarkStart w:id="164" w:name="_Toc184310278"/>
      <w:bookmarkEnd w:id="164"/>
      <w:bookmarkStart w:id="165" w:name="_Toc184314412"/>
      <w:bookmarkEnd w:id="165"/>
      <w:bookmarkStart w:id="166" w:name="_Toc184314433"/>
      <w:bookmarkEnd w:id="166"/>
      <w:bookmarkStart w:id="167" w:name="_Toc184308065"/>
      <w:bookmarkEnd w:id="167"/>
      <w:bookmarkStart w:id="168" w:name="_Toc184314441"/>
      <w:bookmarkEnd w:id="168"/>
      <w:bookmarkStart w:id="169" w:name="_Toc184308106"/>
      <w:bookmarkEnd w:id="169"/>
      <w:bookmarkStart w:id="170" w:name="_Toc184308056"/>
      <w:bookmarkEnd w:id="170"/>
      <w:bookmarkStart w:id="171" w:name="_Toc184312114"/>
      <w:bookmarkEnd w:id="171"/>
      <w:bookmarkStart w:id="172" w:name="_Toc184308085"/>
      <w:bookmarkEnd w:id="172"/>
      <w:bookmarkStart w:id="173" w:name="_Toc184314450"/>
      <w:bookmarkEnd w:id="173"/>
      <w:bookmarkStart w:id="174" w:name="_Toc184308093"/>
      <w:bookmarkEnd w:id="174"/>
      <w:bookmarkStart w:id="175" w:name="_Toc184312130"/>
      <w:bookmarkEnd w:id="175"/>
      <w:bookmarkStart w:id="176" w:name="_Toc184310277"/>
      <w:bookmarkEnd w:id="176"/>
      <w:bookmarkStart w:id="177" w:name="_Toc184310302"/>
      <w:bookmarkEnd w:id="177"/>
      <w:bookmarkStart w:id="178" w:name="_Toc184312111"/>
      <w:bookmarkEnd w:id="178"/>
      <w:bookmarkStart w:id="179" w:name="_Toc184310282"/>
      <w:bookmarkEnd w:id="179"/>
      <w:bookmarkStart w:id="180" w:name="_Toc184310276"/>
      <w:bookmarkEnd w:id="180"/>
      <w:bookmarkStart w:id="181" w:name="_Toc184308074"/>
      <w:bookmarkEnd w:id="181"/>
      <w:bookmarkStart w:id="182" w:name="_Toc184310340"/>
      <w:bookmarkEnd w:id="182"/>
      <w:bookmarkStart w:id="183" w:name="_Toc184313265"/>
      <w:bookmarkEnd w:id="183"/>
      <w:bookmarkStart w:id="184" w:name="_Toc184312068"/>
      <w:bookmarkEnd w:id="184"/>
      <w:bookmarkStart w:id="185" w:name="_Toc184310290"/>
      <w:bookmarkEnd w:id="185"/>
      <w:bookmarkStart w:id="186" w:name="_Toc184308092"/>
      <w:bookmarkEnd w:id="186"/>
      <w:bookmarkStart w:id="187" w:name="_Toc184312074"/>
      <w:bookmarkEnd w:id="187"/>
      <w:bookmarkStart w:id="188" w:name="_Toc184314462"/>
      <w:bookmarkEnd w:id="188"/>
      <w:bookmarkStart w:id="189" w:name="_Toc184314415"/>
      <w:bookmarkEnd w:id="189"/>
      <w:bookmarkStart w:id="190" w:name="_Toc184308107"/>
      <w:bookmarkEnd w:id="190"/>
      <w:bookmarkStart w:id="191" w:name="_Toc184312077"/>
      <w:bookmarkEnd w:id="191"/>
      <w:bookmarkStart w:id="192" w:name="_Toc184314453"/>
      <w:bookmarkEnd w:id="192"/>
      <w:bookmarkStart w:id="193" w:name="_Toc184314452"/>
      <w:bookmarkEnd w:id="193"/>
      <w:bookmarkStart w:id="194" w:name="_Toc184314440"/>
      <w:bookmarkEnd w:id="194"/>
      <w:bookmarkStart w:id="195" w:name="_Toc184314429"/>
      <w:bookmarkEnd w:id="195"/>
      <w:bookmarkStart w:id="196" w:name="_Toc184308053"/>
      <w:bookmarkEnd w:id="196"/>
      <w:bookmarkStart w:id="197" w:name="_Toc184308100"/>
      <w:bookmarkEnd w:id="197"/>
      <w:bookmarkStart w:id="198" w:name="_Toc184314438"/>
      <w:bookmarkEnd w:id="198"/>
      <w:bookmarkStart w:id="199" w:name="_Toc184308054"/>
      <w:bookmarkEnd w:id="199"/>
      <w:bookmarkStart w:id="200" w:name="_Toc184310283"/>
      <w:bookmarkEnd w:id="200"/>
      <w:bookmarkStart w:id="201" w:name="_Toc184314464"/>
      <w:bookmarkEnd w:id="201"/>
      <w:bookmarkStart w:id="202" w:name="_Toc184314430"/>
      <w:bookmarkEnd w:id="202"/>
      <w:bookmarkStart w:id="203" w:name="_Toc184314417"/>
      <w:bookmarkEnd w:id="203"/>
      <w:bookmarkStart w:id="204" w:name="_Toc184313308"/>
      <w:bookmarkEnd w:id="204"/>
      <w:bookmarkStart w:id="205" w:name="_Toc184310305"/>
      <w:bookmarkEnd w:id="205"/>
      <w:bookmarkStart w:id="206" w:name="_Toc184308108"/>
      <w:bookmarkEnd w:id="206"/>
      <w:bookmarkStart w:id="207" w:name="_Toc184314471"/>
      <w:bookmarkEnd w:id="207"/>
      <w:bookmarkStart w:id="208" w:name="_Toc184313305"/>
      <w:bookmarkEnd w:id="208"/>
      <w:bookmarkStart w:id="209" w:name="_Toc184310337"/>
      <w:bookmarkEnd w:id="209"/>
      <w:bookmarkStart w:id="210" w:name="_Toc184314472"/>
      <w:bookmarkEnd w:id="210"/>
      <w:bookmarkStart w:id="211" w:name="_Toc184308080"/>
      <w:bookmarkEnd w:id="211"/>
      <w:bookmarkStart w:id="212" w:name="_Toc184308057"/>
      <w:bookmarkEnd w:id="212"/>
      <w:bookmarkStart w:id="213" w:name="_Toc184308064"/>
      <w:bookmarkEnd w:id="213"/>
      <w:bookmarkStart w:id="214" w:name="_Toc184313291"/>
      <w:bookmarkEnd w:id="214"/>
      <w:bookmarkStart w:id="215" w:name="_Toc184313279"/>
      <w:bookmarkEnd w:id="215"/>
      <w:bookmarkStart w:id="216" w:name="_Toc184313289"/>
      <w:bookmarkEnd w:id="216"/>
      <w:bookmarkStart w:id="217" w:name="_Toc184313310"/>
      <w:bookmarkEnd w:id="217"/>
      <w:bookmarkStart w:id="218" w:name="_Toc184312072"/>
      <w:bookmarkEnd w:id="218"/>
      <w:bookmarkStart w:id="219" w:name="_Toc184314460"/>
      <w:bookmarkEnd w:id="219"/>
      <w:bookmarkStart w:id="220" w:name="_Toc184308104"/>
      <w:bookmarkEnd w:id="220"/>
      <w:bookmarkStart w:id="221" w:name="_Toc184312124"/>
      <w:bookmarkEnd w:id="221"/>
      <w:bookmarkStart w:id="222" w:name="_Toc184312106"/>
      <w:bookmarkEnd w:id="222"/>
      <w:bookmarkStart w:id="223" w:name="_Toc184313283"/>
      <w:bookmarkEnd w:id="223"/>
      <w:bookmarkStart w:id="224" w:name="_Toc184310310"/>
      <w:bookmarkEnd w:id="224"/>
      <w:bookmarkStart w:id="225" w:name="_Toc184313293"/>
      <w:bookmarkEnd w:id="225"/>
      <w:bookmarkStart w:id="226" w:name="_Toc184308089"/>
      <w:bookmarkEnd w:id="226"/>
      <w:bookmarkStart w:id="227" w:name="_Toc184308068"/>
      <w:bookmarkEnd w:id="227"/>
      <w:bookmarkStart w:id="228" w:name="_Toc184312071"/>
      <w:bookmarkEnd w:id="228"/>
      <w:bookmarkStart w:id="229" w:name="_Toc184313252"/>
      <w:bookmarkEnd w:id="229"/>
      <w:bookmarkStart w:id="230" w:name="_Toc184313290"/>
      <w:bookmarkEnd w:id="230"/>
      <w:bookmarkStart w:id="231" w:name="_Toc184313286"/>
      <w:bookmarkEnd w:id="231"/>
      <w:bookmarkStart w:id="232" w:name="_Toc184312081"/>
      <w:bookmarkEnd w:id="232"/>
      <w:bookmarkStart w:id="233" w:name="_Toc184313255"/>
      <w:bookmarkEnd w:id="233"/>
      <w:bookmarkStart w:id="234" w:name="_Toc184312100"/>
      <w:bookmarkEnd w:id="234"/>
      <w:bookmarkStart w:id="235" w:name="_Toc184314461"/>
      <w:bookmarkEnd w:id="235"/>
      <w:bookmarkStart w:id="236" w:name="_Toc184312085"/>
      <w:bookmarkEnd w:id="236"/>
      <w:bookmarkStart w:id="237" w:name="_Toc184312103"/>
      <w:bookmarkEnd w:id="237"/>
      <w:bookmarkStart w:id="238" w:name="_Toc184310312"/>
      <w:bookmarkEnd w:id="238"/>
      <w:bookmarkStart w:id="239" w:name="_Toc184312092"/>
      <w:bookmarkEnd w:id="239"/>
      <w:bookmarkStart w:id="240" w:name="_Toc184310343"/>
      <w:bookmarkEnd w:id="240"/>
      <w:bookmarkStart w:id="241" w:name="_Toc184308061"/>
      <w:bookmarkEnd w:id="241"/>
      <w:bookmarkStart w:id="242" w:name="_Toc184312087"/>
      <w:bookmarkEnd w:id="242"/>
      <w:bookmarkStart w:id="243" w:name="_Toc184312110"/>
      <w:bookmarkEnd w:id="243"/>
      <w:bookmarkStart w:id="244" w:name="_Toc184313273"/>
      <w:bookmarkEnd w:id="244"/>
      <w:bookmarkStart w:id="245" w:name="_Toc184308101"/>
      <w:bookmarkEnd w:id="245"/>
      <w:bookmarkStart w:id="246" w:name="_Toc184314428"/>
      <w:bookmarkEnd w:id="246"/>
      <w:bookmarkStart w:id="247" w:name="_Toc184312107"/>
      <w:bookmarkEnd w:id="247"/>
      <w:bookmarkStart w:id="248" w:name="_Toc184314426"/>
      <w:bookmarkEnd w:id="248"/>
      <w:bookmarkStart w:id="249" w:name="_Toc184313264"/>
      <w:bookmarkEnd w:id="249"/>
      <w:bookmarkStart w:id="250" w:name="_Toc184308097"/>
      <w:bookmarkEnd w:id="250"/>
      <w:bookmarkStart w:id="251" w:name="_Toc184314427"/>
      <w:bookmarkEnd w:id="251"/>
      <w:bookmarkStart w:id="252" w:name="_Toc184313253"/>
      <w:bookmarkEnd w:id="252"/>
      <w:bookmarkStart w:id="253" w:name="_Toc184313276"/>
      <w:bookmarkEnd w:id="253"/>
      <w:bookmarkStart w:id="254" w:name="_Toc184314425"/>
      <w:bookmarkEnd w:id="254"/>
      <w:bookmarkStart w:id="255" w:name="_Toc184313242"/>
      <w:bookmarkEnd w:id="255"/>
      <w:bookmarkStart w:id="256" w:name="_Toc184313281"/>
      <w:bookmarkEnd w:id="256"/>
      <w:bookmarkStart w:id="257" w:name="_Toc184314422"/>
      <w:bookmarkEnd w:id="257"/>
      <w:bookmarkStart w:id="258" w:name="_Toc184314416"/>
      <w:bookmarkEnd w:id="258"/>
      <w:bookmarkStart w:id="259" w:name="_Toc184313239"/>
      <w:bookmarkEnd w:id="259"/>
      <w:bookmarkStart w:id="260" w:name="_Toc184310329"/>
      <w:bookmarkEnd w:id="260"/>
      <w:bookmarkStart w:id="261" w:name="_Toc184312083"/>
      <w:bookmarkEnd w:id="261"/>
      <w:bookmarkStart w:id="262" w:name="_Toc184313259"/>
      <w:bookmarkEnd w:id="262"/>
      <w:bookmarkStart w:id="263" w:name="_Toc184312115"/>
      <w:bookmarkEnd w:id="263"/>
      <w:bookmarkStart w:id="264" w:name="_Toc184313269"/>
      <w:bookmarkEnd w:id="264"/>
      <w:bookmarkStart w:id="265" w:name="_Toc184312122"/>
      <w:bookmarkEnd w:id="265"/>
      <w:bookmarkStart w:id="266" w:name="_Toc184310281"/>
      <w:bookmarkEnd w:id="266"/>
      <w:bookmarkStart w:id="267" w:name="_Toc184312131"/>
      <w:bookmarkEnd w:id="267"/>
      <w:bookmarkStart w:id="268" w:name="_Toc184314435"/>
      <w:bookmarkEnd w:id="268"/>
      <w:bookmarkStart w:id="269" w:name="_Toc184308096"/>
      <w:bookmarkEnd w:id="269"/>
      <w:bookmarkStart w:id="270" w:name="_Toc184312096"/>
      <w:bookmarkEnd w:id="270"/>
      <w:bookmarkStart w:id="271" w:name="_Toc184313282"/>
      <w:bookmarkEnd w:id="271"/>
      <w:bookmarkStart w:id="272" w:name="_Toc184310307"/>
      <w:bookmarkEnd w:id="272"/>
      <w:bookmarkStart w:id="273" w:name="_Toc184310320"/>
      <w:bookmarkEnd w:id="273"/>
      <w:bookmarkStart w:id="274" w:name="_Toc184312120"/>
      <w:bookmarkEnd w:id="274"/>
      <w:bookmarkStart w:id="275" w:name="_Toc184314443"/>
      <w:bookmarkEnd w:id="275"/>
      <w:bookmarkStart w:id="276" w:name="_Toc184312093"/>
      <w:bookmarkEnd w:id="276"/>
      <w:bookmarkStart w:id="277" w:name="_Toc184310287"/>
      <w:bookmarkEnd w:id="277"/>
      <w:bookmarkStart w:id="278" w:name="_Toc184312104"/>
      <w:bookmarkEnd w:id="278"/>
      <w:bookmarkStart w:id="279" w:name="_Toc184313257"/>
      <w:bookmarkEnd w:id="279"/>
      <w:bookmarkStart w:id="280" w:name="_Toc184312127"/>
      <w:bookmarkEnd w:id="280"/>
      <w:bookmarkStart w:id="281" w:name="_Toc184308070"/>
      <w:bookmarkEnd w:id="281"/>
      <w:bookmarkStart w:id="282" w:name="_Toc184308088"/>
      <w:bookmarkEnd w:id="282"/>
      <w:bookmarkStart w:id="283" w:name="_Toc184314459"/>
      <w:bookmarkEnd w:id="283"/>
      <w:bookmarkStart w:id="284" w:name="_Toc184310318"/>
      <w:bookmarkEnd w:id="284"/>
      <w:bookmarkStart w:id="285" w:name="_Toc184312080"/>
      <w:bookmarkEnd w:id="285"/>
      <w:bookmarkStart w:id="286" w:name="_Toc184313250"/>
      <w:bookmarkEnd w:id="286"/>
      <w:bookmarkStart w:id="287" w:name="_Toc184313304"/>
      <w:bookmarkEnd w:id="287"/>
      <w:bookmarkStart w:id="288" w:name="_Toc184312108"/>
      <w:bookmarkEnd w:id="288"/>
      <w:bookmarkStart w:id="289" w:name="_Toc184314468"/>
      <w:bookmarkEnd w:id="289"/>
      <w:bookmarkStart w:id="290" w:name="_Toc184308040"/>
      <w:bookmarkEnd w:id="290"/>
      <w:bookmarkStart w:id="291" w:name="_Toc184310336"/>
      <w:bookmarkEnd w:id="291"/>
      <w:bookmarkStart w:id="292" w:name="_Toc184314473"/>
      <w:bookmarkEnd w:id="292"/>
      <w:bookmarkStart w:id="293" w:name="_Toc184312078"/>
      <w:bookmarkEnd w:id="293"/>
      <w:bookmarkStart w:id="294" w:name="_Toc184314469"/>
      <w:bookmarkEnd w:id="294"/>
      <w:bookmarkStart w:id="295" w:name="_Toc184312101"/>
      <w:bookmarkEnd w:id="295"/>
      <w:bookmarkStart w:id="296" w:name="_Toc184308036"/>
      <w:bookmarkEnd w:id="296"/>
      <w:bookmarkStart w:id="297" w:name="_Toc184312099"/>
      <w:bookmarkEnd w:id="297"/>
      <w:bookmarkStart w:id="298" w:name="_Toc184312113"/>
      <w:bookmarkEnd w:id="298"/>
      <w:bookmarkStart w:id="299" w:name="_Toc184308102"/>
      <w:bookmarkEnd w:id="299"/>
      <w:bookmarkStart w:id="300" w:name="_Toc184314446"/>
      <w:bookmarkEnd w:id="300"/>
      <w:bookmarkStart w:id="301" w:name="_Toc184312138"/>
      <w:bookmarkEnd w:id="301"/>
      <w:bookmarkStart w:id="302" w:name="_Toc184308058"/>
      <w:bookmarkEnd w:id="302"/>
      <w:bookmarkStart w:id="303" w:name="_Toc184308044"/>
      <w:bookmarkEnd w:id="303"/>
      <w:bookmarkStart w:id="304" w:name="_Toc184314451"/>
      <w:bookmarkEnd w:id="304"/>
      <w:bookmarkStart w:id="305" w:name="_Toc184310297"/>
      <w:bookmarkEnd w:id="305"/>
      <w:bookmarkStart w:id="306" w:name="_Toc184313254"/>
      <w:bookmarkEnd w:id="306"/>
      <w:bookmarkStart w:id="307" w:name="_Toc184312123"/>
      <w:bookmarkEnd w:id="307"/>
      <w:bookmarkStart w:id="308" w:name="_Toc184314437"/>
      <w:bookmarkEnd w:id="308"/>
      <w:bookmarkStart w:id="309" w:name="_Toc184314424"/>
      <w:bookmarkEnd w:id="309"/>
      <w:bookmarkStart w:id="310" w:name="_Toc184314482"/>
      <w:bookmarkEnd w:id="310"/>
      <w:bookmarkStart w:id="311" w:name="_Toc184312137"/>
      <w:bookmarkEnd w:id="311"/>
      <w:bookmarkStart w:id="312" w:name="_Toc184310328"/>
      <w:bookmarkEnd w:id="312"/>
      <w:bookmarkStart w:id="313" w:name="_Toc184313284"/>
      <w:bookmarkEnd w:id="313"/>
      <w:bookmarkStart w:id="314" w:name="_Toc184308069"/>
      <w:bookmarkEnd w:id="314"/>
      <w:bookmarkStart w:id="315" w:name="_Toc184313247"/>
      <w:bookmarkEnd w:id="315"/>
      <w:bookmarkStart w:id="316" w:name="_Toc184310334"/>
      <w:bookmarkEnd w:id="316"/>
      <w:bookmarkStart w:id="317" w:name="_Toc184313267"/>
      <w:bookmarkEnd w:id="317"/>
      <w:bookmarkStart w:id="318" w:name="_Toc184308051"/>
      <w:bookmarkEnd w:id="318"/>
      <w:bookmarkStart w:id="319" w:name="_Toc184312098"/>
      <w:bookmarkEnd w:id="319"/>
      <w:bookmarkStart w:id="320" w:name="_Toc184310299"/>
      <w:bookmarkEnd w:id="320"/>
      <w:bookmarkStart w:id="321" w:name="_Toc184313301"/>
      <w:bookmarkEnd w:id="321"/>
      <w:bookmarkStart w:id="322" w:name="_Toc184308050"/>
      <w:bookmarkEnd w:id="322"/>
      <w:bookmarkStart w:id="323" w:name="_Toc184312073"/>
      <w:bookmarkEnd w:id="323"/>
      <w:bookmarkStart w:id="324" w:name="_Toc184310308"/>
      <w:bookmarkEnd w:id="324"/>
      <w:bookmarkStart w:id="325" w:name="_Toc184313243"/>
      <w:bookmarkEnd w:id="325"/>
      <w:bookmarkStart w:id="326" w:name="_Toc184313303"/>
      <w:bookmarkEnd w:id="326"/>
      <w:bookmarkStart w:id="327" w:name="_Toc184313277"/>
      <w:bookmarkEnd w:id="327"/>
      <w:bookmarkStart w:id="328" w:name="_Toc184310332"/>
      <w:bookmarkEnd w:id="328"/>
      <w:bookmarkStart w:id="329" w:name="_Toc184312128"/>
      <w:bookmarkEnd w:id="329"/>
      <w:bookmarkStart w:id="330" w:name="_Toc184308047"/>
      <w:bookmarkEnd w:id="330"/>
      <w:bookmarkStart w:id="331" w:name="_Toc184313299"/>
      <w:bookmarkEnd w:id="331"/>
      <w:bookmarkStart w:id="332" w:name="_Toc184310344"/>
      <w:bookmarkEnd w:id="332"/>
      <w:bookmarkStart w:id="333" w:name="_Toc184314481"/>
      <w:bookmarkEnd w:id="333"/>
      <w:bookmarkStart w:id="334" w:name="_Toc184313266"/>
      <w:bookmarkEnd w:id="334"/>
      <w:bookmarkStart w:id="335" w:name="_Toc184314477"/>
      <w:bookmarkEnd w:id="335"/>
      <w:bookmarkStart w:id="336" w:name="_Toc184310303"/>
      <w:bookmarkEnd w:id="336"/>
      <w:bookmarkStart w:id="337" w:name="_Toc184308046"/>
      <w:bookmarkEnd w:id="337"/>
      <w:bookmarkStart w:id="338" w:name="_Toc184312095"/>
      <w:bookmarkEnd w:id="338"/>
      <w:bookmarkStart w:id="339" w:name="_Toc184310330"/>
      <w:bookmarkEnd w:id="339"/>
      <w:bookmarkStart w:id="340" w:name="_Toc184310333"/>
      <w:bookmarkEnd w:id="340"/>
      <w:bookmarkStart w:id="341" w:name="_Toc184312089"/>
      <w:bookmarkEnd w:id="341"/>
      <w:bookmarkStart w:id="342" w:name="_Toc184312088"/>
      <w:bookmarkEnd w:id="342"/>
      <w:bookmarkStart w:id="343" w:name="_Toc184308083"/>
      <w:bookmarkEnd w:id="343"/>
      <w:bookmarkStart w:id="344" w:name="_Toc184308059"/>
      <w:bookmarkEnd w:id="344"/>
      <w:bookmarkStart w:id="345" w:name="_Toc184310280"/>
      <w:bookmarkEnd w:id="345"/>
      <w:bookmarkStart w:id="346" w:name="_Toc184310272"/>
      <w:bookmarkEnd w:id="346"/>
      <w:bookmarkStart w:id="347" w:name="_Toc184313256"/>
      <w:bookmarkEnd w:id="347"/>
      <w:bookmarkStart w:id="348" w:name="_Toc184310339"/>
      <w:bookmarkEnd w:id="348"/>
      <w:bookmarkStart w:id="349" w:name="_Toc184308095"/>
      <w:bookmarkEnd w:id="349"/>
      <w:bookmarkStart w:id="350" w:name="_Toc184310309"/>
      <w:bookmarkEnd w:id="350"/>
      <w:bookmarkStart w:id="351" w:name="_Toc184314476"/>
      <w:bookmarkEnd w:id="351"/>
      <w:bookmarkStart w:id="352" w:name="_Toc184312102"/>
      <w:bookmarkEnd w:id="352"/>
      <w:bookmarkStart w:id="353" w:name="_Toc184310304"/>
      <w:bookmarkEnd w:id="353"/>
      <w:bookmarkStart w:id="354" w:name="_Toc184313296"/>
      <w:bookmarkEnd w:id="354"/>
      <w:bookmarkStart w:id="355" w:name="_Toc184314455"/>
      <w:bookmarkEnd w:id="355"/>
      <w:bookmarkStart w:id="356" w:name="_Toc184314448"/>
      <w:bookmarkEnd w:id="356"/>
      <w:bookmarkStart w:id="357" w:name="_Toc184314436"/>
      <w:bookmarkEnd w:id="357"/>
      <w:bookmarkStart w:id="358" w:name="_Toc184308062"/>
      <w:bookmarkEnd w:id="358"/>
      <w:bookmarkStart w:id="359" w:name="_Toc184308037"/>
      <w:bookmarkEnd w:id="359"/>
      <w:bookmarkStart w:id="360" w:name="_Toc184314447"/>
      <w:bookmarkEnd w:id="360"/>
      <w:bookmarkStart w:id="361" w:name="_Toc184308087"/>
      <w:bookmarkEnd w:id="361"/>
      <w:bookmarkStart w:id="362" w:name="_Toc184310284"/>
      <w:bookmarkEnd w:id="362"/>
      <w:bookmarkStart w:id="363" w:name="_Toc184312132"/>
      <w:bookmarkEnd w:id="363"/>
      <w:bookmarkStart w:id="364" w:name="_Toc184313272"/>
      <w:bookmarkEnd w:id="364"/>
      <w:bookmarkStart w:id="365" w:name="_Toc184310306"/>
      <w:bookmarkEnd w:id="365"/>
      <w:bookmarkStart w:id="366" w:name="_Toc184314466"/>
      <w:bookmarkEnd w:id="366"/>
      <w:bookmarkStart w:id="367" w:name="_Toc184310322"/>
      <w:bookmarkEnd w:id="367"/>
      <w:bookmarkStart w:id="368" w:name="_Toc184312094"/>
      <w:bookmarkEnd w:id="368"/>
      <w:bookmarkStart w:id="369" w:name="_Toc184313260"/>
      <w:bookmarkEnd w:id="369"/>
      <w:bookmarkStart w:id="370" w:name="_Toc184312090"/>
      <w:bookmarkEnd w:id="370"/>
      <w:bookmarkStart w:id="371" w:name="_Toc184314419"/>
      <w:bookmarkEnd w:id="371"/>
      <w:bookmarkStart w:id="372" w:name="_Toc184312105"/>
      <w:bookmarkEnd w:id="372"/>
      <w:bookmarkStart w:id="373" w:name="_Toc184313288"/>
      <w:bookmarkEnd w:id="373"/>
      <w:bookmarkStart w:id="374" w:name="_Toc184310300"/>
      <w:bookmarkEnd w:id="374"/>
      <w:bookmarkStart w:id="375" w:name="_Toc184313248"/>
      <w:bookmarkEnd w:id="375"/>
      <w:bookmarkStart w:id="376" w:name="_Toc184308072"/>
      <w:bookmarkEnd w:id="376"/>
      <w:bookmarkStart w:id="377" w:name="_Toc184308081"/>
      <w:bookmarkEnd w:id="377"/>
      <w:bookmarkStart w:id="378" w:name="_Toc184308071"/>
      <w:bookmarkEnd w:id="378"/>
      <w:bookmarkStart w:id="379" w:name="_Toc184308052"/>
      <w:bookmarkEnd w:id="379"/>
      <w:bookmarkStart w:id="380" w:name="_Toc184314434"/>
      <w:bookmarkEnd w:id="380"/>
      <w:bookmarkStart w:id="381" w:name="_Toc184313238"/>
      <w:bookmarkEnd w:id="381"/>
      <w:bookmarkStart w:id="382" w:name="_Toc184310313"/>
      <w:bookmarkEnd w:id="382"/>
      <w:bookmarkStart w:id="383" w:name="_Toc184312119"/>
      <w:bookmarkEnd w:id="383"/>
      <w:r>
        <w:rPr>
          <w:rFonts w:hint="eastAsia" w:cs="仿宋" w:asciiTheme="minorEastAsia" w:hAnsiTheme="minorEastAsia"/>
          <w:b/>
          <w:sz w:val="36"/>
          <w:szCs w:val="36"/>
        </w:rPr>
        <w:t>评审方法</w:t>
      </w:r>
    </w:p>
    <w:p w14:paraId="0EFA6AAA">
      <w:pPr>
        <w:adjustRightInd w:val="0"/>
        <w:snapToGrid w:val="0"/>
        <w:spacing w:line="460" w:lineRule="exact"/>
        <w:ind w:firstLine="480" w:firstLineChars="200"/>
        <w:rPr>
          <w:rFonts w:cs="仿宋" w:asciiTheme="minorEastAsia" w:hAnsiTheme="minorEastAsia"/>
          <w:sz w:val="24"/>
        </w:rPr>
      </w:pPr>
    </w:p>
    <w:p w14:paraId="1E01970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3C8ED0CB">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3851D8DA">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D7B00B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164F1273">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5E0774C9">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417C1DED">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5BE099B8">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F906DE5">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9777AC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56B5AD1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6486810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739254E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3019A0F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0CC525B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2577392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F23D52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E25AE8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31451E8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4E92D86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32CDD37E">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47E33992">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4B74F7B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7C941B9C">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1526C3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055333A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1BF5642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7D0931E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1B564F3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3472DA5F">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14:paraId="5DEDE4F2">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7BE0157D">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07E6A32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53BB336B">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0A7F1ABE">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4704038C">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76311645">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278FD082">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2EC301FA">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3AAAF4E">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3D5028F0">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1EBC2E54">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757FDAD8">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1991B08E">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31202A5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34443375">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27147DA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01BD1CE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58D67911">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DF5155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281848E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0338979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248CB35C">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08930D8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23FFCF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2F4E02A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0E0C576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6BDCC4E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0415352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23B06FA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1AB51023">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59A7A18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7106CE55">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468FAC2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17E453E5">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02D57D56">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51C7F80D">
      <w:pPr>
        <w:rPr>
          <w:rFonts w:ascii="宋体" w:hAnsi="宋体" w:cs="宋体"/>
          <w:sz w:val="24"/>
        </w:rPr>
      </w:pPr>
    </w:p>
    <w:p w14:paraId="7A9E5B35"/>
    <w:p w14:paraId="4C0146E8"/>
    <w:p w14:paraId="72D33E7C"/>
    <w:p w14:paraId="6784418F"/>
    <w:p w14:paraId="269F8A85"/>
    <w:p w14:paraId="19954E4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LJGS-2025-          </w:t>
      </w:r>
    </w:p>
    <w:p w14:paraId="66FF2FC1">
      <w:pPr>
        <w:spacing w:line="480" w:lineRule="auto"/>
        <w:rPr>
          <w:rFonts w:ascii="宋体" w:hAnsi="宋体" w:cs="宋体"/>
          <w:b/>
          <w:sz w:val="24"/>
        </w:rPr>
      </w:pPr>
    </w:p>
    <w:p w14:paraId="01B2EE73">
      <w:pPr>
        <w:spacing w:line="480" w:lineRule="auto"/>
        <w:jc w:val="center"/>
        <w:rPr>
          <w:rFonts w:ascii="宋体" w:hAnsi="宋体" w:cs="宋体"/>
          <w:b/>
          <w:sz w:val="36"/>
          <w:szCs w:val="36"/>
        </w:rPr>
      </w:pPr>
    </w:p>
    <w:p w14:paraId="6C58A49E">
      <w:pPr>
        <w:spacing w:line="480" w:lineRule="auto"/>
        <w:jc w:val="center"/>
        <w:rPr>
          <w:rFonts w:ascii="宋体" w:hAnsi="宋体" w:cs="宋体"/>
          <w:b/>
          <w:sz w:val="36"/>
          <w:szCs w:val="36"/>
        </w:rPr>
      </w:pPr>
    </w:p>
    <w:p w14:paraId="232A59A1"/>
    <w:p w14:paraId="5320F39D">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68B548EB">
      <w:pPr>
        <w:pStyle w:val="25"/>
        <w:rPr>
          <w:rFonts w:ascii="宋体" w:hAnsi="宋体" w:cs="宋体"/>
          <w:szCs w:val="24"/>
        </w:rPr>
      </w:pPr>
    </w:p>
    <w:p w14:paraId="3D30CBBC">
      <w:pPr>
        <w:ind w:firstLine="960" w:firstLineChars="400"/>
        <w:rPr>
          <w:rFonts w:ascii="宋体" w:hAnsi="宋体" w:cs="宋体"/>
          <w:sz w:val="24"/>
        </w:rPr>
      </w:pPr>
      <w:r>
        <w:rPr>
          <w:rFonts w:hint="eastAsia" w:ascii="宋体" w:hAnsi="宋体" w:cs="宋体"/>
          <w:sz w:val="24"/>
        </w:rPr>
        <w:t>项目名称：</w:t>
      </w:r>
      <w:r>
        <w:rPr>
          <w:rFonts w:hint="eastAsia" w:ascii="宋体" w:hAnsi="宋体" w:cs="宋体"/>
          <w:sz w:val="24"/>
          <w:u w:val="single"/>
        </w:rPr>
        <w:t>2025年-2026年安全阀采购项目</w:t>
      </w:r>
    </w:p>
    <w:p w14:paraId="23E751E6">
      <w:pPr>
        <w:spacing w:before="120" w:line="22" w:lineRule="atLeast"/>
        <w:ind w:left="960"/>
        <w:rPr>
          <w:rFonts w:ascii="宋体" w:hAnsi="宋体" w:cs="宋体"/>
          <w:sz w:val="24"/>
        </w:rPr>
      </w:pPr>
    </w:p>
    <w:p w14:paraId="217D705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6498609">
      <w:pPr>
        <w:spacing w:before="120" w:line="22" w:lineRule="atLeast"/>
        <w:rPr>
          <w:rFonts w:ascii="宋体" w:hAnsi="宋体" w:cs="宋体"/>
          <w:sz w:val="24"/>
        </w:rPr>
      </w:pPr>
    </w:p>
    <w:p w14:paraId="27ACC4B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***公司</w:t>
      </w:r>
    </w:p>
    <w:p w14:paraId="78E154FB">
      <w:pPr>
        <w:spacing w:before="120" w:line="22" w:lineRule="atLeast"/>
        <w:rPr>
          <w:rFonts w:ascii="宋体" w:hAnsi="宋体" w:cs="宋体"/>
          <w:sz w:val="24"/>
        </w:rPr>
      </w:pPr>
    </w:p>
    <w:p w14:paraId="6B09E1B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1A6C9E9E">
      <w:pPr>
        <w:spacing w:before="120" w:line="22" w:lineRule="atLeast"/>
        <w:rPr>
          <w:rFonts w:ascii="宋体" w:hAnsi="宋体" w:cs="宋体"/>
          <w:sz w:val="24"/>
        </w:rPr>
      </w:pPr>
    </w:p>
    <w:p w14:paraId="7AFC3A54">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50944615">
      <w:pPr>
        <w:pStyle w:val="8"/>
      </w:pPr>
    </w:p>
    <w:p w14:paraId="174F96A2">
      <w:pPr>
        <w:pStyle w:val="16"/>
      </w:pPr>
    </w:p>
    <w:p w14:paraId="00BA7470"/>
    <w:p w14:paraId="3F49D563">
      <w:pPr>
        <w:pStyle w:val="8"/>
      </w:pPr>
    </w:p>
    <w:p w14:paraId="7B2660DB">
      <w:pPr>
        <w:pStyle w:val="16"/>
      </w:pPr>
    </w:p>
    <w:p w14:paraId="749F144B"/>
    <w:p w14:paraId="3A8CE390">
      <w:pPr>
        <w:pStyle w:val="8"/>
      </w:pPr>
    </w:p>
    <w:p w14:paraId="2F3DE0D0">
      <w:pPr>
        <w:pStyle w:val="16"/>
      </w:pPr>
    </w:p>
    <w:p w14:paraId="24D89A22"/>
    <w:p w14:paraId="609308A4">
      <w:pPr>
        <w:pStyle w:val="8"/>
      </w:pPr>
    </w:p>
    <w:p w14:paraId="34F1F7C8">
      <w:pPr>
        <w:pStyle w:val="16"/>
      </w:pPr>
    </w:p>
    <w:p w14:paraId="531DF3C5"/>
    <w:p w14:paraId="78034501">
      <w:pPr>
        <w:pStyle w:val="8"/>
      </w:pPr>
    </w:p>
    <w:p w14:paraId="1AAF648F">
      <w:pPr>
        <w:pStyle w:val="16"/>
      </w:pPr>
    </w:p>
    <w:p w14:paraId="2802B7CB"/>
    <w:p w14:paraId="59524482">
      <w:pPr>
        <w:pStyle w:val="8"/>
      </w:pPr>
    </w:p>
    <w:p w14:paraId="0CB4396C">
      <w:pPr>
        <w:pStyle w:val="25"/>
        <w:ind w:left="0" w:leftChars="0" w:firstLine="0" w:firstLineChars="0"/>
        <w:rPr>
          <w:rFonts w:ascii="宋体" w:hAnsi="宋体" w:cs="宋体"/>
          <w:b/>
          <w:szCs w:val="24"/>
        </w:rPr>
      </w:pPr>
    </w:p>
    <w:p w14:paraId="0C37A02A">
      <w:pPr>
        <w:pStyle w:val="16"/>
        <w:jc w:val="center"/>
        <w:rPr>
          <w:rFonts w:eastAsia="宋体"/>
          <w:b/>
          <w:bCs/>
        </w:rPr>
      </w:pPr>
      <w:r>
        <w:rPr>
          <w:rFonts w:hint="eastAsia"/>
          <w:b/>
          <w:bCs/>
        </w:rPr>
        <w:t>目录</w:t>
      </w:r>
    </w:p>
    <w:p w14:paraId="5CBC1DC8">
      <w:pPr>
        <w:pStyle w:val="9"/>
        <w:spacing w:line="360" w:lineRule="auto"/>
        <w:ind w:firstLine="240" w:firstLineChars="100"/>
      </w:pPr>
      <w:r>
        <w:rPr>
          <w:rFonts w:hint="eastAsia"/>
        </w:rPr>
        <w:t>第一章 合同书  ……………………………………………………………（页码）</w:t>
      </w:r>
    </w:p>
    <w:p w14:paraId="6FCF7A7F">
      <w:pPr>
        <w:pStyle w:val="9"/>
        <w:spacing w:line="360" w:lineRule="auto"/>
        <w:ind w:firstLine="240" w:firstLineChars="100"/>
      </w:pPr>
      <w:r>
        <w:rPr>
          <w:rFonts w:hint="eastAsia"/>
        </w:rPr>
        <w:t>第二章 合同一般条款………………………………………………………（页码）</w:t>
      </w:r>
    </w:p>
    <w:p w14:paraId="6A525392">
      <w:pPr>
        <w:pStyle w:val="9"/>
        <w:spacing w:line="360" w:lineRule="auto"/>
        <w:ind w:firstLine="240" w:firstLineChars="100"/>
      </w:pPr>
      <w:r>
        <w:rPr>
          <w:rFonts w:hint="eastAsia"/>
        </w:rPr>
        <w:t>第三章 廉洁协议……………………………………………………………（页码）</w:t>
      </w:r>
    </w:p>
    <w:p w14:paraId="264214E1">
      <w:pPr>
        <w:pStyle w:val="9"/>
        <w:spacing w:line="360" w:lineRule="auto"/>
        <w:ind w:firstLine="240" w:firstLineChars="100"/>
      </w:pPr>
    </w:p>
    <w:p w14:paraId="157F20A6">
      <w:pPr>
        <w:pStyle w:val="25"/>
        <w:rPr>
          <w:rFonts w:ascii="宋体" w:hAnsi="宋体" w:cs="宋体"/>
          <w:szCs w:val="24"/>
        </w:rPr>
      </w:pPr>
    </w:p>
    <w:p w14:paraId="43812AF2">
      <w:pPr>
        <w:pStyle w:val="9"/>
        <w:rPr>
          <w:rFonts w:cs="宋体"/>
        </w:rPr>
      </w:pPr>
    </w:p>
    <w:p w14:paraId="12F08A8D">
      <w:pPr>
        <w:pStyle w:val="9"/>
        <w:rPr>
          <w:rFonts w:cs="宋体"/>
        </w:rPr>
      </w:pPr>
    </w:p>
    <w:p w14:paraId="5809F642">
      <w:pPr>
        <w:pStyle w:val="9"/>
        <w:rPr>
          <w:rFonts w:cs="宋体"/>
        </w:rPr>
      </w:pPr>
    </w:p>
    <w:p w14:paraId="7EC80324">
      <w:pPr>
        <w:pStyle w:val="9"/>
        <w:rPr>
          <w:rFonts w:cs="宋体"/>
        </w:rPr>
      </w:pPr>
    </w:p>
    <w:p w14:paraId="5253830C">
      <w:pPr>
        <w:pStyle w:val="9"/>
        <w:rPr>
          <w:rFonts w:cs="宋体"/>
        </w:rPr>
      </w:pPr>
    </w:p>
    <w:p w14:paraId="6914CA1E">
      <w:pPr>
        <w:pStyle w:val="9"/>
        <w:rPr>
          <w:rFonts w:cs="宋体"/>
        </w:rPr>
      </w:pPr>
    </w:p>
    <w:p w14:paraId="4D01A3F0">
      <w:pPr>
        <w:pStyle w:val="9"/>
        <w:rPr>
          <w:rFonts w:cs="宋体"/>
        </w:rPr>
      </w:pPr>
    </w:p>
    <w:p w14:paraId="0435D919">
      <w:pPr>
        <w:pStyle w:val="9"/>
        <w:rPr>
          <w:rFonts w:cs="宋体"/>
        </w:rPr>
      </w:pPr>
    </w:p>
    <w:p w14:paraId="5950FB37">
      <w:pPr>
        <w:pStyle w:val="9"/>
        <w:rPr>
          <w:rFonts w:cs="宋体"/>
        </w:rPr>
      </w:pPr>
    </w:p>
    <w:p w14:paraId="0A681B5B">
      <w:pPr>
        <w:pStyle w:val="9"/>
        <w:rPr>
          <w:rFonts w:cs="宋体"/>
        </w:rPr>
      </w:pPr>
    </w:p>
    <w:p w14:paraId="1F2ECE8C">
      <w:pPr>
        <w:pStyle w:val="9"/>
        <w:rPr>
          <w:rFonts w:cs="宋体"/>
        </w:rPr>
      </w:pPr>
    </w:p>
    <w:p w14:paraId="374655EB">
      <w:pPr>
        <w:pStyle w:val="9"/>
        <w:rPr>
          <w:rFonts w:cs="宋体"/>
        </w:rPr>
      </w:pPr>
    </w:p>
    <w:p w14:paraId="662A7021">
      <w:pPr>
        <w:pStyle w:val="9"/>
        <w:rPr>
          <w:rFonts w:cs="宋体"/>
        </w:rPr>
      </w:pPr>
    </w:p>
    <w:p w14:paraId="7266BB9B">
      <w:pPr>
        <w:pStyle w:val="9"/>
        <w:rPr>
          <w:rFonts w:cs="宋体"/>
        </w:rPr>
      </w:pPr>
    </w:p>
    <w:p w14:paraId="19A0FDE3">
      <w:pPr>
        <w:pStyle w:val="9"/>
        <w:rPr>
          <w:rFonts w:cs="宋体"/>
        </w:rPr>
      </w:pPr>
    </w:p>
    <w:p w14:paraId="374D82B6">
      <w:pPr>
        <w:pStyle w:val="9"/>
        <w:rPr>
          <w:rFonts w:cs="宋体"/>
        </w:rPr>
      </w:pPr>
    </w:p>
    <w:p w14:paraId="1D555E2A">
      <w:pPr>
        <w:pStyle w:val="9"/>
        <w:rPr>
          <w:rFonts w:cs="宋体"/>
        </w:rPr>
      </w:pPr>
    </w:p>
    <w:p w14:paraId="54A8238F">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14:paraId="7FA225F8">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2025年-2026年安全阀采购项目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1B233ADD">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6F7ADCA">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14:paraId="784C5563">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27AA6DB2">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4CE4624B">
      <w:pPr>
        <w:spacing w:line="360" w:lineRule="auto"/>
        <w:ind w:firstLine="480" w:firstLineChars="200"/>
        <w:rPr>
          <w:rFonts w:ascii="宋体" w:hAnsi="宋体" w:cs="宋体"/>
          <w:sz w:val="24"/>
        </w:rPr>
      </w:pPr>
      <w:r>
        <w:rPr>
          <w:rFonts w:hint="eastAsia" w:ascii="宋体" w:hAnsi="宋体" w:cs="宋体"/>
          <w:sz w:val="24"/>
        </w:rPr>
        <w:t>2.中标或者成交通知书；</w:t>
      </w:r>
    </w:p>
    <w:p w14:paraId="18572056">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384EF7E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19C00038">
      <w:pPr>
        <w:spacing w:line="360" w:lineRule="auto"/>
        <w:ind w:firstLine="480" w:firstLineChars="200"/>
        <w:rPr>
          <w:rFonts w:ascii="宋体" w:hAnsi="宋体" w:cs="宋体"/>
          <w:sz w:val="24"/>
        </w:rPr>
      </w:pPr>
      <w:r>
        <w:rPr>
          <w:rFonts w:hint="eastAsia" w:ascii="宋体" w:hAnsi="宋体" w:cs="宋体"/>
          <w:sz w:val="24"/>
        </w:rPr>
        <w:t>5. 其他相关采购文件。</w:t>
      </w:r>
    </w:p>
    <w:p w14:paraId="22402EA9">
      <w:pPr>
        <w:spacing w:line="360" w:lineRule="auto"/>
        <w:ind w:firstLine="482" w:firstLineChars="200"/>
        <w:outlineLvl w:val="0"/>
        <w:rPr>
          <w:rFonts w:ascii="宋体" w:hAnsi="宋体" w:cs="宋体"/>
          <w:sz w:val="24"/>
        </w:rPr>
      </w:pPr>
      <w:bookmarkStart w:id="387" w:name="_Toc27126"/>
      <w:bookmarkStart w:id="388" w:name="_Toc21295"/>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38036088">
      <w:pPr>
        <w:spacing w:line="360" w:lineRule="auto"/>
        <w:ind w:firstLine="480" w:firstLineChars="200"/>
        <w:rPr>
          <w:rFonts w:ascii="宋体" w:hAnsi="宋体" w:cs="宋体"/>
          <w:sz w:val="24"/>
        </w:rPr>
      </w:pPr>
      <w:r>
        <w:rPr>
          <w:rFonts w:hint="eastAsia" w:ascii="宋体" w:hAnsi="宋体" w:cs="宋体"/>
          <w:sz w:val="24"/>
        </w:rPr>
        <w:t xml:space="preserve">1.本合同总价（含税）为：￥ 元（大写：  元人民币），税率为 </w:t>
      </w:r>
      <w:r>
        <w:rPr>
          <w:rFonts w:hint="eastAsia" w:ascii="宋体" w:hAnsi="宋体" w:cs="宋体"/>
          <w:sz w:val="24"/>
          <w:u w:val="single"/>
        </w:rPr>
        <w:t xml:space="preserve">13/9/6/3/1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48FD6A44">
      <w:pPr>
        <w:spacing w:line="360" w:lineRule="auto"/>
        <w:ind w:firstLine="480"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sym w:font="Wingdings" w:char="00A8"/>
      </w:r>
      <w:r>
        <w:rPr>
          <w:rFonts w:hint="eastAsia" w:ascii="宋体" w:hAnsi="宋体" w:cs="宋体"/>
          <w:sz w:val="24"/>
          <w:u w:val="single"/>
        </w:rPr>
        <w:t xml:space="preserve">是  </w:t>
      </w:r>
      <w:r>
        <w:rPr>
          <w:rFonts w:hint="eastAsia" w:ascii="宋体" w:hAnsi="宋体" w:cs="宋体"/>
          <w:sz w:val="24"/>
          <w:u w:val="single"/>
        </w:rPr>
        <w:sym w:font="Wingdings" w:char="00FE"/>
      </w:r>
      <w:r>
        <w:rPr>
          <w:rFonts w:hint="eastAsia" w:ascii="宋体" w:hAnsi="宋体" w:cs="宋体"/>
          <w:sz w:val="24"/>
          <w:u w:val="single"/>
        </w:rPr>
        <w:t xml:space="preserve">否 </w:t>
      </w:r>
      <w:r>
        <w:rPr>
          <w:rFonts w:hint="eastAsia" w:ascii="宋体" w:hAnsi="宋体" w:cs="宋体"/>
          <w:sz w:val="24"/>
        </w:rPr>
        <w:t>需要乙方安装。</w:t>
      </w:r>
    </w:p>
    <w:p w14:paraId="2AE05EED">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6C65CE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FCAA03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1016" w:type="dxa"/>
            <w:tcBorders>
              <w:tl2br w:val="nil"/>
              <w:tr2bl w:val="nil"/>
            </w:tcBorders>
            <w:shd w:val="clear" w:color="auto" w:fill="auto"/>
            <w:vAlign w:val="center"/>
          </w:tcPr>
          <w:p w14:paraId="51645CD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名称</w:t>
            </w:r>
          </w:p>
        </w:tc>
        <w:tc>
          <w:tcPr>
            <w:tcW w:w="1364" w:type="dxa"/>
            <w:tcBorders>
              <w:tl2br w:val="nil"/>
              <w:tr2bl w:val="nil"/>
            </w:tcBorders>
            <w:shd w:val="clear" w:color="auto" w:fill="auto"/>
            <w:vAlign w:val="center"/>
          </w:tcPr>
          <w:p w14:paraId="00EB34B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品牌/生产厂家</w:t>
            </w:r>
          </w:p>
        </w:tc>
        <w:tc>
          <w:tcPr>
            <w:tcW w:w="2867" w:type="dxa"/>
            <w:tcBorders>
              <w:tl2br w:val="nil"/>
              <w:tr2bl w:val="nil"/>
            </w:tcBorders>
            <w:shd w:val="clear" w:color="auto" w:fill="auto"/>
            <w:vAlign w:val="center"/>
          </w:tcPr>
          <w:p w14:paraId="42AB0D2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规格型号</w:t>
            </w:r>
          </w:p>
        </w:tc>
        <w:tc>
          <w:tcPr>
            <w:tcW w:w="809" w:type="dxa"/>
            <w:tcBorders>
              <w:tl2br w:val="nil"/>
              <w:tr2bl w:val="nil"/>
            </w:tcBorders>
            <w:shd w:val="clear" w:color="auto" w:fill="auto"/>
            <w:vAlign w:val="center"/>
          </w:tcPr>
          <w:p w14:paraId="2AD5375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需求部门</w:t>
            </w:r>
          </w:p>
        </w:tc>
        <w:tc>
          <w:tcPr>
            <w:tcW w:w="532" w:type="dxa"/>
            <w:tcBorders>
              <w:tl2br w:val="nil"/>
              <w:tr2bl w:val="nil"/>
            </w:tcBorders>
            <w:shd w:val="clear" w:color="auto" w:fill="auto"/>
            <w:vAlign w:val="center"/>
          </w:tcPr>
          <w:p w14:paraId="21CF93D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c>
          <w:tcPr>
            <w:tcW w:w="761" w:type="dxa"/>
            <w:tcBorders>
              <w:tl2br w:val="nil"/>
              <w:tr2bl w:val="nil"/>
            </w:tcBorders>
            <w:shd w:val="clear" w:color="auto" w:fill="auto"/>
            <w:vAlign w:val="center"/>
          </w:tcPr>
          <w:p w14:paraId="5C51AB0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暂定数量</w:t>
            </w:r>
          </w:p>
        </w:tc>
        <w:tc>
          <w:tcPr>
            <w:tcW w:w="761" w:type="dxa"/>
            <w:tcBorders>
              <w:tl2br w:val="nil"/>
              <w:tr2bl w:val="nil"/>
            </w:tcBorders>
            <w:shd w:val="clear" w:color="auto" w:fill="auto"/>
            <w:vAlign w:val="center"/>
          </w:tcPr>
          <w:p w14:paraId="7C07F064">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761" w:type="dxa"/>
            <w:tcBorders>
              <w:tl2br w:val="nil"/>
              <w:tr2bl w:val="nil"/>
            </w:tcBorders>
            <w:shd w:val="clear" w:color="auto" w:fill="auto"/>
            <w:vAlign w:val="center"/>
          </w:tcPr>
          <w:p w14:paraId="3028A498">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金额</w:t>
            </w:r>
          </w:p>
        </w:tc>
      </w:tr>
      <w:tr w14:paraId="47690E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DF9EC47">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8893BDF">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39660739">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7E049FC3">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41A4BB9F">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3180BED0">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0E602536">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7F9F213F">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00F00B04">
            <w:pPr>
              <w:widowControl/>
              <w:jc w:val="center"/>
              <w:textAlignment w:val="center"/>
              <w:rPr>
                <w:rFonts w:ascii="宋体" w:hAnsi="宋体" w:eastAsia="宋体" w:cs="宋体"/>
                <w:kern w:val="0"/>
                <w:sz w:val="20"/>
                <w:szCs w:val="20"/>
              </w:rPr>
            </w:pPr>
          </w:p>
        </w:tc>
      </w:tr>
      <w:tr w14:paraId="59B815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127D1E47">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C9855CB">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24DFBC81">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631E496">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33F6133F">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10A326F4">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17907879">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B176D2F">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6EDB72DB">
            <w:pPr>
              <w:widowControl/>
              <w:jc w:val="center"/>
              <w:textAlignment w:val="center"/>
              <w:rPr>
                <w:rFonts w:ascii="宋体" w:hAnsi="宋体" w:eastAsia="宋体" w:cs="宋体"/>
                <w:kern w:val="0"/>
                <w:sz w:val="20"/>
                <w:szCs w:val="20"/>
              </w:rPr>
            </w:pPr>
          </w:p>
        </w:tc>
      </w:tr>
      <w:tr w14:paraId="4B6060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C6ED7F3">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1C4B43D5">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2C7D5C63">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2C280DBB">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42C95DDA">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F46CE46">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317BA1D2">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750082AD">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9575847">
            <w:pPr>
              <w:widowControl/>
              <w:jc w:val="center"/>
              <w:textAlignment w:val="center"/>
              <w:rPr>
                <w:rFonts w:ascii="宋体" w:hAnsi="宋体" w:eastAsia="宋体" w:cs="宋体"/>
                <w:kern w:val="0"/>
                <w:sz w:val="20"/>
                <w:szCs w:val="20"/>
              </w:rPr>
            </w:pPr>
          </w:p>
        </w:tc>
      </w:tr>
    </w:tbl>
    <w:p w14:paraId="19183596">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314622E0">
      <w:pPr>
        <w:pStyle w:val="26"/>
        <w:spacing w:before="0" w:beforeAutospacing="0" w:after="0" w:afterAutospacing="0" w:line="360" w:lineRule="auto"/>
        <w:ind w:firstLine="480"/>
        <w:rPr>
          <w:b/>
        </w:rPr>
      </w:pPr>
      <w:bookmarkStart w:id="390" w:name="_Toc22618"/>
      <w:bookmarkStart w:id="391" w:name="_Toc1814"/>
      <w:bookmarkStart w:id="392" w:name="_Toc10340"/>
      <w:r>
        <w:rPr>
          <w:rFonts w:hint="eastAsia"/>
          <w:b/>
        </w:rPr>
        <w:t>三、合同期限、货物交付期限、地点和联系方式、交付方式</w:t>
      </w:r>
    </w:p>
    <w:p w14:paraId="0A90A814">
      <w:pPr>
        <w:spacing w:line="360" w:lineRule="auto"/>
        <w:ind w:firstLine="480" w:firstLineChars="200"/>
        <w:rPr>
          <w:rFonts w:ascii="宋体" w:hAnsi="宋体" w:cs="宋体"/>
          <w:sz w:val="24"/>
        </w:rPr>
      </w:pPr>
      <w:r>
        <w:rPr>
          <w:rFonts w:hint="eastAsia" w:ascii="宋体" w:hAnsi="宋体" w:cs="宋体"/>
          <w:sz w:val="24"/>
        </w:rPr>
        <w:t>1.合同期限：</w:t>
      </w:r>
      <w:r>
        <w:rPr>
          <w:rFonts w:hint="eastAsia" w:ascii="宋体" w:hAnsi="宋体" w:cs="宋体"/>
          <w:sz w:val="24"/>
          <w:u w:val="single"/>
        </w:rPr>
        <w:t>自合同签订后12个月（以采购订单下达时间为准）</w:t>
      </w:r>
      <w:r>
        <w:rPr>
          <w:rFonts w:hint="eastAsia" w:ascii="宋体" w:hAnsi="宋体" w:cs="宋体"/>
          <w:sz w:val="24"/>
        </w:rPr>
        <w:t>；</w:t>
      </w:r>
    </w:p>
    <w:p w14:paraId="19399EBE">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乙方收到甲方采购订单后30天内完成供货</w:t>
      </w:r>
      <w:r>
        <w:rPr>
          <w:rFonts w:hint="eastAsia" w:ascii="宋体" w:hAnsi="宋体" w:cs="宋体"/>
          <w:sz w:val="24"/>
        </w:rPr>
        <w:t xml:space="preserve"> ；</w:t>
      </w:r>
    </w:p>
    <w:p w14:paraId="3D3ACAC9">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2D3FD06A">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70CF57E6">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62557FDF">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03BC590A">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10A050A1">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6CBD4A16">
      <w:pPr>
        <w:spacing w:line="360" w:lineRule="auto"/>
        <w:ind w:firstLine="480" w:firstLineChars="200"/>
        <w:rPr>
          <w:b/>
        </w:rPr>
      </w:pPr>
      <w:r>
        <w:rPr>
          <w:rFonts w:hint="eastAsia" w:ascii="宋体" w:hAnsi="宋体" w:cs="宋体"/>
          <w:sz w:val="24"/>
        </w:rPr>
        <w:t>（3）特殊情况下，双方友好协商解决。</w:t>
      </w:r>
    </w:p>
    <w:p w14:paraId="14DE97C0">
      <w:pPr>
        <w:pStyle w:val="26"/>
        <w:spacing w:before="0" w:beforeAutospacing="0" w:after="0" w:afterAutospacing="0" w:line="360" w:lineRule="auto"/>
        <w:ind w:firstLine="480"/>
        <w:rPr>
          <w:b/>
        </w:rPr>
      </w:pPr>
      <w:r>
        <w:rPr>
          <w:rFonts w:hint="eastAsia"/>
          <w:b/>
        </w:rPr>
        <w:t>四、技术和质量要求</w:t>
      </w:r>
    </w:p>
    <w:p w14:paraId="4271EA12">
      <w:pPr>
        <w:pStyle w:val="8"/>
        <w:ind w:firstLine="480" w:firstLineChars="200"/>
        <w:rPr>
          <w:lang w:val="en-US"/>
        </w:rPr>
      </w:pPr>
      <w:bookmarkStart w:id="393" w:name="_Toc14563"/>
      <w:bookmarkStart w:id="394" w:name="_Toc1125"/>
      <w:bookmarkStart w:id="395" w:name="_Toc6596"/>
      <w:r>
        <w:rPr>
          <w:rFonts w:hint="eastAsia"/>
          <w:lang w:val="en-US"/>
        </w:rPr>
        <w:t>1.乙方提供货物的品牌和</w:t>
      </w:r>
      <w:r>
        <w:rPr>
          <w:rFonts w:hint="eastAsia"/>
        </w:rPr>
        <w:t>型号等技术参数满足采购内容中的规格型号、技术要求，安全阀的标志、铭牌及铅封需齐全，设备信息可追溯。</w:t>
      </w:r>
    </w:p>
    <w:p w14:paraId="3276A66E">
      <w:pPr>
        <w:pStyle w:val="8"/>
        <w:ind w:firstLine="480" w:firstLineChars="200"/>
        <w:rPr>
          <w:lang w:val="en-US"/>
        </w:rPr>
      </w:pPr>
      <w:r>
        <w:rPr>
          <w:rFonts w:hint="eastAsia"/>
          <w:lang w:val="en-US"/>
        </w:rPr>
        <w:t>2.乙方所供安全阀产品必须为合格正品，不得为假冒伪劣产品。若有防伪二维码，供应商不得损坏二维码。</w:t>
      </w:r>
    </w:p>
    <w:p w14:paraId="5314A55E">
      <w:pPr>
        <w:pStyle w:val="8"/>
        <w:ind w:firstLine="480" w:firstLineChars="200"/>
        <w:rPr>
          <w:lang w:val="en-US"/>
        </w:rPr>
      </w:pPr>
      <w:r>
        <w:rPr>
          <w:rFonts w:hint="eastAsia"/>
          <w:lang w:val="en-US"/>
        </w:rPr>
        <w:t>3.质保期限为自验收合格后12个月，若质保期内出现质量问题（非质量问题除外），由乙方负责免费维修，产生的费用全部由乙方承担。</w:t>
      </w:r>
    </w:p>
    <w:p w14:paraId="4B22FD76">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265B857A">
      <w:pPr>
        <w:pStyle w:val="8"/>
        <w:ind w:firstLine="480" w:firstLineChars="200"/>
        <w:rPr>
          <w:lang w:val="en-US"/>
        </w:rPr>
      </w:pPr>
      <w:r>
        <w:rPr>
          <w:rFonts w:hint="eastAsia"/>
          <w:lang w:val="en-US"/>
        </w:rPr>
        <w:t>1.送货批次：</w:t>
      </w:r>
      <w:r>
        <w:rPr>
          <w:rFonts w:hint="eastAsia" w:hAnsi="宋体" w:cs="宋体"/>
        </w:rPr>
        <w:t>根据</w:t>
      </w:r>
      <w:r>
        <w:rPr>
          <w:rFonts w:hint="eastAsia" w:hAnsi="宋体" w:cs="宋体"/>
          <w:lang w:val="en-US"/>
        </w:rPr>
        <w:t>甲方</w:t>
      </w:r>
      <w:r>
        <w:rPr>
          <w:rFonts w:hint="eastAsia" w:hAnsi="宋体" w:cs="宋体"/>
        </w:rPr>
        <w:t>生产计划，确定送货数量要求，分批次供货，</w:t>
      </w:r>
      <w:r>
        <w:rPr>
          <w:rFonts w:hint="eastAsia" w:hAnsi="宋体" w:cs="宋体"/>
          <w:lang w:val="en-US"/>
        </w:rPr>
        <w:t>乙方</w:t>
      </w:r>
      <w:r>
        <w:rPr>
          <w:rFonts w:hint="eastAsia" w:hAnsi="宋体" w:cs="宋体"/>
        </w:rPr>
        <w:t>负责在接到</w:t>
      </w:r>
      <w:r>
        <w:rPr>
          <w:rFonts w:hint="eastAsia" w:hAnsi="宋体" w:cs="宋体"/>
          <w:lang w:val="en-US"/>
        </w:rPr>
        <w:t>甲方</w:t>
      </w:r>
      <w:r>
        <w:rPr>
          <w:rFonts w:hint="eastAsia" w:hAnsi="宋体" w:cs="宋体"/>
        </w:rPr>
        <w:t>电话或书面通知后在30天内完成供货。</w:t>
      </w:r>
    </w:p>
    <w:p w14:paraId="41DDF580">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12A728D4">
      <w:pPr>
        <w:pStyle w:val="8"/>
        <w:ind w:firstLine="480" w:firstLineChars="200"/>
        <w:rPr>
          <w:lang w:val="en-US"/>
        </w:rPr>
      </w:pPr>
      <w:r>
        <w:rPr>
          <w:rFonts w:hint="eastAsia"/>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208B480E">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5F9ECEFB">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7B2D25FA">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明货物符合合同约定的文件是指国产货物包括但不限于合格证、检测报告（制造厂家或者第三方机构）等证明材料，进口货物提供质量证明材料，如报关单、原产地证明、质量证明等一种或者多种纸质材料。</w:t>
      </w:r>
    </w:p>
    <w:p w14:paraId="2AF12E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543B89EB">
      <w:pPr>
        <w:pStyle w:val="16"/>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D59FD5F">
      <w:pPr>
        <w:pStyle w:val="16"/>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4E098519">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4235F5F8">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27C254B3">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391E72C9">
      <w:pPr>
        <w:pStyle w:val="8"/>
        <w:ind w:firstLine="482" w:firstLineChars="200"/>
        <w:rPr>
          <w:rFonts w:hAnsi="宋体"/>
          <w:b/>
          <w:u w:val="single"/>
          <w:lang w:val="en-US"/>
        </w:rPr>
      </w:pPr>
      <w:r>
        <w:rPr>
          <w:rFonts w:hint="eastAsia" w:hAnsi="宋体"/>
          <w:b/>
          <w:u w:val="single"/>
          <w:lang w:val="en-US"/>
        </w:rPr>
        <w:t>/</w:t>
      </w:r>
    </w:p>
    <w:p w14:paraId="1BB1BA2A">
      <w:pPr>
        <w:pStyle w:val="8"/>
        <w:ind w:firstLine="482" w:firstLineChars="200"/>
        <w:rPr>
          <w:rFonts w:eastAsia="宋体"/>
          <w:b/>
        </w:rPr>
      </w:pPr>
      <w:r>
        <w:rPr>
          <w:rFonts w:hint="eastAsia" w:hAnsi="宋体"/>
          <w:b/>
          <w:lang w:val="en-US"/>
        </w:rPr>
        <w:t>八、</w:t>
      </w:r>
      <w:r>
        <w:rPr>
          <w:rFonts w:hint="eastAsia"/>
          <w:b/>
        </w:rPr>
        <w:t>履约保证金</w:t>
      </w:r>
    </w:p>
    <w:p w14:paraId="6FF3E413">
      <w:pPr>
        <w:pStyle w:val="26"/>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4896E5C">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3E626897">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0C5C7348">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3ED503F1">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6A4770F3">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4E76CDC1">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1FB346F7">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015E7496">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285E4AE4">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最后一批次货物质保期结束</w:t>
      </w:r>
      <w:r>
        <w:rPr>
          <w:rFonts w:hint="eastAsia" w:ascii="宋体" w:hAnsi="宋体" w:cs="宋体"/>
          <w:kern w:val="0"/>
          <w:sz w:val="24"/>
        </w:rPr>
        <w:t>并收到履约保证金退还申请书原件后 30个工作日内将履约保证金余额无息退还乙方。</w:t>
      </w:r>
    </w:p>
    <w:p w14:paraId="0A5883D0">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76203ADD">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04C718FA">
      <w:pPr>
        <w:pStyle w:val="26"/>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71ECEAA">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EA862B6">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7B9FE0BF">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0CCD5DC6">
      <w:pPr>
        <w:pStyle w:val="26"/>
        <w:spacing w:before="0" w:beforeAutospacing="0" w:after="0" w:afterAutospacing="0" w:line="360" w:lineRule="auto"/>
        <w:ind w:firstLine="480"/>
        <w:rPr>
          <w:b/>
          <w:bCs/>
        </w:rPr>
      </w:pPr>
      <w:r>
        <w:rPr>
          <w:rFonts w:hint="eastAsia"/>
          <w:b/>
          <w:bCs/>
        </w:rPr>
        <w:t>十、资金支付</w:t>
      </w:r>
    </w:p>
    <w:p w14:paraId="54C976E0">
      <w:pPr>
        <w:pStyle w:val="26"/>
        <w:spacing w:before="0" w:beforeAutospacing="0" w:after="0" w:afterAutospacing="0" w:line="360" w:lineRule="auto"/>
        <w:ind w:firstLine="480"/>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363B8E07">
      <w:pPr>
        <w:pStyle w:val="26"/>
        <w:spacing w:before="0" w:beforeAutospacing="0" w:after="0" w:afterAutospacing="0" w:line="360" w:lineRule="auto"/>
        <w:ind w:firstLine="480"/>
      </w:pPr>
      <w:r>
        <w:rPr>
          <w:rFonts w:hint="eastAsia"/>
        </w:rPr>
        <w:t>2.本合同质保期限</w:t>
      </w:r>
      <w:r>
        <w:rPr>
          <w:rFonts w:hint="eastAsia"/>
          <w:u w:val="single"/>
        </w:rPr>
        <w:t xml:space="preserve">为验收合格后12个月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1CF1C3C0">
      <w:pPr>
        <w:pStyle w:val="26"/>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2146A054">
      <w:pPr>
        <w:pStyle w:val="26"/>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6627F637">
      <w:pPr>
        <w:pStyle w:val="26"/>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74752108">
      <w:pPr>
        <w:pStyle w:val="26"/>
        <w:spacing w:before="0" w:beforeAutospacing="0" w:after="0" w:afterAutospacing="0" w:line="360" w:lineRule="auto"/>
        <w:ind w:firstLine="480"/>
        <w:rPr>
          <w:u w:val="single"/>
        </w:rPr>
      </w:pPr>
      <w:bookmarkStart w:id="399" w:name="_Toc19554"/>
      <w:bookmarkStart w:id="400" w:name="_Toc27250"/>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48F5661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1EFF7E24">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353775FC">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2B5C94B3">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杭州临江环境能源有限公司生产控制系统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F5A3100">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639B6960">
      <w:pPr>
        <w:spacing w:line="360" w:lineRule="auto"/>
        <w:ind w:firstLine="480" w:firstLineChars="200"/>
        <w:rPr>
          <w:rFonts w:ascii="宋体" w:hAnsi="宋体" w:cs="宋体"/>
          <w:sz w:val="24"/>
        </w:rPr>
      </w:pPr>
      <w:r>
        <w:rPr>
          <w:rFonts w:hint="eastAsia" w:ascii="宋体" w:hAnsi="宋体" w:cs="宋体"/>
          <w:sz w:val="24"/>
        </w:rPr>
        <w:t>具体按以下情形执行：</w:t>
      </w:r>
    </w:p>
    <w:p w14:paraId="30CA20AE">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2FF425DE">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57CBFCA1">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5F3BC04D">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2221FD">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6EA9A5">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41F76C13">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475CCA1B">
      <w:pPr>
        <w:spacing w:line="360" w:lineRule="auto"/>
        <w:ind w:right="-420" w:rightChars="-200" w:firstLine="480" w:firstLineChars="200"/>
        <w:rPr>
          <w:rFonts w:ascii="宋体" w:hAnsi="宋体" w:cs="宋体"/>
          <w:sz w:val="24"/>
          <w:u w:val="single"/>
        </w:rPr>
      </w:pPr>
      <w:bookmarkStart w:id="402" w:name="_Toc15583"/>
      <w:bookmarkStart w:id="403" w:name="_Toc28375"/>
      <w:bookmarkStart w:id="404" w:name="_Toc16021"/>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5BA107A3">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21ED60BF">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64469E8">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0408B612">
      <w:pPr>
        <w:pStyle w:val="16"/>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1B9281F3">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28B2BD9B">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F79B487">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9A57AB">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770D19AA">
      <w:pPr>
        <w:pStyle w:val="25"/>
        <w:ind w:left="0" w:leftChars="0" w:firstLine="0" w:firstLineChars="0"/>
        <w:rPr>
          <w:rFonts w:ascii="宋体" w:hAnsi="宋体" w:cs="宋体"/>
          <w:b/>
          <w:szCs w:val="24"/>
        </w:rPr>
      </w:pPr>
    </w:p>
    <w:p w14:paraId="1ECCA5B4">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5042931B">
      <w:pPr>
        <w:spacing w:line="360" w:lineRule="auto"/>
        <w:ind w:firstLine="482" w:firstLineChars="200"/>
        <w:outlineLvl w:val="0"/>
        <w:rPr>
          <w:rFonts w:ascii="宋体" w:hAnsi="宋体" w:cs="宋体"/>
          <w:b/>
          <w:sz w:val="24"/>
        </w:rPr>
      </w:pPr>
      <w:bookmarkStart w:id="408" w:name="_Toc19614"/>
      <w:bookmarkStart w:id="409" w:name="_Ref467379195"/>
      <w:bookmarkStart w:id="410" w:name="_Toc259093669"/>
      <w:bookmarkStart w:id="411" w:name="_Toc279701240"/>
      <w:bookmarkStart w:id="412" w:name="_Ref467379094"/>
      <w:bookmarkStart w:id="413" w:name="_Toc28763"/>
      <w:bookmarkStart w:id="414" w:name="_Ref467379109"/>
      <w:bookmarkStart w:id="415" w:name="_Ref467378499"/>
      <w:bookmarkStart w:id="416" w:name="_Ref467379205"/>
      <w:bookmarkStart w:id="417" w:name="_Ref467378463"/>
      <w:bookmarkStart w:id="418" w:name="_Ref467379214"/>
      <w:bookmarkStart w:id="419" w:name="_Ref467379225"/>
      <w:bookmarkStart w:id="420" w:name="_Ref467379101"/>
      <w:bookmarkStart w:id="421" w:name="_Toc487900349"/>
      <w:bookmarkStart w:id="422" w:name="_Toc16917"/>
      <w:bookmarkStart w:id="423" w:name="_Ref46737840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7004161">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318D574">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47574D10">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1494C4D3">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3.“货物”系指中标或成交供应商根据合同约定应向采购人交付的一切各种形态和种类的物品，包括原材料、燃料、设备、机械、仪表、配件、计算机软件、产品等，并包括工具、手册等其他相关资料。</w:t>
      </w:r>
    </w:p>
    <w:p w14:paraId="37456D11">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55620131">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D40D2D">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D1902FA">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433A4D8E">
      <w:pPr>
        <w:spacing w:line="360" w:lineRule="auto"/>
        <w:ind w:firstLine="482" w:firstLineChars="200"/>
        <w:outlineLvl w:val="0"/>
        <w:rPr>
          <w:rFonts w:ascii="宋体" w:hAnsi="宋体" w:cs="宋体"/>
          <w:b/>
          <w:sz w:val="24"/>
        </w:rPr>
      </w:pPr>
      <w:bookmarkStart w:id="427" w:name="_Toc259093670"/>
      <w:bookmarkStart w:id="428" w:name="_Toc27635"/>
      <w:bookmarkStart w:id="429" w:name="_Toc279701241"/>
      <w:bookmarkStart w:id="430" w:name="_Toc32504"/>
      <w:bookmarkStart w:id="431" w:name="_Toc13336"/>
      <w:bookmarkStart w:id="432" w:name="_Toc487900350"/>
      <w:r>
        <w:rPr>
          <w:rFonts w:hint="eastAsia" w:ascii="宋体" w:hAnsi="宋体" w:cs="宋体"/>
          <w:b/>
          <w:sz w:val="24"/>
        </w:rPr>
        <w:t>二、技术规范</w:t>
      </w:r>
      <w:bookmarkEnd w:id="427"/>
      <w:bookmarkEnd w:id="428"/>
      <w:bookmarkEnd w:id="429"/>
      <w:bookmarkEnd w:id="430"/>
      <w:bookmarkEnd w:id="431"/>
      <w:bookmarkEnd w:id="432"/>
    </w:p>
    <w:p w14:paraId="4482388C">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1E38C8">
      <w:pPr>
        <w:spacing w:line="360" w:lineRule="auto"/>
        <w:ind w:firstLine="482" w:firstLineChars="200"/>
        <w:outlineLvl w:val="0"/>
        <w:rPr>
          <w:rFonts w:ascii="宋体" w:hAnsi="宋体" w:cs="宋体"/>
          <w:b/>
          <w:sz w:val="24"/>
        </w:rPr>
      </w:pPr>
      <w:bookmarkStart w:id="433" w:name="_Toc279701242"/>
      <w:bookmarkStart w:id="434" w:name="_Toc27853"/>
      <w:bookmarkStart w:id="435" w:name="_Toc9829"/>
      <w:bookmarkStart w:id="436" w:name="_Toc259093671"/>
      <w:bookmarkStart w:id="437" w:name="_Toc31634"/>
      <w:bookmarkStart w:id="438" w:name="_Toc487900351"/>
      <w:r>
        <w:rPr>
          <w:rFonts w:hint="eastAsia" w:ascii="宋体" w:hAnsi="宋体" w:cs="宋体"/>
          <w:b/>
          <w:sz w:val="24"/>
        </w:rPr>
        <w:t>三、知识产权</w:t>
      </w:r>
      <w:bookmarkEnd w:id="433"/>
      <w:bookmarkEnd w:id="434"/>
      <w:bookmarkEnd w:id="435"/>
      <w:bookmarkEnd w:id="436"/>
      <w:bookmarkEnd w:id="437"/>
      <w:bookmarkEnd w:id="438"/>
    </w:p>
    <w:p w14:paraId="3329CB11">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5A9C9045">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6A495CBF">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67AA61DD">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E6572B9">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3A8AEC92">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66ECC763">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11C863E6">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76765C68">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75B2C77D">
      <w:pPr>
        <w:spacing w:line="360" w:lineRule="auto"/>
        <w:ind w:firstLine="482" w:firstLineChars="200"/>
        <w:outlineLvl w:val="0"/>
        <w:rPr>
          <w:rFonts w:ascii="宋体" w:hAnsi="宋体" w:cs="宋体"/>
          <w:b/>
          <w:sz w:val="24"/>
        </w:rPr>
      </w:pPr>
      <w:bookmarkStart w:id="442" w:name="_Toc19074"/>
      <w:bookmarkStart w:id="443" w:name="_Toc26182"/>
      <w:bookmarkStart w:id="444" w:name="_Toc30272"/>
      <w:r>
        <w:rPr>
          <w:rFonts w:hint="eastAsia" w:ascii="宋体" w:hAnsi="宋体" w:cs="宋体"/>
          <w:b/>
          <w:sz w:val="24"/>
        </w:rPr>
        <w:t>五、 履约检查和问题反馈</w:t>
      </w:r>
      <w:bookmarkEnd w:id="442"/>
      <w:bookmarkEnd w:id="443"/>
      <w:bookmarkEnd w:id="444"/>
    </w:p>
    <w:p w14:paraId="6B5B2144">
      <w:pPr>
        <w:spacing w:line="360" w:lineRule="auto"/>
        <w:ind w:firstLine="480" w:firstLineChars="200"/>
        <w:rPr>
          <w:rFonts w:ascii="宋体" w:hAnsi="宋体" w:cs="宋体"/>
          <w:sz w:val="24"/>
        </w:rPr>
      </w:pPr>
      <w:bookmarkStart w:id="445" w:name="_Toc186431854"/>
      <w:bookmarkStart w:id="446" w:name="_Ref467379793"/>
      <w:bookmarkStart w:id="447" w:name="_Ref467379807"/>
      <w:bookmarkStart w:id="448" w:name="_Toc487900357"/>
      <w:bookmarkStart w:id="449" w:name="_Toc259093676"/>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660D8CBA">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59F19441">
      <w:pPr>
        <w:spacing w:line="360" w:lineRule="auto"/>
        <w:ind w:firstLine="482" w:firstLineChars="200"/>
        <w:outlineLvl w:val="0"/>
        <w:rPr>
          <w:rFonts w:ascii="宋体" w:hAnsi="宋体" w:cs="宋体"/>
          <w:b/>
          <w:sz w:val="24"/>
        </w:rPr>
      </w:pPr>
      <w:bookmarkStart w:id="452" w:name="_Ref467379863"/>
      <w:bookmarkStart w:id="453" w:name="_Ref467379852"/>
      <w:bookmarkStart w:id="454" w:name="_Toc487900358"/>
      <w:bookmarkStart w:id="455" w:name="_Ref467379923"/>
      <w:bookmarkStart w:id="456" w:name="_Toc279701248"/>
      <w:bookmarkStart w:id="457" w:name="_Toc259093677"/>
      <w:bookmarkStart w:id="458" w:name="_Toc16110"/>
      <w:bookmarkStart w:id="459" w:name="_Toc3225"/>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1A8BF1BA">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4DADA4C4">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38C1732A">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A015F8">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3ADFCEB3">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3DEE1273">
      <w:pPr>
        <w:spacing w:line="360" w:lineRule="auto"/>
        <w:ind w:firstLine="482" w:firstLineChars="200"/>
        <w:outlineLvl w:val="0"/>
        <w:rPr>
          <w:rFonts w:ascii="宋体" w:hAnsi="宋体" w:cs="宋体"/>
          <w:b/>
          <w:sz w:val="24"/>
        </w:rPr>
      </w:pPr>
      <w:bookmarkStart w:id="462" w:name="_Toc17244"/>
      <w:bookmarkStart w:id="463" w:name="_Toc279701252"/>
      <w:bookmarkStart w:id="464" w:name="_Toc487900362"/>
      <w:bookmarkStart w:id="465" w:name="_Toc259093681"/>
      <w:r>
        <w:rPr>
          <w:rFonts w:hint="eastAsia" w:ascii="宋体" w:hAnsi="宋体" w:cs="宋体"/>
          <w:b/>
          <w:sz w:val="24"/>
        </w:rPr>
        <w:t>八、货物的风险负担</w:t>
      </w:r>
      <w:bookmarkEnd w:id="462"/>
    </w:p>
    <w:p w14:paraId="26FA084D">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6BC3799D">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06B6108">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2339AC5">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Ref467378121"/>
      <w:bookmarkStart w:id="470" w:name="_Toc259093683"/>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36CB1DEF">
      <w:pPr>
        <w:spacing w:line="360" w:lineRule="auto"/>
        <w:ind w:firstLine="480" w:firstLineChars="200"/>
        <w:rPr>
          <w:rFonts w:ascii="宋体" w:hAnsi="宋体"/>
          <w:sz w:val="24"/>
        </w:rPr>
      </w:pPr>
      <w:bookmarkStart w:id="472" w:name="_Toc15237"/>
      <w:bookmarkStart w:id="473" w:name="_Toc487900369"/>
      <w:bookmarkStart w:id="474" w:name="_Toc259093688"/>
      <w:bookmarkStart w:id="475" w:name="_Toc10366"/>
      <w:bookmarkStart w:id="476" w:name="_Toc279701259"/>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163A35D4">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49A57FAB">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921CFAD">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092F7909">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76DDD2EF">
      <w:pPr>
        <w:spacing w:line="360" w:lineRule="auto"/>
        <w:ind w:firstLine="482" w:firstLineChars="200"/>
        <w:outlineLvl w:val="0"/>
        <w:rPr>
          <w:rFonts w:ascii="宋体" w:hAnsi="宋体" w:cs="宋体"/>
          <w:b/>
          <w:sz w:val="24"/>
        </w:rPr>
      </w:pPr>
      <w:bookmarkStart w:id="478" w:name="_Toc14066"/>
      <w:bookmarkStart w:id="479" w:name="_Toc13566"/>
      <w:bookmarkStart w:id="480" w:name="_Toc16508"/>
      <w:r>
        <w:rPr>
          <w:rFonts w:hint="eastAsia" w:ascii="宋体" w:hAnsi="宋体" w:cs="宋体"/>
          <w:b/>
          <w:sz w:val="24"/>
        </w:rPr>
        <w:t>十二、不可抗力</w:t>
      </w:r>
      <w:bookmarkEnd w:id="478"/>
      <w:bookmarkEnd w:id="479"/>
      <w:bookmarkEnd w:id="480"/>
    </w:p>
    <w:p w14:paraId="2CC1CFD1">
      <w:pPr>
        <w:spacing w:line="360" w:lineRule="auto"/>
        <w:ind w:firstLine="480" w:firstLineChars="200"/>
        <w:rPr>
          <w:rFonts w:ascii="宋体" w:hAnsi="宋体"/>
          <w:sz w:val="24"/>
        </w:rPr>
      </w:pPr>
      <w:bookmarkStart w:id="481" w:name="_Toc30676"/>
      <w:bookmarkStart w:id="482" w:name="_Toc6969"/>
      <w:bookmarkStart w:id="483" w:name="_Toc689"/>
      <w:bookmarkStart w:id="484" w:name="_Toc487900365"/>
      <w:bookmarkStart w:id="485" w:name="_Toc279701255"/>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7E2FEF0">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1CBBB15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63880FD">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5B9EB02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3A64FC78">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5256FCA">
      <w:pPr>
        <w:spacing w:line="360" w:lineRule="auto"/>
        <w:ind w:firstLine="482" w:firstLineChars="200"/>
        <w:outlineLvl w:val="0"/>
        <w:rPr>
          <w:rFonts w:ascii="宋体" w:hAnsi="宋体" w:cs="宋体"/>
          <w:b/>
          <w:sz w:val="24"/>
        </w:rPr>
      </w:pPr>
      <w:bookmarkStart w:id="487" w:name="_Toc8298"/>
      <w:bookmarkStart w:id="488" w:name="_Toc279701258"/>
      <w:bookmarkStart w:id="489" w:name="_Toc16959"/>
      <w:bookmarkStart w:id="490" w:name="_Toc7102"/>
      <w:bookmarkStart w:id="491" w:name="_Toc259093687"/>
      <w:bookmarkStart w:id="492" w:name="_Toc487900368"/>
      <w:r>
        <w:rPr>
          <w:rFonts w:hint="eastAsia" w:ascii="宋体" w:hAnsi="宋体" w:cs="宋体"/>
          <w:b/>
          <w:sz w:val="24"/>
        </w:rPr>
        <w:t>十四、乙方破产</w:t>
      </w:r>
      <w:bookmarkEnd w:id="487"/>
      <w:bookmarkEnd w:id="488"/>
      <w:bookmarkEnd w:id="489"/>
      <w:bookmarkEnd w:id="490"/>
      <w:bookmarkEnd w:id="491"/>
      <w:bookmarkEnd w:id="492"/>
    </w:p>
    <w:p w14:paraId="18139B7B">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6FB8D9">
      <w:pPr>
        <w:spacing w:line="360" w:lineRule="auto"/>
        <w:ind w:firstLine="482" w:firstLineChars="200"/>
        <w:outlineLvl w:val="0"/>
        <w:rPr>
          <w:rFonts w:ascii="宋体" w:hAnsi="宋体" w:cs="宋体"/>
          <w:b/>
          <w:sz w:val="24"/>
        </w:rPr>
      </w:pPr>
      <w:bookmarkStart w:id="493" w:name="_Toc6134"/>
      <w:bookmarkStart w:id="494" w:name="_Toc29333"/>
      <w:bookmarkStart w:id="495" w:name="_Toc15387"/>
      <w:r>
        <w:rPr>
          <w:rFonts w:hint="eastAsia" w:ascii="宋体" w:hAnsi="宋体" w:cs="宋体"/>
          <w:b/>
          <w:sz w:val="24"/>
        </w:rPr>
        <w:t>十五、合同中止、终止</w:t>
      </w:r>
      <w:bookmarkEnd w:id="493"/>
      <w:bookmarkEnd w:id="494"/>
      <w:bookmarkEnd w:id="495"/>
    </w:p>
    <w:p w14:paraId="36377864">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3E6E9CC8">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68913845">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475046CA">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0EEC9C09">
      <w:pPr>
        <w:spacing w:line="360" w:lineRule="auto"/>
        <w:ind w:firstLine="482" w:firstLineChars="200"/>
        <w:outlineLvl w:val="0"/>
        <w:rPr>
          <w:rFonts w:ascii="宋体" w:hAnsi="宋体" w:cs="宋体"/>
          <w:b/>
          <w:sz w:val="24"/>
        </w:rPr>
      </w:pPr>
      <w:bookmarkStart w:id="496" w:name="_Toc487900371"/>
      <w:bookmarkStart w:id="497" w:name="_Toc259093690"/>
      <w:bookmarkStart w:id="498" w:name="_Toc279701261"/>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4BE9050">
      <w:pPr>
        <w:spacing w:line="360" w:lineRule="auto"/>
        <w:ind w:firstLine="480" w:firstLineChars="200"/>
        <w:rPr>
          <w:rFonts w:ascii="宋体" w:hAnsi="宋体"/>
          <w:sz w:val="24"/>
        </w:rPr>
      </w:pPr>
      <w:bookmarkStart w:id="502" w:name="_Toc18401"/>
      <w:bookmarkStart w:id="503" w:name="_Toc27674"/>
      <w:bookmarkStart w:id="504" w:name="_Toc487900372"/>
      <w:bookmarkStart w:id="505" w:name="_Toc30599"/>
      <w:bookmarkStart w:id="506" w:name="_Toc259093691"/>
      <w:bookmarkStart w:id="507" w:name="_Toc18540"/>
      <w:bookmarkStart w:id="508" w:name="_Toc4355"/>
      <w:bookmarkStart w:id="509" w:name="_Toc279701262"/>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0B741E0">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60158D23">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079DC00B">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C90A45E">
      <w:pPr>
        <w:spacing w:line="360" w:lineRule="auto"/>
        <w:ind w:firstLine="482" w:firstLineChars="200"/>
        <w:outlineLvl w:val="0"/>
        <w:rPr>
          <w:rFonts w:ascii="宋体" w:hAnsi="宋体" w:cs="宋体"/>
          <w:b/>
          <w:sz w:val="24"/>
        </w:rPr>
      </w:pPr>
      <w:bookmarkStart w:id="510" w:name="_Toc259093692"/>
      <w:bookmarkStart w:id="511" w:name="_Toc10330"/>
      <w:bookmarkStart w:id="512" w:name="_Toc18567"/>
      <w:bookmarkStart w:id="513" w:name="_Toc279701263"/>
      <w:bookmarkStart w:id="514" w:name="_Toc12773"/>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14:paraId="52377125">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19D3C86E">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096B696E">
      <w:pPr>
        <w:spacing w:line="360" w:lineRule="auto"/>
        <w:ind w:firstLine="482" w:firstLineChars="200"/>
        <w:outlineLvl w:val="0"/>
        <w:rPr>
          <w:rFonts w:ascii="宋体" w:hAnsi="宋体"/>
          <w:b/>
          <w:sz w:val="24"/>
        </w:rPr>
      </w:pPr>
      <w:r>
        <w:rPr>
          <w:rFonts w:hint="eastAsia" w:ascii="宋体" w:hAnsi="宋体"/>
          <w:b/>
          <w:sz w:val="24"/>
        </w:rPr>
        <w:t>十九、特别提示</w:t>
      </w:r>
    </w:p>
    <w:p w14:paraId="797C8A59">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40866B59">
      <w:pPr>
        <w:jc w:val="center"/>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7B7DD88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B4DA1EC">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24E28963">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6A6DBAB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AC87E1E">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4A81075">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393E32F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B029FE4">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9907992">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000B6C3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AD6B862">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17AB5DB7">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0BF0298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55E89F0">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3FDE580">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54EFE09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2173692">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0245FE83">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1C7339C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34963D6">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4B370DFF">
            <w:pPr>
              <w:spacing w:line="360" w:lineRule="auto"/>
              <w:rPr>
                <w:rFonts w:ascii="宋体" w:hAnsi="宋体" w:cs="Times New Roman"/>
                <w:sz w:val="24"/>
              </w:rPr>
            </w:pPr>
            <w:r>
              <w:rPr>
                <w:rFonts w:hint="eastAsia" w:ascii="宋体" w:hAnsi="宋体" w:eastAsia="宋体" w:cs="Times New Roman"/>
                <w:sz w:val="24"/>
                <w:lang w:val="zh-CN"/>
              </w:rPr>
              <w:t>开户账号：</w:t>
            </w:r>
          </w:p>
        </w:tc>
      </w:tr>
    </w:tbl>
    <w:p w14:paraId="1651A417">
      <w:pPr>
        <w:jc w:val="center"/>
        <w:rPr>
          <w:rFonts w:ascii="宋体" w:hAnsi="宋体" w:eastAsia="宋体" w:cs="Times New Roman"/>
          <w:b/>
        </w:rPr>
      </w:pPr>
    </w:p>
    <w:p w14:paraId="09E71731">
      <w:pPr>
        <w:jc w:val="center"/>
        <w:rPr>
          <w:rFonts w:ascii="宋体" w:hAnsi="宋体" w:eastAsia="宋体" w:cs="Times New Roman"/>
          <w:b/>
        </w:rPr>
      </w:pPr>
    </w:p>
    <w:p w14:paraId="446F281D">
      <w:pPr>
        <w:pStyle w:val="25"/>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74D6AA64">
      <w:pPr>
        <w:pStyle w:val="25"/>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38AB6B8">
      <w:pPr>
        <w:pStyle w:val="9"/>
        <w:ind w:firstLine="0" w:firstLineChars="0"/>
      </w:pPr>
    </w:p>
    <w:p w14:paraId="54386403">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777F16D0">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1BF2020F">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7109E905">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5443526A">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7D4C68BA">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54ED09BB">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43F4E70E">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0CF75D5D">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17BF144A">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3A11C39A">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0CBC5233">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5999C384">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4AE36DA0">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097764EA">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3E3A0CFF">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36ADE07B">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29B3F65F">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49A6CEE">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4F81806A">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103C1DBF">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79A8AFDF">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044C3A68">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7D7EA7A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014D862C">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0DE72DA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5317B864">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07FE95F4">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23511584">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30DF52AA">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4C746C89">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4C2715F9">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53310016">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2A818B29">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74263A0C">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7635626B">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74D679ED">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6B466ECF"/>
    <w:p w14:paraId="5781EB4F">
      <w:pPr>
        <w:rPr>
          <w:rFonts w:ascii="小标宋" w:hAnsi="小标宋" w:eastAsia="小标宋" w:cs="小标宋"/>
          <w:kern w:val="0"/>
          <w:szCs w:val="21"/>
        </w:rPr>
      </w:pPr>
    </w:p>
    <w:p w14:paraId="4AC928B3">
      <w:pPr>
        <w:rPr>
          <w:rFonts w:ascii="小标宋" w:hAnsi="小标宋" w:eastAsia="小标宋" w:cs="小标宋"/>
          <w:kern w:val="0"/>
          <w:szCs w:val="21"/>
        </w:rPr>
      </w:pPr>
      <w:r>
        <w:rPr>
          <w:rFonts w:hint="eastAsia" w:ascii="小标宋" w:hAnsi="小标宋" w:eastAsia="小标宋" w:cs="小标宋"/>
          <w:kern w:val="0"/>
          <w:szCs w:val="21"/>
        </w:rPr>
        <w:t>附件1：</w:t>
      </w:r>
    </w:p>
    <w:p w14:paraId="102ACFDB">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7"/>
        <w:tblW w:w="8326" w:type="dxa"/>
        <w:tblInd w:w="93" w:type="dxa"/>
        <w:tblLayout w:type="fixed"/>
        <w:tblCellMar>
          <w:top w:w="0" w:type="dxa"/>
          <w:left w:w="108" w:type="dxa"/>
          <w:bottom w:w="0" w:type="dxa"/>
          <w:right w:w="108" w:type="dxa"/>
        </w:tblCellMar>
      </w:tblPr>
      <w:tblGrid>
        <w:gridCol w:w="1396"/>
        <w:gridCol w:w="1962"/>
        <w:gridCol w:w="1642"/>
        <w:gridCol w:w="3326"/>
      </w:tblGrid>
      <w:tr w14:paraId="0916EF87">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43CEA5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6C7B4B9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25DD61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596C70">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788492C6">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E085650">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EC7C9C9">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5F038049">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DFB9085">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34B7915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0D8624D3">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7B0ADCA2">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25A06BD2">
            <w:pPr>
              <w:widowControl/>
              <w:jc w:val="center"/>
              <w:textAlignment w:val="center"/>
              <w:rPr>
                <w:rFonts w:ascii="仿宋_GB2312" w:hAnsi="仿宋_GB2312" w:eastAsia="仿宋_GB2312" w:cs="仿宋_GB2312"/>
                <w:kern w:val="0"/>
                <w:sz w:val="20"/>
                <w:szCs w:val="20"/>
              </w:rPr>
            </w:pPr>
          </w:p>
        </w:tc>
      </w:tr>
    </w:tbl>
    <w:p w14:paraId="76754F7A"/>
    <w:p w14:paraId="726C39B0">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1DC9BA2E">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2B0365CF">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791AAED">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575F155D">
      <w:pPr>
        <w:spacing w:line="360" w:lineRule="auto"/>
        <w:rPr>
          <w:rFonts w:ascii="Times New Roman" w:hAnsi="Times New Roman" w:eastAsia="Cambria Math" w:cs="Times New Roman"/>
          <w:sz w:val="96"/>
          <w:szCs w:val="22"/>
        </w:rPr>
      </w:pPr>
    </w:p>
    <w:p w14:paraId="53EFEE96">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08D64EAF">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5B9ABDA7">
      <w:pPr>
        <w:spacing w:line="360" w:lineRule="auto"/>
        <w:rPr>
          <w:rFonts w:ascii="宋体" w:hAnsi="宋体" w:eastAsia="宋体" w:cs="宋体"/>
          <w:sz w:val="44"/>
          <w:szCs w:val="44"/>
        </w:rPr>
      </w:pPr>
    </w:p>
    <w:p w14:paraId="6CDE718F">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2025年-2026年安全阀采购项目</w:t>
      </w:r>
    </w:p>
    <w:p w14:paraId="0009D248">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采购项目编号：</w:t>
      </w:r>
      <w:r>
        <w:rPr>
          <w:rFonts w:hint="eastAsia" w:ascii="宋体" w:hAnsi="宋体" w:eastAsia="宋体" w:cs="宋体"/>
          <w:sz w:val="28"/>
          <w:szCs w:val="22"/>
          <w:u w:val="single"/>
          <w:lang w:eastAsia="zh-CN"/>
        </w:rPr>
        <w:t>202508022</w:t>
      </w:r>
    </w:p>
    <w:p w14:paraId="06E2AD51">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1E50B2BD">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66C4723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724BAD48">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409D6E4D">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38FE3CF6">
      <w:pPr>
        <w:spacing w:line="360" w:lineRule="auto"/>
        <w:jc w:val="center"/>
        <w:outlineLvl w:val="0"/>
        <w:rPr>
          <w:rFonts w:cs="仿宋" w:asciiTheme="minorEastAsia" w:hAnsiTheme="minorEastAsia"/>
          <w:b/>
          <w:kern w:val="0"/>
          <w:sz w:val="36"/>
          <w:szCs w:val="36"/>
        </w:rPr>
      </w:pPr>
    </w:p>
    <w:p w14:paraId="0CF1A488">
      <w:pPr>
        <w:spacing w:line="360" w:lineRule="auto"/>
        <w:jc w:val="center"/>
        <w:outlineLvl w:val="0"/>
        <w:rPr>
          <w:rFonts w:cs="仿宋" w:asciiTheme="minorEastAsia" w:hAnsiTheme="minorEastAsia"/>
          <w:b/>
          <w:kern w:val="0"/>
          <w:sz w:val="36"/>
          <w:szCs w:val="36"/>
        </w:rPr>
      </w:pPr>
    </w:p>
    <w:p w14:paraId="5CFA512E">
      <w:pPr>
        <w:spacing w:line="360" w:lineRule="auto"/>
        <w:jc w:val="center"/>
        <w:outlineLvl w:val="0"/>
        <w:rPr>
          <w:rFonts w:cs="仿宋" w:asciiTheme="minorEastAsia" w:hAnsiTheme="minorEastAsia"/>
          <w:b/>
          <w:kern w:val="0"/>
          <w:sz w:val="36"/>
          <w:szCs w:val="36"/>
        </w:rPr>
      </w:pPr>
    </w:p>
    <w:p w14:paraId="235F214D">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1CF9ED5A">
      <w:pPr>
        <w:spacing w:line="360" w:lineRule="auto"/>
        <w:jc w:val="center"/>
        <w:outlineLvl w:val="0"/>
        <w:rPr>
          <w:rFonts w:cs="仿宋" w:asciiTheme="minorEastAsia" w:hAnsiTheme="minorEastAsia"/>
          <w:b/>
          <w:kern w:val="0"/>
          <w:sz w:val="36"/>
          <w:szCs w:val="36"/>
        </w:rPr>
      </w:pPr>
    </w:p>
    <w:p w14:paraId="50C5DB4D">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75ED55E1">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7B04CA75">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49F3BA80">
      <w:pPr>
        <w:snapToGrid w:val="0"/>
        <w:spacing w:line="360" w:lineRule="auto"/>
        <w:rPr>
          <w:rFonts w:cs="仿宋" w:asciiTheme="minorEastAsia" w:hAnsiTheme="minorEastAsia"/>
          <w:sz w:val="24"/>
        </w:rPr>
      </w:pPr>
      <w:r>
        <w:rPr>
          <w:rFonts w:hint="eastAsia" w:cs="仿宋" w:asciiTheme="minorEastAsia" w:hAnsiTheme="minorEastAsia"/>
          <w:sz w:val="24"/>
        </w:rPr>
        <w:t>（3）业绩证明材料…………………………………………………………（页码）</w:t>
      </w:r>
    </w:p>
    <w:p w14:paraId="57D8D713">
      <w:pPr>
        <w:snapToGrid w:val="0"/>
        <w:spacing w:line="360" w:lineRule="auto"/>
        <w:rPr>
          <w:rFonts w:cs="仿宋" w:asciiTheme="minorEastAsia" w:hAnsiTheme="minorEastAsia"/>
          <w:sz w:val="24"/>
        </w:rPr>
      </w:pPr>
      <w:r>
        <w:rPr>
          <w:rFonts w:hint="eastAsia" w:cs="仿宋" w:asciiTheme="minorEastAsia" w:hAnsiTheme="minorEastAsia"/>
          <w:sz w:val="24"/>
        </w:rPr>
        <w:t>（4）本项目其他资格要求（如果有）……………………………………（页码）</w:t>
      </w:r>
    </w:p>
    <w:p w14:paraId="5F9117E2">
      <w:pPr>
        <w:snapToGrid w:val="0"/>
        <w:spacing w:line="360" w:lineRule="auto"/>
        <w:rPr>
          <w:rFonts w:cs="仿宋" w:asciiTheme="minorEastAsia" w:hAnsiTheme="minorEastAsia"/>
          <w:sz w:val="24"/>
        </w:rPr>
      </w:pPr>
      <w:r>
        <w:rPr>
          <w:rFonts w:hint="eastAsia" w:cs="仿宋" w:asciiTheme="minorEastAsia" w:hAnsiTheme="minorEastAsia"/>
          <w:sz w:val="24"/>
        </w:rPr>
        <w:t>（5）本项目的询价保证金银行电子回单（如果有）……………………（页码）</w:t>
      </w:r>
    </w:p>
    <w:p w14:paraId="4E5BAA1E">
      <w:pPr>
        <w:snapToGrid w:val="0"/>
        <w:spacing w:line="360" w:lineRule="auto"/>
        <w:rPr>
          <w:rFonts w:cs="仿宋" w:asciiTheme="minorEastAsia" w:hAnsiTheme="minorEastAsia"/>
          <w:sz w:val="24"/>
        </w:rPr>
      </w:pPr>
    </w:p>
    <w:p w14:paraId="0780C609">
      <w:pPr>
        <w:pStyle w:val="8"/>
      </w:pPr>
    </w:p>
    <w:p w14:paraId="6AF916F3">
      <w:pPr>
        <w:pStyle w:val="16"/>
      </w:pPr>
    </w:p>
    <w:p w14:paraId="3F9F6065"/>
    <w:p w14:paraId="5A8ADF4A">
      <w:pPr>
        <w:pStyle w:val="8"/>
      </w:pPr>
    </w:p>
    <w:p w14:paraId="2CD838DB">
      <w:pPr>
        <w:pStyle w:val="16"/>
      </w:pPr>
    </w:p>
    <w:p w14:paraId="4FA36692"/>
    <w:p w14:paraId="7A6EC172">
      <w:pPr>
        <w:pStyle w:val="8"/>
      </w:pPr>
    </w:p>
    <w:p w14:paraId="12F5699B">
      <w:pPr>
        <w:pStyle w:val="16"/>
      </w:pPr>
    </w:p>
    <w:p w14:paraId="74FF5ECB"/>
    <w:p w14:paraId="5C505622">
      <w:pPr>
        <w:pStyle w:val="8"/>
      </w:pPr>
    </w:p>
    <w:p w14:paraId="41172504">
      <w:pPr>
        <w:pStyle w:val="16"/>
      </w:pPr>
    </w:p>
    <w:p w14:paraId="436F5EF7">
      <w:pPr>
        <w:pStyle w:val="14"/>
      </w:pPr>
    </w:p>
    <w:p w14:paraId="6E28488A"/>
    <w:p w14:paraId="1B84AE3D"/>
    <w:p w14:paraId="68969013"/>
    <w:p w14:paraId="3A98A4A4"/>
    <w:p w14:paraId="40D4D65C"/>
    <w:p w14:paraId="57E57C04">
      <w:pPr>
        <w:pStyle w:val="8"/>
      </w:pPr>
    </w:p>
    <w:p w14:paraId="6A298386">
      <w:pPr>
        <w:pStyle w:val="16"/>
      </w:pPr>
    </w:p>
    <w:p w14:paraId="61FE6CA0"/>
    <w:p w14:paraId="1C803CA9">
      <w:pPr>
        <w:pStyle w:val="8"/>
      </w:pPr>
    </w:p>
    <w:p w14:paraId="5ACD5E32">
      <w:pPr>
        <w:pStyle w:val="16"/>
      </w:pPr>
    </w:p>
    <w:p w14:paraId="51419D21">
      <w:pPr>
        <w:pStyle w:val="14"/>
      </w:pPr>
    </w:p>
    <w:p w14:paraId="6BF9A84E"/>
    <w:p w14:paraId="27D2764C">
      <w:pPr>
        <w:snapToGrid w:val="0"/>
        <w:spacing w:line="360" w:lineRule="auto"/>
        <w:ind w:right="480"/>
        <w:jc w:val="center"/>
        <w:rPr>
          <w:rFonts w:cs="仿宋" w:asciiTheme="minorEastAsia" w:hAnsiTheme="minorEastAsia"/>
          <w:b/>
          <w:kern w:val="0"/>
          <w:sz w:val="32"/>
          <w:szCs w:val="32"/>
        </w:rPr>
      </w:pPr>
    </w:p>
    <w:p w14:paraId="45848CD6">
      <w:pPr>
        <w:rPr>
          <w:rFonts w:cs="仿宋" w:asciiTheme="minorEastAsia" w:hAnsiTheme="minorEastAsia"/>
          <w:b/>
          <w:kern w:val="0"/>
          <w:sz w:val="32"/>
          <w:szCs w:val="32"/>
        </w:rPr>
      </w:pPr>
    </w:p>
    <w:p w14:paraId="21B77995">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14:paraId="3C9E1CE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74E4112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rPr>
        <w:t>2025年-2026年安全阀采购项目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202508022</w:t>
      </w:r>
      <w:r>
        <w:rPr>
          <w:rFonts w:hint="eastAsia" w:cs="仿宋" w:asciiTheme="minorEastAsia" w:hAnsiTheme="minorEastAsia"/>
          <w:sz w:val="24"/>
        </w:rPr>
        <w:t>】采购活动，郑重承诺：</w:t>
      </w:r>
    </w:p>
    <w:p w14:paraId="109C9E34">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785453F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23CD3C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1380490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174DCCD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4325A49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75BBFE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5A7D93D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3533AB8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37011F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4DB6CBAD">
      <w:pPr>
        <w:snapToGrid w:val="0"/>
        <w:spacing w:line="360" w:lineRule="auto"/>
        <w:ind w:firstLine="480" w:firstLineChars="200"/>
        <w:rPr>
          <w:rFonts w:cs="仿宋" w:asciiTheme="minorEastAsia" w:hAnsiTheme="minorEastAsia"/>
          <w:sz w:val="24"/>
        </w:rPr>
      </w:pPr>
    </w:p>
    <w:p w14:paraId="357AA376">
      <w:pPr>
        <w:snapToGrid w:val="0"/>
        <w:spacing w:line="360" w:lineRule="auto"/>
        <w:ind w:firstLine="480" w:firstLineChars="200"/>
        <w:rPr>
          <w:rFonts w:cs="仿宋" w:asciiTheme="minorEastAsia" w:hAnsiTheme="minorEastAsia"/>
          <w:sz w:val="24"/>
        </w:rPr>
      </w:pPr>
    </w:p>
    <w:p w14:paraId="16A68155">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2A3990C0">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50F39595">
      <w:pPr>
        <w:snapToGrid w:val="0"/>
        <w:spacing w:line="360" w:lineRule="auto"/>
        <w:ind w:right="480"/>
        <w:jc w:val="center"/>
        <w:rPr>
          <w:rFonts w:cs="仿宋" w:asciiTheme="minorEastAsia" w:hAnsiTheme="minorEastAsia"/>
          <w:b/>
          <w:kern w:val="0"/>
          <w:sz w:val="32"/>
          <w:szCs w:val="32"/>
        </w:rPr>
      </w:pPr>
    </w:p>
    <w:p w14:paraId="6DC2A3C4"/>
    <w:p w14:paraId="34FB4529">
      <w:pPr>
        <w:pStyle w:val="8"/>
      </w:pPr>
    </w:p>
    <w:p w14:paraId="539B7FB2">
      <w:pPr>
        <w:pStyle w:val="16"/>
      </w:pPr>
    </w:p>
    <w:p w14:paraId="2A9651F2"/>
    <w:p w14:paraId="203C2FFB">
      <w:pPr>
        <w:pStyle w:val="8"/>
      </w:pPr>
    </w:p>
    <w:p w14:paraId="788F455E">
      <w:pPr>
        <w:pStyle w:val="16"/>
      </w:pPr>
    </w:p>
    <w:p w14:paraId="13D1B725"/>
    <w:p w14:paraId="443B6A9F">
      <w:pPr>
        <w:pStyle w:val="8"/>
      </w:pPr>
    </w:p>
    <w:p w14:paraId="53723C97">
      <w:pPr>
        <w:pStyle w:val="16"/>
      </w:pPr>
    </w:p>
    <w:p w14:paraId="19F9336C"/>
    <w:p w14:paraId="727B76E1">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B2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4A8CD45A">
            <w:pPr>
              <w:pStyle w:val="8"/>
              <w:jc w:val="center"/>
              <w:rPr>
                <w:lang w:val="en-US"/>
              </w:rPr>
            </w:pPr>
            <w:r>
              <w:rPr>
                <w:rFonts w:hint="eastAsia"/>
                <w:lang w:val="en-US"/>
              </w:rPr>
              <w:t>（有效期内的营业执照）</w:t>
            </w:r>
          </w:p>
          <w:p w14:paraId="0217A79B">
            <w:pPr>
              <w:pStyle w:val="28"/>
              <w:adjustRightInd w:val="0"/>
              <w:spacing w:line="360" w:lineRule="auto"/>
              <w:rPr>
                <w:rFonts w:cs="仿宋" w:asciiTheme="minorEastAsia" w:hAnsiTheme="minorEastAsia" w:eastAsiaTheme="minorEastAsia"/>
                <w:bCs/>
                <w:sz w:val="24"/>
              </w:rPr>
            </w:pPr>
          </w:p>
        </w:tc>
      </w:tr>
    </w:tbl>
    <w:p w14:paraId="61B296B3">
      <w:pPr>
        <w:snapToGrid w:val="0"/>
        <w:spacing w:line="360" w:lineRule="auto"/>
        <w:ind w:right="480"/>
        <w:jc w:val="center"/>
        <w:rPr>
          <w:rFonts w:cs="仿宋" w:asciiTheme="minorEastAsia" w:hAnsiTheme="minorEastAsia"/>
          <w:b/>
          <w:kern w:val="0"/>
          <w:sz w:val="32"/>
          <w:szCs w:val="32"/>
        </w:rPr>
      </w:pPr>
    </w:p>
    <w:p w14:paraId="6EF838B2">
      <w:pPr>
        <w:pStyle w:val="2"/>
        <w:rPr>
          <w:rFonts w:cs="仿宋" w:asciiTheme="minorEastAsia" w:hAnsiTheme="minorEastAsia"/>
          <w:b/>
          <w:color w:val="auto"/>
        </w:rPr>
      </w:pPr>
    </w:p>
    <w:p w14:paraId="40F4D187">
      <w:pPr>
        <w:rPr>
          <w:rFonts w:cs="仿宋" w:asciiTheme="minorEastAsia" w:hAnsiTheme="minorEastAsia"/>
          <w:b/>
          <w:kern w:val="0"/>
          <w:sz w:val="32"/>
          <w:szCs w:val="32"/>
        </w:rPr>
      </w:pPr>
    </w:p>
    <w:p w14:paraId="1A57DF99">
      <w:pPr>
        <w:pStyle w:val="2"/>
        <w:rPr>
          <w:color w:val="auto"/>
        </w:rPr>
      </w:pPr>
    </w:p>
    <w:p w14:paraId="61BC6832">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三、业绩证明材料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47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D9D084D">
            <w:pPr>
              <w:pStyle w:val="16"/>
              <w:jc w:val="center"/>
              <w:rPr>
                <w:rFonts w:cs="仿宋" w:asciiTheme="minorEastAsia" w:hAnsiTheme="minorEastAsia"/>
                <w:bCs/>
              </w:rPr>
            </w:pPr>
            <w:r>
              <w:rPr>
                <w:rFonts w:hint="eastAsia" w:cs="仿宋" w:asciiTheme="minorEastAsia" w:hAnsiTheme="minorEastAsia"/>
                <w:bCs/>
              </w:rPr>
              <w:t>（</w:t>
            </w:r>
            <w:r>
              <w:rPr>
                <w:rFonts w:hint="eastAsia" w:cs="仿宋" w:asciiTheme="minorEastAsia" w:hAnsiTheme="minorEastAsia"/>
                <w:bCs/>
                <w:lang w:val="en-US"/>
              </w:rPr>
              <w:t>若有则提供，</w:t>
            </w:r>
            <w:r>
              <w:rPr>
                <w:rFonts w:hint="eastAsia" w:cs="仿宋" w:asciiTheme="minorEastAsia" w:hAnsiTheme="minorEastAsia"/>
                <w:bCs/>
              </w:rPr>
              <w:t>未要求的，无需提供）</w:t>
            </w:r>
          </w:p>
          <w:p w14:paraId="0004A154">
            <w:pPr>
              <w:pStyle w:val="28"/>
              <w:adjustRightInd w:val="0"/>
              <w:spacing w:line="360" w:lineRule="auto"/>
              <w:rPr>
                <w:rFonts w:cs="仿宋" w:asciiTheme="minorEastAsia" w:hAnsiTheme="minorEastAsia" w:eastAsiaTheme="minorEastAsia"/>
                <w:bCs/>
                <w:sz w:val="24"/>
              </w:rPr>
            </w:pPr>
          </w:p>
        </w:tc>
      </w:tr>
    </w:tbl>
    <w:p w14:paraId="75E7A364">
      <w:pPr>
        <w:pStyle w:val="16"/>
        <w:jc w:val="center"/>
        <w:rPr>
          <w:rFonts w:cs="仿宋" w:asciiTheme="minorEastAsia" w:hAnsiTheme="minorEastAsia"/>
          <w:bCs/>
        </w:rPr>
      </w:pPr>
    </w:p>
    <w:p w14:paraId="23879FFE">
      <w:pPr>
        <w:spacing w:line="360" w:lineRule="auto"/>
        <w:ind w:firstLine="643" w:firstLineChars="200"/>
        <w:jc w:val="center"/>
        <w:rPr>
          <w:rFonts w:cs="仿宋" w:asciiTheme="minorEastAsia" w:hAnsiTheme="minorEastAsia"/>
          <w:b/>
          <w:kern w:val="0"/>
          <w:sz w:val="32"/>
          <w:szCs w:val="32"/>
        </w:rPr>
      </w:pPr>
    </w:p>
    <w:p w14:paraId="56A03245">
      <w:pPr>
        <w:spacing w:line="360" w:lineRule="auto"/>
        <w:ind w:firstLine="643" w:firstLineChars="200"/>
        <w:jc w:val="center"/>
        <w:rPr>
          <w:rFonts w:cs="仿宋" w:asciiTheme="minorEastAsia" w:hAnsiTheme="minorEastAsia"/>
          <w:b/>
          <w:kern w:val="0"/>
          <w:sz w:val="32"/>
          <w:szCs w:val="32"/>
        </w:rPr>
      </w:pPr>
    </w:p>
    <w:p w14:paraId="2BB3142F">
      <w:pPr>
        <w:spacing w:line="360" w:lineRule="auto"/>
        <w:ind w:firstLine="643" w:firstLineChars="200"/>
        <w:jc w:val="center"/>
        <w:rPr>
          <w:rFonts w:cs="仿宋" w:asciiTheme="minorEastAsia" w:hAnsiTheme="minorEastAsia"/>
          <w:b/>
          <w:kern w:val="0"/>
          <w:sz w:val="32"/>
          <w:szCs w:val="32"/>
        </w:rPr>
      </w:pPr>
    </w:p>
    <w:p w14:paraId="66DFE1CA">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四、本项目其他资格要求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78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68D23A47">
            <w:pPr>
              <w:pStyle w:val="16"/>
              <w:jc w:val="center"/>
              <w:rPr>
                <w:rFonts w:cs="仿宋" w:asciiTheme="minorEastAsia" w:hAnsiTheme="minorEastAsia"/>
                <w:bCs/>
              </w:rPr>
            </w:pPr>
            <w:r>
              <w:rPr>
                <w:rFonts w:hint="eastAsia" w:cs="仿宋" w:asciiTheme="minorEastAsia" w:hAnsiTheme="minorEastAsia"/>
                <w:bCs/>
              </w:rPr>
              <w:t>（</w:t>
            </w:r>
            <w:r>
              <w:rPr>
                <w:rFonts w:hint="eastAsia" w:cs="仿宋" w:asciiTheme="minorEastAsia" w:hAnsiTheme="minorEastAsia"/>
                <w:bCs/>
                <w:lang w:val="en-US"/>
              </w:rPr>
              <w:t>若有则提供，</w:t>
            </w:r>
            <w:r>
              <w:rPr>
                <w:rFonts w:hint="eastAsia" w:cs="仿宋" w:asciiTheme="minorEastAsia" w:hAnsiTheme="minorEastAsia"/>
                <w:bCs/>
              </w:rPr>
              <w:t>未要求的，无需提供）</w:t>
            </w:r>
          </w:p>
          <w:p w14:paraId="12CF19EB">
            <w:pPr>
              <w:pStyle w:val="28"/>
              <w:adjustRightInd w:val="0"/>
              <w:spacing w:line="360" w:lineRule="auto"/>
              <w:rPr>
                <w:rFonts w:cs="仿宋" w:asciiTheme="minorEastAsia" w:hAnsiTheme="minorEastAsia" w:eastAsiaTheme="minorEastAsia"/>
                <w:bCs/>
                <w:sz w:val="24"/>
              </w:rPr>
            </w:pPr>
          </w:p>
        </w:tc>
      </w:tr>
    </w:tbl>
    <w:p w14:paraId="32EE400A">
      <w:pPr>
        <w:pStyle w:val="8"/>
      </w:pPr>
    </w:p>
    <w:p w14:paraId="084202E7">
      <w:pPr>
        <w:pStyle w:val="16"/>
      </w:pPr>
    </w:p>
    <w:p w14:paraId="1E6BF73D">
      <w:pPr>
        <w:pStyle w:val="16"/>
      </w:pPr>
    </w:p>
    <w:p w14:paraId="6DA0F1D8"/>
    <w:p w14:paraId="5CA8227B">
      <w:pPr>
        <w:rPr>
          <w:rFonts w:cs="仿宋" w:asciiTheme="minorEastAsia" w:hAnsiTheme="minorEastAsia"/>
          <w:b/>
          <w:kern w:val="0"/>
          <w:sz w:val="36"/>
          <w:szCs w:val="36"/>
        </w:rPr>
      </w:pPr>
    </w:p>
    <w:p w14:paraId="2D9EA50D">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330FB64">
      <w:pPr>
        <w:spacing w:line="360" w:lineRule="auto"/>
        <w:jc w:val="center"/>
        <w:outlineLvl w:val="0"/>
        <w:rPr>
          <w:rFonts w:cs="仿宋" w:asciiTheme="minorEastAsia" w:hAnsiTheme="minorEastAsia"/>
          <w:b/>
          <w:kern w:val="0"/>
          <w:sz w:val="24"/>
        </w:rPr>
      </w:pPr>
    </w:p>
    <w:p w14:paraId="223AA180">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123F37CA">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3DCA0289">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0CCE3BE0">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53EC8D48">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18CEB710">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25450C0D">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24EB8870">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0FB56749">
      <w:pPr>
        <w:snapToGrid w:val="0"/>
        <w:spacing w:line="360" w:lineRule="auto"/>
        <w:rPr>
          <w:rFonts w:cs="仿宋" w:asciiTheme="minorEastAsia" w:hAnsiTheme="minorEastAsia"/>
          <w:sz w:val="24"/>
        </w:rPr>
      </w:pPr>
    </w:p>
    <w:p w14:paraId="5070851F">
      <w:pPr>
        <w:pStyle w:val="16"/>
      </w:pPr>
    </w:p>
    <w:p w14:paraId="5AA55E80"/>
    <w:p w14:paraId="03B4BD98">
      <w:pPr>
        <w:pStyle w:val="8"/>
      </w:pPr>
    </w:p>
    <w:p w14:paraId="62DE46DD">
      <w:pPr>
        <w:pStyle w:val="16"/>
      </w:pPr>
    </w:p>
    <w:p w14:paraId="7FAB4BCB"/>
    <w:p w14:paraId="5DC002ED">
      <w:pPr>
        <w:pStyle w:val="8"/>
      </w:pPr>
    </w:p>
    <w:p w14:paraId="3E818093">
      <w:pPr>
        <w:pStyle w:val="16"/>
      </w:pPr>
    </w:p>
    <w:p w14:paraId="16082538"/>
    <w:p w14:paraId="659A6E43">
      <w:pPr>
        <w:pStyle w:val="8"/>
      </w:pPr>
    </w:p>
    <w:p w14:paraId="19279B63">
      <w:pPr>
        <w:pStyle w:val="16"/>
      </w:pPr>
    </w:p>
    <w:p w14:paraId="71CA6899"/>
    <w:p w14:paraId="3320C1CC">
      <w:pPr>
        <w:pStyle w:val="8"/>
      </w:pPr>
    </w:p>
    <w:p w14:paraId="66861EF5">
      <w:pPr>
        <w:pStyle w:val="16"/>
      </w:pPr>
    </w:p>
    <w:p w14:paraId="1D36B204"/>
    <w:p w14:paraId="655A486B">
      <w:pPr>
        <w:pStyle w:val="8"/>
      </w:pPr>
    </w:p>
    <w:p w14:paraId="708CBC9B">
      <w:pPr>
        <w:pStyle w:val="16"/>
      </w:pPr>
    </w:p>
    <w:p w14:paraId="05597DBE"/>
    <w:p w14:paraId="094D1244">
      <w:pPr>
        <w:pStyle w:val="8"/>
      </w:pPr>
    </w:p>
    <w:p w14:paraId="3AA6AC5F">
      <w:pPr>
        <w:pStyle w:val="16"/>
        <w:ind w:firstLine="0"/>
      </w:pPr>
    </w:p>
    <w:p w14:paraId="1D74075A">
      <w:pPr>
        <w:pStyle w:val="14"/>
      </w:pPr>
    </w:p>
    <w:p w14:paraId="4F5E85A9">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351A77F5">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066F9CA6">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84FED4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rPr>
        <w:t>2025年-2026年安全阀采购项目【项目编号：</w:t>
      </w:r>
      <w:r>
        <w:rPr>
          <w:rFonts w:hint="eastAsia" w:cs="仿宋" w:asciiTheme="minorEastAsia" w:hAnsiTheme="minorEastAsia"/>
          <w:sz w:val="24"/>
          <w:u w:val="single"/>
          <w:lang w:eastAsia="zh-CN"/>
        </w:rPr>
        <w:t>202508022</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653AA5E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1E73A3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62DE5C0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48A9E4F7">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EE02207">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4CEAA387">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28926822">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5BF466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4400ACC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7F76E20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5FF48537">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2.2.4商务技术偏离表；</w:t>
      </w:r>
    </w:p>
    <w:p w14:paraId="50E2E194">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p>
    <w:p w14:paraId="2E5F4E1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04617E4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765F004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563506F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780DDE5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3AB961FA">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D8C8FE6">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38AFB8A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4B870B76">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23044F96">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2E576E49">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37227C15">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5EEC60FC">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6D7B83BF">
      <w:pPr>
        <w:snapToGrid w:val="0"/>
        <w:spacing w:line="360" w:lineRule="auto"/>
        <w:rPr>
          <w:rFonts w:cs="仿宋" w:asciiTheme="minorEastAsia" w:hAnsiTheme="minorEastAsia"/>
          <w:kern w:val="0"/>
          <w:sz w:val="24"/>
        </w:rPr>
      </w:pPr>
    </w:p>
    <w:p w14:paraId="3887E8D1">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31E68047">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rPr>
        <w:t>2025年-2026年安全阀采购项目【项目编号：</w:t>
      </w:r>
      <w:r>
        <w:rPr>
          <w:rFonts w:hint="eastAsia" w:cs="仿宋" w:asciiTheme="minorEastAsia" w:hAnsiTheme="minorEastAsia"/>
          <w:sz w:val="24"/>
          <w:u w:val="single"/>
          <w:lang w:eastAsia="zh-CN"/>
        </w:rPr>
        <w:t>202508022</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24BABBA1">
      <w:pPr>
        <w:snapToGrid w:val="0"/>
        <w:spacing w:line="360" w:lineRule="auto"/>
        <w:rPr>
          <w:rFonts w:cs="仿宋" w:asciiTheme="minorEastAsia" w:hAnsiTheme="minorEastAsia"/>
          <w:kern w:val="0"/>
          <w:sz w:val="24"/>
          <w:lang w:val="zh-CN"/>
        </w:rPr>
      </w:pPr>
    </w:p>
    <w:p w14:paraId="098260EB">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435F0DC4">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39179B0D">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67EF6B50">
      <w:pPr>
        <w:snapToGrid w:val="0"/>
        <w:spacing w:line="360" w:lineRule="auto"/>
        <w:rPr>
          <w:rFonts w:cs="仿宋" w:asciiTheme="minorEastAsia" w:hAnsiTheme="minorEastAsia"/>
          <w:kern w:val="0"/>
          <w:sz w:val="24"/>
          <w:lang w:val="zh-CN"/>
        </w:rPr>
      </w:pPr>
    </w:p>
    <w:p w14:paraId="335821F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7C1C1E12">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59E2C30D">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56ADC865">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4BAAE61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4B285EC4">
      <w:pPr>
        <w:jc w:val="center"/>
        <w:rPr>
          <w:rFonts w:cs="仿宋" w:asciiTheme="minorEastAsia" w:hAnsiTheme="minorEastAsia"/>
          <w:b/>
          <w:kern w:val="0"/>
          <w:sz w:val="32"/>
          <w:szCs w:val="32"/>
          <w:lang w:val="zh-CN"/>
        </w:rPr>
      </w:pPr>
    </w:p>
    <w:p w14:paraId="5C3B7157">
      <w:pPr>
        <w:jc w:val="center"/>
        <w:rPr>
          <w:rFonts w:cs="仿宋" w:asciiTheme="minorEastAsia" w:hAnsiTheme="minorEastAsia"/>
          <w:b/>
          <w:kern w:val="0"/>
          <w:sz w:val="32"/>
          <w:szCs w:val="32"/>
          <w:lang w:val="zh-CN"/>
        </w:rPr>
      </w:pPr>
    </w:p>
    <w:p w14:paraId="5CD450EB">
      <w:pPr>
        <w:jc w:val="center"/>
        <w:rPr>
          <w:rFonts w:cs="仿宋" w:asciiTheme="minorEastAsia" w:hAnsiTheme="minorEastAsia"/>
          <w:b/>
          <w:kern w:val="0"/>
          <w:sz w:val="32"/>
          <w:szCs w:val="32"/>
          <w:lang w:val="zh-CN"/>
        </w:rPr>
      </w:pPr>
    </w:p>
    <w:p w14:paraId="5E5A3D3F">
      <w:pPr>
        <w:jc w:val="center"/>
        <w:rPr>
          <w:rFonts w:cs="仿宋" w:asciiTheme="minorEastAsia" w:hAnsiTheme="minorEastAsia"/>
          <w:b/>
          <w:kern w:val="0"/>
          <w:sz w:val="32"/>
          <w:szCs w:val="32"/>
          <w:lang w:val="zh-CN"/>
        </w:rPr>
      </w:pPr>
    </w:p>
    <w:p w14:paraId="3060DF31">
      <w:pPr>
        <w:jc w:val="center"/>
        <w:rPr>
          <w:rFonts w:cs="仿宋" w:asciiTheme="minorEastAsia" w:hAnsiTheme="minorEastAsia"/>
          <w:b/>
          <w:kern w:val="0"/>
          <w:sz w:val="32"/>
          <w:szCs w:val="32"/>
          <w:lang w:val="zh-CN"/>
        </w:rPr>
      </w:pPr>
    </w:p>
    <w:p w14:paraId="292DF9BA">
      <w:pPr>
        <w:jc w:val="center"/>
        <w:rPr>
          <w:rFonts w:cs="仿宋" w:asciiTheme="minorEastAsia" w:hAnsiTheme="minorEastAsia"/>
          <w:b/>
          <w:kern w:val="0"/>
          <w:sz w:val="32"/>
          <w:szCs w:val="32"/>
          <w:lang w:val="zh-CN"/>
        </w:rPr>
      </w:pPr>
    </w:p>
    <w:p w14:paraId="74A60CC1">
      <w:pPr>
        <w:jc w:val="center"/>
        <w:rPr>
          <w:rFonts w:cs="仿宋" w:asciiTheme="minorEastAsia" w:hAnsiTheme="minorEastAsia"/>
          <w:b/>
          <w:kern w:val="0"/>
          <w:sz w:val="32"/>
          <w:szCs w:val="32"/>
          <w:lang w:val="zh-CN"/>
        </w:rPr>
      </w:pPr>
    </w:p>
    <w:p w14:paraId="0F62CF3C">
      <w:pPr>
        <w:jc w:val="center"/>
        <w:rPr>
          <w:rFonts w:cs="仿宋" w:asciiTheme="minorEastAsia" w:hAnsiTheme="minorEastAsia"/>
          <w:b/>
          <w:kern w:val="0"/>
          <w:sz w:val="32"/>
          <w:szCs w:val="32"/>
          <w:lang w:val="zh-CN"/>
        </w:rPr>
      </w:pPr>
    </w:p>
    <w:p w14:paraId="57AED3EF">
      <w:pPr>
        <w:jc w:val="center"/>
        <w:rPr>
          <w:rFonts w:cs="仿宋" w:asciiTheme="minorEastAsia" w:hAnsiTheme="minorEastAsia"/>
          <w:b/>
          <w:kern w:val="0"/>
          <w:sz w:val="32"/>
          <w:szCs w:val="32"/>
          <w:lang w:val="zh-CN"/>
        </w:rPr>
      </w:pPr>
    </w:p>
    <w:p w14:paraId="3C6FFB7D">
      <w:pPr>
        <w:pStyle w:val="8"/>
        <w:rPr>
          <w:rFonts w:cs="仿宋" w:asciiTheme="minorEastAsia" w:hAnsiTheme="minorEastAsia"/>
          <w:b/>
          <w:kern w:val="0"/>
          <w:sz w:val="32"/>
          <w:szCs w:val="32"/>
        </w:rPr>
      </w:pPr>
    </w:p>
    <w:p w14:paraId="4E7CA8AC">
      <w:pPr>
        <w:pStyle w:val="16"/>
        <w:rPr>
          <w:rFonts w:cs="仿宋" w:asciiTheme="minorEastAsia" w:hAnsiTheme="minorEastAsia"/>
          <w:b/>
          <w:kern w:val="0"/>
          <w:sz w:val="32"/>
          <w:szCs w:val="32"/>
        </w:rPr>
      </w:pPr>
    </w:p>
    <w:p w14:paraId="48AC350F">
      <w:pPr>
        <w:rPr>
          <w:rFonts w:cs="仿宋" w:asciiTheme="minorEastAsia" w:hAnsiTheme="minorEastAsia"/>
          <w:b/>
          <w:kern w:val="0"/>
          <w:sz w:val="32"/>
          <w:szCs w:val="32"/>
          <w:lang w:val="zh-CN"/>
        </w:rPr>
      </w:pPr>
    </w:p>
    <w:p w14:paraId="356E921E">
      <w:pPr>
        <w:pStyle w:val="8"/>
        <w:rPr>
          <w:rFonts w:cs="仿宋" w:asciiTheme="minorEastAsia" w:hAnsiTheme="minorEastAsia"/>
          <w:b/>
          <w:kern w:val="0"/>
          <w:sz w:val="32"/>
          <w:szCs w:val="32"/>
        </w:rPr>
      </w:pPr>
    </w:p>
    <w:p w14:paraId="0ABB4775">
      <w:pPr>
        <w:pStyle w:val="16"/>
      </w:pPr>
    </w:p>
    <w:p w14:paraId="1F1F18EE"/>
    <w:p w14:paraId="7886AC1E">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34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F98467">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69E7AE05">
            <w:pPr>
              <w:pStyle w:val="28"/>
              <w:adjustRightInd w:val="0"/>
              <w:spacing w:line="360" w:lineRule="auto"/>
              <w:rPr>
                <w:rFonts w:cs="仿宋" w:asciiTheme="minorEastAsia" w:hAnsiTheme="minorEastAsia" w:eastAsiaTheme="minorEastAsia"/>
                <w:bCs/>
                <w:sz w:val="24"/>
              </w:rPr>
            </w:pPr>
          </w:p>
        </w:tc>
      </w:tr>
    </w:tbl>
    <w:p w14:paraId="5D9195C2">
      <w:pPr>
        <w:snapToGrid w:val="0"/>
        <w:spacing w:line="360" w:lineRule="auto"/>
        <w:ind w:firstLine="576"/>
        <w:jc w:val="center"/>
        <w:rPr>
          <w:rFonts w:cs="仿宋" w:asciiTheme="minorEastAsia" w:hAnsiTheme="minorEastAsia"/>
          <w:kern w:val="0"/>
          <w:sz w:val="24"/>
          <w:lang w:val="zh-CN"/>
        </w:rPr>
      </w:pPr>
    </w:p>
    <w:p w14:paraId="4B389AF9">
      <w:pPr>
        <w:snapToGrid w:val="0"/>
        <w:spacing w:line="360" w:lineRule="auto"/>
        <w:ind w:firstLine="576"/>
        <w:jc w:val="center"/>
        <w:rPr>
          <w:rFonts w:cs="仿宋" w:asciiTheme="minorEastAsia" w:hAnsiTheme="minorEastAsia"/>
          <w:kern w:val="0"/>
          <w:sz w:val="24"/>
          <w:lang w:val="zh-CN"/>
        </w:rPr>
      </w:pPr>
    </w:p>
    <w:p w14:paraId="7504AA6C">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42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21514F">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34D193BE">
            <w:pPr>
              <w:pStyle w:val="28"/>
              <w:adjustRightInd w:val="0"/>
              <w:spacing w:line="360" w:lineRule="auto"/>
              <w:rPr>
                <w:rFonts w:cs="仿宋" w:asciiTheme="minorEastAsia" w:hAnsiTheme="minorEastAsia" w:eastAsiaTheme="minorEastAsia"/>
                <w:bCs/>
                <w:sz w:val="24"/>
              </w:rPr>
            </w:pPr>
          </w:p>
        </w:tc>
      </w:tr>
    </w:tbl>
    <w:p w14:paraId="6C557BF4">
      <w:pPr>
        <w:snapToGrid w:val="0"/>
        <w:spacing w:line="360" w:lineRule="auto"/>
        <w:ind w:firstLine="576"/>
        <w:jc w:val="center"/>
        <w:rPr>
          <w:rFonts w:cs="仿宋" w:asciiTheme="minorEastAsia" w:hAnsiTheme="minorEastAsia"/>
          <w:kern w:val="0"/>
          <w:sz w:val="24"/>
          <w:lang w:val="zh-CN"/>
        </w:rPr>
      </w:pPr>
    </w:p>
    <w:p w14:paraId="72F006C7">
      <w:pPr>
        <w:snapToGrid w:val="0"/>
        <w:spacing w:line="360" w:lineRule="auto"/>
        <w:ind w:firstLine="576"/>
        <w:rPr>
          <w:rFonts w:cs="仿宋" w:asciiTheme="minorEastAsia" w:hAnsiTheme="minorEastAsia"/>
          <w:kern w:val="0"/>
          <w:sz w:val="24"/>
          <w:lang w:val="zh-CN"/>
        </w:rPr>
      </w:pPr>
    </w:p>
    <w:p w14:paraId="50258FB1">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69336095">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7075A92F">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71DCCA88">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A85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8267BB">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61F6A6F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435D641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4C67528E">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53F6405">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0067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D8BFA7">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7D517723">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7DFD367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682D015A">
            <w:pPr>
              <w:jc w:val="center"/>
              <w:rPr>
                <w:rFonts w:cs="仿宋" w:asciiTheme="minorEastAsia" w:hAnsiTheme="minorEastAsia"/>
                <w:sz w:val="24"/>
              </w:rPr>
            </w:pPr>
          </w:p>
          <w:p w14:paraId="542D58EB">
            <w:pPr>
              <w:jc w:val="center"/>
              <w:rPr>
                <w:rFonts w:cs="仿宋" w:asciiTheme="minorEastAsia" w:hAnsiTheme="minorEastAsia"/>
                <w:sz w:val="24"/>
              </w:rPr>
            </w:pPr>
            <w:r>
              <w:rPr>
                <w:rFonts w:hint="eastAsia" w:cs="仿宋" w:asciiTheme="minorEastAsia" w:hAnsiTheme="minorEastAsia"/>
                <w:sz w:val="24"/>
              </w:rPr>
              <w:t>见响应文件</w:t>
            </w:r>
          </w:p>
          <w:p w14:paraId="6A6313B3">
            <w:pPr>
              <w:jc w:val="center"/>
              <w:rPr>
                <w:rFonts w:cs="仿宋" w:asciiTheme="minorEastAsia" w:hAnsiTheme="minorEastAsia"/>
              </w:rPr>
            </w:pPr>
            <w:r>
              <w:rPr>
                <w:rFonts w:hint="eastAsia" w:cs="仿宋" w:asciiTheme="minorEastAsia" w:hAnsiTheme="minorEastAsia"/>
                <w:sz w:val="24"/>
              </w:rPr>
              <w:t>第 页</w:t>
            </w:r>
          </w:p>
        </w:tc>
      </w:tr>
      <w:tr w14:paraId="1385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8604F4">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5EB56E32">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1EBB2957">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DBE29A7">
            <w:pPr>
              <w:jc w:val="center"/>
              <w:rPr>
                <w:rFonts w:cs="仿宋" w:asciiTheme="minorEastAsia" w:hAnsiTheme="minorEastAsia"/>
              </w:rPr>
            </w:pPr>
            <w:r>
              <w:rPr>
                <w:rFonts w:hint="eastAsia" w:cs="仿宋" w:asciiTheme="minorEastAsia" w:hAnsiTheme="minorEastAsia"/>
                <w:sz w:val="24"/>
              </w:rPr>
              <w:t>见响应文件第  页</w:t>
            </w:r>
          </w:p>
        </w:tc>
      </w:tr>
      <w:tr w14:paraId="105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0854EE">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3B9FDC7E">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12BBF5D4">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3D196D77">
            <w:pPr>
              <w:jc w:val="center"/>
              <w:rPr>
                <w:rFonts w:cs="仿宋" w:asciiTheme="minorEastAsia" w:hAnsiTheme="minorEastAsia"/>
              </w:rPr>
            </w:pPr>
            <w:r>
              <w:rPr>
                <w:rFonts w:hint="eastAsia" w:cs="仿宋" w:asciiTheme="minorEastAsia" w:hAnsiTheme="minorEastAsia"/>
                <w:sz w:val="24"/>
              </w:rPr>
              <w:t>见响应文件第  页</w:t>
            </w:r>
          </w:p>
        </w:tc>
      </w:tr>
    </w:tbl>
    <w:p w14:paraId="77281977">
      <w:pPr>
        <w:jc w:val="center"/>
        <w:rPr>
          <w:rFonts w:cs="仿宋" w:asciiTheme="minorEastAsia" w:hAnsiTheme="minorEastAsia"/>
          <w:b/>
          <w:kern w:val="0"/>
          <w:sz w:val="32"/>
          <w:szCs w:val="32"/>
        </w:rPr>
      </w:pPr>
    </w:p>
    <w:p w14:paraId="11CB5563">
      <w:pPr>
        <w:jc w:val="center"/>
        <w:rPr>
          <w:rFonts w:cs="仿宋" w:asciiTheme="minorEastAsia" w:hAnsiTheme="minorEastAsia"/>
          <w:b/>
          <w:kern w:val="0"/>
          <w:sz w:val="32"/>
          <w:szCs w:val="32"/>
        </w:rPr>
      </w:pPr>
    </w:p>
    <w:p w14:paraId="5607D54E">
      <w:pPr>
        <w:jc w:val="center"/>
        <w:rPr>
          <w:rFonts w:cs="仿宋" w:asciiTheme="minorEastAsia" w:hAnsiTheme="minorEastAsia"/>
          <w:b/>
          <w:kern w:val="0"/>
          <w:sz w:val="32"/>
          <w:szCs w:val="32"/>
        </w:rPr>
      </w:pPr>
    </w:p>
    <w:p w14:paraId="321C7A44">
      <w:pPr>
        <w:jc w:val="center"/>
        <w:rPr>
          <w:rFonts w:cs="仿宋" w:asciiTheme="minorEastAsia" w:hAnsiTheme="minorEastAsia"/>
          <w:b/>
          <w:kern w:val="0"/>
          <w:sz w:val="32"/>
          <w:szCs w:val="32"/>
        </w:rPr>
      </w:pPr>
    </w:p>
    <w:p w14:paraId="7243873D">
      <w:pPr>
        <w:jc w:val="center"/>
        <w:rPr>
          <w:rFonts w:cs="仿宋" w:asciiTheme="minorEastAsia" w:hAnsiTheme="minorEastAsia"/>
          <w:b/>
          <w:kern w:val="0"/>
          <w:sz w:val="32"/>
          <w:szCs w:val="32"/>
        </w:rPr>
      </w:pPr>
    </w:p>
    <w:p w14:paraId="27342B1E">
      <w:pPr>
        <w:jc w:val="center"/>
        <w:rPr>
          <w:rFonts w:cs="仿宋" w:asciiTheme="minorEastAsia" w:hAnsiTheme="minorEastAsia"/>
          <w:b/>
          <w:kern w:val="0"/>
          <w:sz w:val="32"/>
          <w:szCs w:val="32"/>
        </w:rPr>
      </w:pPr>
    </w:p>
    <w:p w14:paraId="16B19690">
      <w:pPr>
        <w:jc w:val="center"/>
        <w:rPr>
          <w:rFonts w:cs="仿宋" w:asciiTheme="minorEastAsia" w:hAnsiTheme="minorEastAsia"/>
          <w:b/>
          <w:kern w:val="0"/>
          <w:sz w:val="32"/>
          <w:szCs w:val="32"/>
        </w:rPr>
      </w:pPr>
    </w:p>
    <w:p w14:paraId="2EFA5564">
      <w:pPr>
        <w:jc w:val="center"/>
        <w:rPr>
          <w:rFonts w:cs="仿宋" w:asciiTheme="minorEastAsia" w:hAnsiTheme="minorEastAsia"/>
          <w:b/>
          <w:kern w:val="0"/>
          <w:sz w:val="32"/>
          <w:szCs w:val="32"/>
        </w:rPr>
      </w:pPr>
    </w:p>
    <w:p w14:paraId="25F79549">
      <w:pPr>
        <w:jc w:val="center"/>
        <w:rPr>
          <w:rFonts w:cs="仿宋" w:asciiTheme="minorEastAsia" w:hAnsiTheme="minorEastAsia"/>
          <w:b/>
          <w:kern w:val="0"/>
          <w:sz w:val="32"/>
          <w:szCs w:val="32"/>
        </w:rPr>
      </w:pPr>
    </w:p>
    <w:p w14:paraId="29DCD024">
      <w:pPr>
        <w:jc w:val="center"/>
        <w:rPr>
          <w:rFonts w:cs="仿宋" w:asciiTheme="minorEastAsia" w:hAnsiTheme="minorEastAsia"/>
          <w:b/>
          <w:kern w:val="0"/>
          <w:sz w:val="32"/>
          <w:szCs w:val="32"/>
        </w:rPr>
      </w:pPr>
    </w:p>
    <w:p w14:paraId="4E5FEF51">
      <w:pPr>
        <w:jc w:val="center"/>
        <w:rPr>
          <w:rFonts w:cs="仿宋" w:asciiTheme="minorEastAsia" w:hAnsiTheme="minorEastAsia"/>
          <w:b/>
          <w:kern w:val="0"/>
          <w:sz w:val="32"/>
          <w:szCs w:val="32"/>
        </w:rPr>
      </w:pPr>
    </w:p>
    <w:p w14:paraId="52AFC843">
      <w:pPr>
        <w:jc w:val="center"/>
        <w:rPr>
          <w:rFonts w:cs="仿宋" w:asciiTheme="minorEastAsia" w:hAnsiTheme="minorEastAsia"/>
          <w:b/>
          <w:kern w:val="0"/>
          <w:sz w:val="32"/>
          <w:szCs w:val="32"/>
        </w:rPr>
      </w:pPr>
    </w:p>
    <w:p w14:paraId="6D3B41EA">
      <w:pPr>
        <w:jc w:val="center"/>
        <w:rPr>
          <w:rFonts w:cs="仿宋" w:asciiTheme="minorEastAsia" w:hAnsiTheme="minorEastAsia"/>
          <w:b/>
          <w:kern w:val="0"/>
          <w:sz w:val="32"/>
          <w:szCs w:val="32"/>
        </w:rPr>
      </w:pPr>
    </w:p>
    <w:p w14:paraId="5ED2E8AF">
      <w:pPr>
        <w:jc w:val="center"/>
        <w:rPr>
          <w:rFonts w:cs="仿宋" w:asciiTheme="minorEastAsia" w:hAnsiTheme="minorEastAsia"/>
          <w:b/>
          <w:kern w:val="0"/>
          <w:sz w:val="32"/>
          <w:szCs w:val="32"/>
        </w:rPr>
      </w:pPr>
    </w:p>
    <w:p w14:paraId="7171A8AD">
      <w:pPr>
        <w:jc w:val="center"/>
        <w:rPr>
          <w:rFonts w:cs="仿宋" w:asciiTheme="minorEastAsia" w:hAnsiTheme="minorEastAsia"/>
          <w:b/>
          <w:kern w:val="0"/>
          <w:sz w:val="32"/>
          <w:szCs w:val="32"/>
        </w:rPr>
      </w:pPr>
    </w:p>
    <w:p w14:paraId="743EBE87">
      <w:pPr>
        <w:jc w:val="center"/>
        <w:rPr>
          <w:rFonts w:cs="仿宋" w:asciiTheme="minorEastAsia" w:hAnsiTheme="minorEastAsia"/>
          <w:b/>
          <w:kern w:val="0"/>
          <w:sz w:val="32"/>
          <w:szCs w:val="32"/>
        </w:rPr>
      </w:pPr>
    </w:p>
    <w:p w14:paraId="0714DD92">
      <w:pPr>
        <w:jc w:val="center"/>
        <w:rPr>
          <w:rFonts w:cs="仿宋" w:asciiTheme="minorEastAsia" w:hAnsiTheme="minorEastAsia"/>
          <w:b/>
          <w:kern w:val="0"/>
          <w:sz w:val="32"/>
          <w:szCs w:val="32"/>
        </w:rPr>
      </w:pPr>
    </w:p>
    <w:p w14:paraId="6C92CA83">
      <w:pPr>
        <w:jc w:val="center"/>
        <w:rPr>
          <w:rFonts w:cs="仿宋" w:asciiTheme="minorEastAsia" w:hAnsiTheme="minorEastAsia"/>
          <w:b/>
          <w:kern w:val="0"/>
          <w:sz w:val="32"/>
          <w:szCs w:val="32"/>
        </w:rPr>
      </w:pPr>
    </w:p>
    <w:p w14:paraId="11BE00EA">
      <w:pPr>
        <w:jc w:val="center"/>
        <w:rPr>
          <w:rFonts w:cs="仿宋" w:asciiTheme="minorEastAsia" w:hAnsiTheme="minorEastAsia"/>
          <w:b/>
          <w:kern w:val="0"/>
          <w:sz w:val="32"/>
          <w:szCs w:val="32"/>
        </w:rPr>
      </w:pPr>
    </w:p>
    <w:p w14:paraId="70E4995D">
      <w:pPr>
        <w:jc w:val="center"/>
        <w:rPr>
          <w:rFonts w:cs="仿宋" w:asciiTheme="minorEastAsia" w:hAnsiTheme="minorEastAsia"/>
          <w:b/>
          <w:kern w:val="0"/>
          <w:sz w:val="32"/>
          <w:szCs w:val="32"/>
        </w:rPr>
      </w:pPr>
    </w:p>
    <w:p w14:paraId="0E65030C">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E5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A78F7">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585E253B">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6EECE20A">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3693F8C">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6A6F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7C01E1D5">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38D46B24">
            <w:pPr>
              <w:jc w:val="center"/>
              <w:rPr>
                <w:rFonts w:cs="仿宋" w:asciiTheme="minorEastAsia" w:hAnsiTheme="minorEastAsia"/>
                <w:b/>
                <w:kern w:val="0"/>
                <w:sz w:val="32"/>
                <w:szCs w:val="32"/>
              </w:rPr>
            </w:pPr>
          </w:p>
        </w:tc>
        <w:tc>
          <w:tcPr>
            <w:tcW w:w="3546" w:type="dxa"/>
          </w:tcPr>
          <w:p w14:paraId="3F4F6987">
            <w:pPr>
              <w:jc w:val="center"/>
              <w:rPr>
                <w:rFonts w:cs="仿宋" w:asciiTheme="minorEastAsia" w:hAnsiTheme="minorEastAsia"/>
                <w:b/>
                <w:kern w:val="0"/>
                <w:sz w:val="32"/>
                <w:szCs w:val="32"/>
              </w:rPr>
            </w:pPr>
          </w:p>
        </w:tc>
        <w:tc>
          <w:tcPr>
            <w:tcW w:w="1276" w:type="dxa"/>
          </w:tcPr>
          <w:p w14:paraId="17CCE6A3">
            <w:pPr>
              <w:jc w:val="center"/>
              <w:rPr>
                <w:rFonts w:cs="仿宋" w:asciiTheme="minorEastAsia" w:hAnsiTheme="minorEastAsia"/>
                <w:b/>
                <w:kern w:val="0"/>
                <w:sz w:val="32"/>
                <w:szCs w:val="32"/>
              </w:rPr>
            </w:pPr>
          </w:p>
        </w:tc>
      </w:tr>
      <w:tr w14:paraId="0449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385CBC">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3CBC1010">
            <w:pPr>
              <w:jc w:val="center"/>
              <w:rPr>
                <w:rFonts w:cs="仿宋" w:asciiTheme="minorEastAsia" w:hAnsiTheme="minorEastAsia"/>
                <w:b/>
                <w:kern w:val="0"/>
                <w:sz w:val="32"/>
                <w:szCs w:val="32"/>
              </w:rPr>
            </w:pPr>
          </w:p>
        </w:tc>
        <w:tc>
          <w:tcPr>
            <w:tcW w:w="3546" w:type="dxa"/>
          </w:tcPr>
          <w:p w14:paraId="15C79129">
            <w:pPr>
              <w:jc w:val="center"/>
              <w:rPr>
                <w:rFonts w:cs="仿宋" w:asciiTheme="minorEastAsia" w:hAnsiTheme="minorEastAsia"/>
                <w:b/>
                <w:kern w:val="0"/>
                <w:sz w:val="32"/>
                <w:szCs w:val="32"/>
              </w:rPr>
            </w:pPr>
          </w:p>
        </w:tc>
        <w:tc>
          <w:tcPr>
            <w:tcW w:w="1276" w:type="dxa"/>
          </w:tcPr>
          <w:p w14:paraId="7A0513BE">
            <w:pPr>
              <w:jc w:val="center"/>
              <w:rPr>
                <w:rFonts w:cs="仿宋" w:asciiTheme="minorEastAsia" w:hAnsiTheme="minorEastAsia"/>
                <w:b/>
                <w:kern w:val="0"/>
                <w:sz w:val="32"/>
                <w:szCs w:val="32"/>
              </w:rPr>
            </w:pPr>
          </w:p>
        </w:tc>
      </w:tr>
      <w:tr w14:paraId="5C72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3D58C0">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78DF277F">
            <w:pPr>
              <w:jc w:val="center"/>
              <w:rPr>
                <w:rFonts w:cs="仿宋" w:asciiTheme="minorEastAsia" w:hAnsiTheme="minorEastAsia"/>
                <w:b/>
                <w:kern w:val="0"/>
                <w:sz w:val="32"/>
                <w:szCs w:val="32"/>
              </w:rPr>
            </w:pPr>
          </w:p>
        </w:tc>
        <w:tc>
          <w:tcPr>
            <w:tcW w:w="3546" w:type="dxa"/>
          </w:tcPr>
          <w:p w14:paraId="4DCD7587">
            <w:pPr>
              <w:jc w:val="center"/>
              <w:rPr>
                <w:rFonts w:cs="仿宋" w:asciiTheme="minorEastAsia" w:hAnsiTheme="minorEastAsia"/>
                <w:b/>
                <w:kern w:val="0"/>
                <w:sz w:val="32"/>
                <w:szCs w:val="32"/>
              </w:rPr>
            </w:pPr>
          </w:p>
        </w:tc>
        <w:tc>
          <w:tcPr>
            <w:tcW w:w="1276" w:type="dxa"/>
          </w:tcPr>
          <w:p w14:paraId="5AB092BF">
            <w:pPr>
              <w:jc w:val="center"/>
              <w:rPr>
                <w:rFonts w:cs="仿宋" w:asciiTheme="minorEastAsia" w:hAnsiTheme="minorEastAsia"/>
                <w:b/>
                <w:kern w:val="0"/>
                <w:sz w:val="32"/>
                <w:szCs w:val="32"/>
              </w:rPr>
            </w:pPr>
          </w:p>
        </w:tc>
      </w:tr>
    </w:tbl>
    <w:p w14:paraId="1CEB707B">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5A958304">
      <w:pPr>
        <w:jc w:val="center"/>
        <w:rPr>
          <w:rFonts w:cs="仿宋" w:asciiTheme="minorEastAsia" w:hAnsiTheme="minorEastAsia"/>
          <w:b/>
          <w:kern w:val="0"/>
          <w:sz w:val="32"/>
          <w:szCs w:val="32"/>
        </w:rPr>
      </w:pPr>
    </w:p>
    <w:p w14:paraId="49A91BF1">
      <w:pPr>
        <w:jc w:val="center"/>
        <w:rPr>
          <w:rFonts w:cs="仿宋" w:asciiTheme="minorEastAsia" w:hAnsiTheme="minorEastAsia"/>
          <w:b/>
          <w:kern w:val="0"/>
          <w:sz w:val="32"/>
          <w:szCs w:val="32"/>
        </w:rPr>
      </w:pPr>
    </w:p>
    <w:p w14:paraId="3E33A210">
      <w:pPr>
        <w:jc w:val="center"/>
        <w:rPr>
          <w:rFonts w:cs="仿宋" w:asciiTheme="minorEastAsia" w:hAnsiTheme="minorEastAsia"/>
          <w:b/>
          <w:kern w:val="0"/>
          <w:sz w:val="32"/>
          <w:szCs w:val="32"/>
        </w:rPr>
      </w:pPr>
    </w:p>
    <w:p w14:paraId="13A77152">
      <w:pPr>
        <w:jc w:val="center"/>
        <w:rPr>
          <w:rFonts w:cs="仿宋" w:asciiTheme="minorEastAsia" w:hAnsiTheme="minorEastAsia"/>
          <w:b/>
          <w:kern w:val="0"/>
          <w:sz w:val="32"/>
          <w:szCs w:val="32"/>
        </w:rPr>
      </w:pPr>
    </w:p>
    <w:p w14:paraId="7B34B1E3">
      <w:pPr>
        <w:jc w:val="center"/>
        <w:rPr>
          <w:rFonts w:cs="仿宋" w:asciiTheme="minorEastAsia" w:hAnsiTheme="minorEastAsia"/>
          <w:b/>
          <w:kern w:val="0"/>
          <w:sz w:val="32"/>
          <w:szCs w:val="32"/>
        </w:rPr>
      </w:pPr>
    </w:p>
    <w:p w14:paraId="334D6110">
      <w:pPr>
        <w:jc w:val="center"/>
        <w:rPr>
          <w:rFonts w:cs="仿宋" w:asciiTheme="minorEastAsia" w:hAnsiTheme="minorEastAsia"/>
          <w:b/>
          <w:kern w:val="0"/>
          <w:sz w:val="32"/>
          <w:szCs w:val="32"/>
        </w:rPr>
      </w:pPr>
    </w:p>
    <w:p w14:paraId="201D5F18">
      <w:pPr>
        <w:jc w:val="center"/>
        <w:rPr>
          <w:rFonts w:cs="仿宋" w:asciiTheme="minorEastAsia" w:hAnsiTheme="minorEastAsia"/>
          <w:b/>
          <w:kern w:val="0"/>
          <w:sz w:val="32"/>
          <w:szCs w:val="32"/>
        </w:rPr>
      </w:pPr>
    </w:p>
    <w:p w14:paraId="36EFF9B6">
      <w:pPr>
        <w:jc w:val="center"/>
        <w:rPr>
          <w:rFonts w:cs="仿宋" w:asciiTheme="minorEastAsia" w:hAnsiTheme="minorEastAsia"/>
          <w:b/>
          <w:kern w:val="0"/>
          <w:sz w:val="32"/>
          <w:szCs w:val="32"/>
        </w:rPr>
      </w:pPr>
    </w:p>
    <w:p w14:paraId="4E181FBF">
      <w:pPr>
        <w:jc w:val="center"/>
        <w:rPr>
          <w:rFonts w:cs="仿宋" w:asciiTheme="minorEastAsia" w:hAnsiTheme="minorEastAsia"/>
          <w:b/>
          <w:kern w:val="0"/>
          <w:sz w:val="32"/>
          <w:szCs w:val="32"/>
        </w:rPr>
      </w:pPr>
    </w:p>
    <w:p w14:paraId="478AEA2C">
      <w:pPr>
        <w:jc w:val="center"/>
        <w:rPr>
          <w:rFonts w:cs="仿宋" w:asciiTheme="minorEastAsia" w:hAnsiTheme="minorEastAsia"/>
          <w:b/>
          <w:kern w:val="0"/>
          <w:sz w:val="32"/>
          <w:szCs w:val="32"/>
        </w:rPr>
      </w:pPr>
    </w:p>
    <w:p w14:paraId="0D326FC6">
      <w:pPr>
        <w:jc w:val="center"/>
        <w:rPr>
          <w:rFonts w:cs="仿宋" w:asciiTheme="minorEastAsia" w:hAnsiTheme="minorEastAsia"/>
          <w:b/>
          <w:kern w:val="0"/>
          <w:sz w:val="32"/>
          <w:szCs w:val="32"/>
        </w:rPr>
      </w:pPr>
    </w:p>
    <w:p w14:paraId="170730E4">
      <w:pPr>
        <w:jc w:val="center"/>
        <w:rPr>
          <w:rFonts w:cs="仿宋" w:asciiTheme="minorEastAsia" w:hAnsiTheme="minorEastAsia"/>
          <w:b/>
          <w:kern w:val="0"/>
          <w:sz w:val="32"/>
          <w:szCs w:val="32"/>
        </w:rPr>
      </w:pPr>
    </w:p>
    <w:p w14:paraId="4571D513">
      <w:pPr>
        <w:jc w:val="center"/>
        <w:rPr>
          <w:rFonts w:cs="仿宋" w:asciiTheme="minorEastAsia" w:hAnsiTheme="minorEastAsia"/>
          <w:b/>
          <w:kern w:val="0"/>
          <w:sz w:val="32"/>
          <w:szCs w:val="32"/>
        </w:rPr>
      </w:pPr>
    </w:p>
    <w:p w14:paraId="0700033D">
      <w:pPr>
        <w:jc w:val="center"/>
        <w:rPr>
          <w:rFonts w:cs="仿宋" w:asciiTheme="minorEastAsia" w:hAnsiTheme="minorEastAsia"/>
          <w:b/>
          <w:kern w:val="0"/>
          <w:sz w:val="32"/>
          <w:szCs w:val="32"/>
        </w:rPr>
      </w:pPr>
    </w:p>
    <w:p w14:paraId="6FB83029">
      <w:pPr>
        <w:jc w:val="center"/>
        <w:rPr>
          <w:rFonts w:cs="仿宋" w:asciiTheme="minorEastAsia" w:hAnsiTheme="minorEastAsia"/>
          <w:b/>
          <w:kern w:val="0"/>
          <w:sz w:val="32"/>
          <w:szCs w:val="32"/>
        </w:rPr>
      </w:pPr>
    </w:p>
    <w:p w14:paraId="3167574B">
      <w:pPr>
        <w:jc w:val="center"/>
        <w:rPr>
          <w:rFonts w:cs="仿宋" w:asciiTheme="minorEastAsia" w:hAnsiTheme="minorEastAsia"/>
          <w:b/>
          <w:kern w:val="0"/>
          <w:sz w:val="32"/>
          <w:szCs w:val="32"/>
        </w:rPr>
      </w:pPr>
    </w:p>
    <w:p w14:paraId="1EC2CB78">
      <w:pPr>
        <w:jc w:val="center"/>
        <w:rPr>
          <w:rFonts w:cs="仿宋" w:asciiTheme="minorEastAsia" w:hAnsiTheme="minorEastAsia"/>
          <w:b/>
          <w:kern w:val="0"/>
          <w:sz w:val="32"/>
          <w:szCs w:val="32"/>
        </w:rPr>
      </w:pPr>
    </w:p>
    <w:p w14:paraId="21EB9318">
      <w:pPr>
        <w:jc w:val="center"/>
        <w:rPr>
          <w:rFonts w:cs="仿宋" w:asciiTheme="minorEastAsia" w:hAnsiTheme="minorEastAsia"/>
          <w:b/>
          <w:kern w:val="0"/>
          <w:sz w:val="32"/>
          <w:szCs w:val="32"/>
        </w:rPr>
      </w:pPr>
    </w:p>
    <w:p w14:paraId="7492D9A3">
      <w:pPr>
        <w:jc w:val="center"/>
        <w:rPr>
          <w:rFonts w:cs="仿宋" w:asciiTheme="minorEastAsia" w:hAnsiTheme="minorEastAsia"/>
          <w:b/>
          <w:kern w:val="0"/>
          <w:sz w:val="32"/>
          <w:szCs w:val="32"/>
        </w:rPr>
      </w:pPr>
    </w:p>
    <w:p w14:paraId="0D84458B">
      <w:pPr>
        <w:jc w:val="center"/>
        <w:rPr>
          <w:rFonts w:cs="仿宋" w:asciiTheme="minorEastAsia" w:hAnsiTheme="minorEastAsia"/>
          <w:b/>
          <w:kern w:val="0"/>
          <w:sz w:val="32"/>
          <w:szCs w:val="32"/>
        </w:rPr>
      </w:pPr>
    </w:p>
    <w:p w14:paraId="1704277B">
      <w:pPr>
        <w:jc w:val="center"/>
        <w:rPr>
          <w:rFonts w:cs="仿宋" w:asciiTheme="minorEastAsia" w:hAnsiTheme="minorEastAsia"/>
          <w:b/>
          <w:kern w:val="0"/>
          <w:sz w:val="32"/>
          <w:szCs w:val="32"/>
        </w:rPr>
      </w:pPr>
    </w:p>
    <w:p w14:paraId="394C7578">
      <w:pPr>
        <w:jc w:val="center"/>
        <w:rPr>
          <w:rFonts w:cs="仿宋" w:asciiTheme="minorEastAsia" w:hAnsiTheme="minorEastAsia"/>
          <w:b/>
          <w:kern w:val="0"/>
          <w:sz w:val="32"/>
          <w:szCs w:val="32"/>
        </w:rPr>
      </w:pPr>
    </w:p>
    <w:p w14:paraId="2292A80C">
      <w:pPr>
        <w:jc w:val="center"/>
        <w:rPr>
          <w:rFonts w:cs="仿宋" w:asciiTheme="minorEastAsia" w:hAnsiTheme="minorEastAsia"/>
          <w:b/>
          <w:kern w:val="0"/>
          <w:sz w:val="32"/>
          <w:szCs w:val="32"/>
        </w:rPr>
      </w:pPr>
    </w:p>
    <w:p w14:paraId="6938DCC4">
      <w:pPr>
        <w:jc w:val="center"/>
        <w:rPr>
          <w:rFonts w:cs="仿宋" w:asciiTheme="minorEastAsia" w:hAnsiTheme="minorEastAsia"/>
          <w:b/>
          <w:kern w:val="0"/>
          <w:sz w:val="32"/>
          <w:szCs w:val="32"/>
        </w:rPr>
      </w:pPr>
    </w:p>
    <w:p w14:paraId="2363B7EF">
      <w:pPr>
        <w:jc w:val="center"/>
        <w:rPr>
          <w:rFonts w:cs="仿宋" w:asciiTheme="minorEastAsia" w:hAnsiTheme="minorEastAsia"/>
          <w:b/>
          <w:kern w:val="0"/>
          <w:sz w:val="32"/>
          <w:szCs w:val="32"/>
        </w:rPr>
      </w:pPr>
    </w:p>
    <w:p w14:paraId="5FEAC889">
      <w:pPr>
        <w:jc w:val="center"/>
        <w:rPr>
          <w:rFonts w:cs="仿宋" w:asciiTheme="minorEastAsia" w:hAnsiTheme="minorEastAsia"/>
          <w:b/>
          <w:kern w:val="0"/>
          <w:sz w:val="32"/>
          <w:szCs w:val="32"/>
        </w:rPr>
      </w:pPr>
    </w:p>
    <w:p w14:paraId="79CC8566">
      <w:pPr>
        <w:jc w:val="center"/>
        <w:rPr>
          <w:rFonts w:cs="仿宋" w:asciiTheme="minorEastAsia" w:hAnsiTheme="minorEastAsia"/>
          <w:b/>
          <w:kern w:val="0"/>
          <w:sz w:val="32"/>
          <w:szCs w:val="32"/>
        </w:rPr>
      </w:pPr>
    </w:p>
    <w:p w14:paraId="71C8E29D">
      <w:pPr>
        <w:jc w:val="center"/>
        <w:rPr>
          <w:rFonts w:cs="仿宋" w:asciiTheme="minorEastAsia" w:hAnsiTheme="minorEastAsia"/>
          <w:b/>
          <w:kern w:val="0"/>
          <w:sz w:val="32"/>
          <w:szCs w:val="32"/>
        </w:rPr>
      </w:pPr>
    </w:p>
    <w:p w14:paraId="3CEEAC08">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17332EE8">
      <w:pPr>
        <w:snapToGrid w:val="0"/>
        <w:spacing w:line="360" w:lineRule="auto"/>
        <w:rPr>
          <w:rFonts w:cs="仿宋" w:asciiTheme="minorEastAsia" w:hAnsiTheme="minorEastAsia"/>
          <w:sz w:val="24"/>
        </w:rPr>
      </w:pPr>
    </w:p>
    <w:p w14:paraId="0E68A6E9">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18DA106F">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4E32284B">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1418043B">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49DB251E">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54DA8D5A">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7A6AC55A">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326C99AE">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4B4AEBC8">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712017D5">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3282B309">
      <w:pPr>
        <w:autoSpaceDE w:val="0"/>
        <w:autoSpaceDN w:val="0"/>
        <w:spacing w:line="360" w:lineRule="auto"/>
        <w:ind w:left="2"/>
        <w:jc w:val="left"/>
        <w:rPr>
          <w:rFonts w:cs="仿宋" w:asciiTheme="minorEastAsia" w:hAnsiTheme="minorEastAsia"/>
          <w:kern w:val="0"/>
          <w:sz w:val="24"/>
          <w:lang w:val="zh-CN"/>
        </w:rPr>
      </w:pPr>
    </w:p>
    <w:p w14:paraId="79EC175D">
      <w:pPr>
        <w:autoSpaceDE w:val="0"/>
        <w:autoSpaceDN w:val="0"/>
        <w:spacing w:line="360" w:lineRule="auto"/>
        <w:ind w:left="2"/>
        <w:jc w:val="left"/>
        <w:rPr>
          <w:rFonts w:cs="仿宋" w:asciiTheme="minorEastAsia" w:hAnsiTheme="minorEastAsia"/>
          <w:kern w:val="0"/>
          <w:sz w:val="24"/>
          <w:lang w:val="zh-CN"/>
        </w:rPr>
      </w:pPr>
    </w:p>
    <w:p w14:paraId="4B260609">
      <w:pPr>
        <w:autoSpaceDE w:val="0"/>
        <w:autoSpaceDN w:val="0"/>
        <w:spacing w:line="360" w:lineRule="auto"/>
        <w:ind w:left="2"/>
        <w:jc w:val="left"/>
        <w:rPr>
          <w:rFonts w:cs="仿宋" w:asciiTheme="minorEastAsia" w:hAnsiTheme="minorEastAsia"/>
          <w:kern w:val="0"/>
          <w:sz w:val="24"/>
          <w:lang w:val="zh-CN"/>
        </w:rPr>
      </w:pPr>
    </w:p>
    <w:p w14:paraId="375BFD47">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3E9E3A8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6590DF93">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3C82F20B">
      <w:pPr>
        <w:pStyle w:val="8"/>
        <w:sectPr>
          <w:pgSz w:w="11906" w:h="16838"/>
          <w:pgMar w:top="1276" w:right="1418" w:bottom="1247" w:left="1418" w:header="851" w:footer="992" w:gutter="0"/>
          <w:cols w:space="720" w:num="1"/>
          <w:titlePg/>
          <w:docGrid w:linePitch="312" w:charSpace="0"/>
        </w:sectPr>
      </w:pPr>
    </w:p>
    <w:p w14:paraId="312300A4">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19CB14F7">
      <w:pPr>
        <w:pStyle w:val="13"/>
        <w:rPr>
          <w:lang w:val="zh-CN"/>
        </w:rPr>
      </w:pPr>
    </w:p>
    <w:p w14:paraId="4F828938">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2A9A9656">
        <w:tblPrEx>
          <w:tblCellMar>
            <w:top w:w="0" w:type="dxa"/>
            <w:left w:w="108" w:type="dxa"/>
            <w:bottom w:w="0" w:type="dxa"/>
            <w:right w:w="108" w:type="dxa"/>
          </w:tblCellMar>
        </w:tblPrEx>
        <w:trPr>
          <w:jc w:val="center"/>
        </w:trPr>
        <w:tc>
          <w:tcPr>
            <w:tcW w:w="1028" w:type="dxa"/>
          </w:tcPr>
          <w:p w14:paraId="5E836762">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3333E7B7">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0680CDAD">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1DC3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2B0AE2C">
            <w:pPr>
              <w:spacing w:line="360" w:lineRule="auto"/>
              <w:rPr>
                <w:rFonts w:ascii="宋体" w:hAnsi="宋体" w:eastAsia="宋体" w:cs="宋体"/>
                <w:b/>
                <w:kern w:val="0"/>
                <w:sz w:val="24"/>
              </w:rPr>
            </w:pPr>
          </w:p>
        </w:tc>
        <w:tc>
          <w:tcPr>
            <w:tcW w:w="2482" w:type="dxa"/>
          </w:tcPr>
          <w:p w14:paraId="4CF38550">
            <w:pPr>
              <w:spacing w:line="360" w:lineRule="auto"/>
              <w:rPr>
                <w:rFonts w:ascii="宋体" w:hAnsi="宋体" w:eastAsia="宋体" w:cs="宋体"/>
                <w:b/>
                <w:kern w:val="0"/>
                <w:sz w:val="24"/>
              </w:rPr>
            </w:pPr>
          </w:p>
        </w:tc>
        <w:tc>
          <w:tcPr>
            <w:tcW w:w="2881" w:type="dxa"/>
          </w:tcPr>
          <w:p w14:paraId="39B4B80D">
            <w:pPr>
              <w:spacing w:line="360" w:lineRule="auto"/>
              <w:rPr>
                <w:rFonts w:ascii="宋体" w:hAnsi="宋体" w:eastAsia="宋体" w:cs="宋体"/>
                <w:b/>
                <w:kern w:val="0"/>
                <w:sz w:val="24"/>
              </w:rPr>
            </w:pPr>
          </w:p>
        </w:tc>
      </w:tr>
      <w:tr w14:paraId="7227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63A3614">
            <w:pPr>
              <w:spacing w:line="360" w:lineRule="auto"/>
              <w:rPr>
                <w:rFonts w:ascii="宋体" w:hAnsi="宋体" w:eastAsia="宋体" w:cs="宋体"/>
                <w:b/>
                <w:kern w:val="0"/>
                <w:sz w:val="24"/>
              </w:rPr>
            </w:pPr>
          </w:p>
        </w:tc>
        <w:tc>
          <w:tcPr>
            <w:tcW w:w="2482" w:type="dxa"/>
          </w:tcPr>
          <w:p w14:paraId="2191A667">
            <w:pPr>
              <w:spacing w:line="360" w:lineRule="auto"/>
              <w:rPr>
                <w:rFonts w:ascii="宋体" w:hAnsi="宋体" w:eastAsia="宋体" w:cs="宋体"/>
                <w:b/>
                <w:kern w:val="0"/>
                <w:sz w:val="24"/>
              </w:rPr>
            </w:pPr>
          </w:p>
        </w:tc>
        <w:tc>
          <w:tcPr>
            <w:tcW w:w="2881" w:type="dxa"/>
          </w:tcPr>
          <w:p w14:paraId="3A4C87BA">
            <w:pPr>
              <w:spacing w:line="360" w:lineRule="auto"/>
              <w:rPr>
                <w:rFonts w:ascii="宋体" w:hAnsi="宋体" w:eastAsia="宋体" w:cs="宋体"/>
                <w:b/>
                <w:kern w:val="0"/>
                <w:sz w:val="24"/>
              </w:rPr>
            </w:pPr>
          </w:p>
        </w:tc>
      </w:tr>
      <w:tr w14:paraId="6020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A9581BA">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16A914F2">
            <w:pPr>
              <w:spacing w:line="360" w:lineRule="auto"/>
              <w:rPr>
                <w:rFonts w:ascii="宋体" w:hAnsi="宋体" w:eastAsia="宋体" w:cs="宋体"/>
                <w:b/>
                <w:kern w:val="0"/>
                <w:sz w:val="24"/>
              </w:rPr>
            </w:pPr>
          </w:p>
        </w:tc>
        <w:tc>
          <w:tcPr>
            <w:tcW w:w="2881" w:type="dxa"/>
          </w:tcPr>
          <w:p w14:paraId="765018DD">
            <w:pPr>
              <w:spacing w:line="360" w:lineRule="auto"/>
              <w:rPr>
                <w:rFonts w:ascii="宋体" w:hAnsi="宋体" w:eastAsia="宋体" w:cs="宋体"/>
                <w:b/>
                <w:kern w:val="0"/>
                <w:sz w:val="24"/>
              </w:rPr>
            </w:pPr>
          </w:p>
        </w:tc>
      </w:tr>
    </w:tbl>
    <w:p w14:paraId="0CF411BA">
      <w:pPr>
        <w:spacing w:line="360" w:lineRule="auto"/>
        <w:rPr>
          <w:rFonts w:ascii="宋体" w:hAnsi="宋体" w:eastAsia="宋体" w:cs="宋体"/>
          <w:kern w:val="0"/>
          <w:sz w:val="24"/>
        </w:rPr>
      </w:pPr>
    </w:p>
    <w:p w14:paraId="49FDE155">
      <w:pPr>
        <w:spacing w:line="360" w:lineRule="auto"/>
        <w:rPr>
          <w:rFonts w:ascii="宋体" w:hAnsi="宋体" w:eastAsia="宋体" w:cs="宋体"/>
          <w:kern w:val="0"/>
          <w:sz w:val="24"/>
        </w:rPr>
      </w:pPr>
    </w:p>
    <w:p w14:paraId="3B821557">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3EBF7D74">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108DEE24">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4F1445DA">
      <w:pPr>
        <w:spacing w:line="360" w:lineRule="auto"/>
        <w:rPr>
          <w:rFonts w:ascii="宋体" w:hAnsi="宋体" w:eastAsia="宋体" w:cs="宋体"/>
          <w:b/>
          <w:bCs/>
          <w:sz w:val="24"/>
        </w:rPr>
      </w:pPr>
    </w:p>
    <w:p w14:paraId="7B327075">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20630994">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48EB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A413EE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008A44E1">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3607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BE80FA7">
            <w:pPr>
              <w:spacing w:line="360" w:lineRule="auto"/>
              <w:rPr>
                <w:rFonts w:ascii="宋体" w:hAnsi="宋体" w:eastAsia="宋体" w:cs="宋体"/>
                <w:b/>
                <w:kern w:val="0"/>
                <w:sz w:val="24"/>
              </w:rPr>
            </w:pPr>
          </w:p>
        </w:tc>
        <w:tc>
          <w:tcPr>
            <w:tcW w:w="5387" w:type="dxa"/>
            <w:vAlign w:val="center"/>
          </w:tcPr>
          <w:p w14:paraId="56ED61BE">
            <w:pPr>
              <w:spacing w:line="360" w:lineRule="auto"/>
              <w:rPr>
                <w:rFonts w:ascii="宋体" w:hAnsi="宋体" w:eastAsia="宋体" w:cs="宋体"/>
                <w:b/>
                <w:kern w:val="0"/>
                <w:sz w:val="24"/>
              </w:rPr>
            </w:pPr>
          </w:p>
        </w:tc>
      </w:tr>
      <w:tr w14:paraId="2F64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243C9DFB">
            <w:pPr>
              <w:spacing w:line="360" w:lineRule="auto"/>
              <w:rPr>
                <w:rFonts w:ascii="宋体" w:hAnsi="宋体" w:eastAsia="宋体" w:cs="宋体"/>
                <w:b/>
                <w:kern w:val="0"/>
                <w:sz w:val="24"/>
              </w:rPr>
            </w:pPr>
          </w:p>
        </w:tc>
        <w:tc>
          <w:tcPr>
            <w:tcW w:w="5387" w:type="dxa"/>
            <w:vAlign w:val="center"/>
          </w:tcPr>
          <w:p w14:paraId="7CF9C6AB">
            <w:pPr>
              <w:spacing w:line="360" w:lineRule="auto"/>
              <w:rPr>
                <w:rFonts w:ascii="宋体" w:hAnsi="宋体" w:eastAsia="宋体" w:cs="宋体"/>
                <w:b/>
                <w:kern w:val="0"/>
                <w:sz w:val="24"/>
              </w:rPr>
            </w:pPr>
          </w:p>
        </w:tc>
      </w:tr>
      <w:tr w14:paraId="6E9A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FBE844D">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5571AA6B">
            <w:pPr>
              <w:spacing w:line="360" w:lineRule="auto"/>
              <w:rPr>
                <w:rFonts w:ascii="宋体" w:hAnsi="宋体" w:eastAsia="宋体" w:cs="宋体"/>
                <w:b/>
                <w:kern w:val="0"/>
                <w:sz w:val="24"/>
              </w:rPr>
            </w:pPr>
          </w:p>
        </w:tc>
      </w:tr>
    </w:tbl>
    <w:p w14:paraId="4C1A13E1">
      <w:pPr>
        <w:spacing w:line="360" w:lineRule="auto"/>
        <w:rPr>
          <w:rFonts w:ascii="宋体" w:hAnsi="宋体" w:eastAsia="宋体" w:cs="宋体"/>
          <w:kern w:val="0"/>
          <w:sz w:val="24"/>
        </w:rPr>
      </w:pPr>
    </w:p>
    <w:p w14:paraId="25D75FCB">
      <w:pPr>
        <w:spacing w:line="360" w:lineRule="auto"/>
        <w:rPr>
          <w:rFonts w:ascii="宋体" w:hAnsi="宋体" w:eastAsia="宋体" w:cs="宋体"/>
          <w:kern w:val="0"/>
          <w:sz w:val="24"/>
        </w:rPr>
      </w:pPr>
    </w:p>
    <w:p w14:paraId="26DFD020">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548642D2">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39A2CF62">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2081C9E9">
      <w:pPr>
        <w:spacing w:line="360" w:lineRule="auto"/>
        <w:rPr>
          <w:rFonts w:ascii="宋体" w:hAnsi="宋体" w:eastAsia="宋体" w:cs="宋体"/>
          <w:b/>
          <w:kern w:val="0"/>
          <w:sz w:val="24"/>
        </w:rPr>
      </w:pPr>
    </w:p>
    <w:p w14:paraId="1079119E">
      <w:pPr>
        <w:spacing w:line="360" w:lineRule="auto"/>
        <w:rPr>
          <w:rFonts w:ascii="宋体" w:hAnsi="宋体" w:eastAsia="宋体" w:cs="宋体"/>
          <w:b/>
          <w:kern w:val="0"/>
          <w:sz w:val="24"/>
        </w:rPr>
      </w:pPr>
    </w:p>
    <w:p w14:paraId="3CC775EB">
      <w:pPr>
        <w:spacing w:line="360" w:lineRule="auto"/>
        <w:rPr>
          <w:rFonts w:ascii="宋体" w:hAnsi="宋体" w:eastAsia="宋体" w:cs="宋体"/>
          <w:b/>
          <w:kern w:val="0"/>
          <w:sz w:val="24"/>
        </w:rPr>
      </w:pPr>
      <w:r>
        <w:rPr>
          <w:rFonts w:hint="eastAsia" w:ascii="宋体" w:hAnsi="宋体" w:eastAsia="宋体" w:cs="宋体"/>
          <w:b/>
          <w:kern w:val="0"/>
          <w:sz w:val="24"/>
        </w:rPr>
        <w:t>注：</w:t>
      </w:r>
    </w:p>
    <w:p w14:paraId="3E818ED8">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2A2B8D05">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1522DF5E">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441F5E37">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6FC64297">
      <w:pPr>
        <w:snapToGrid w:val="0"/>
        <w:spacing w:line="360" w:lineRule="auto"/>
        <w:rPr>
          <w:rFonts w:ascii="宋体" w:hAnsi="宋体" w:eastAsia="宋体" w:cs="宋体"/>
          <w:sz w:val="24"/>
        </w:rPr>
      </w:pPr>
    </w:p>
    <w:p w14:paraId="2F69C369">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729D8811">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cs="仿宋" w:asciiTheme="minorEastAsia" w:hAnsiTheme="minorEastAsia"/>
          <w:sz w:val="24"/>
          <w:u w:val="single"/>
        </w:rPr>
        <w:t>2025年-2026年安全阀采购项目【项目编号：</w:t>
      </w:r>
      <w:r>
        <w:rPr>
          <w:rFonts w:hint="eastAsia" w:cs="仿宋" w:asciiTheme="minorEastAsia" w:hAnsiTheme="minorEastAsia"/>
          <w:sz w:val="24"/>
          <w:u w:val="single"/>
          <w:lang w:eastAsia="zh-CN"/>
        </w:rPr>
        <w:t>202508022</w:t>
      </w:r>
      <w:r>
        <w:rPr>
          <w:rFonts w:hint="eastAsia" w:cs="仿宋" w:asciiTheme="minorEastAsia" w:hAnsiTheme="minorEastAsia"/>
          <w:sz w:val="24"/>
          <w:u w:val="single"/>
        </w:rPr>
        <w:t>】的</w:t>
      </w:r>
      <w:r>
        <w:rPr>
          <w:rFonts w:hint="eastAsia" w:ascii="宋体" w:hAnsi="宋体" w:eastAsia="宋体" w:cs="宋体"/>
          <w:sz w:val="24"/>
        </w:rPr>
        <w:t>活动，并作如下承诺：</w:t>
      </w:r>
    </w:p>
    <w:p w14:paraId="28FBC19C">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292480FA">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73DC198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15016D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69CB859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DF2B04F">
      <w:pPr>
        <w:snapToGrid w:val="0"/>
        <w:spacing w:line="360" w:lineRule="auto"/>
        <w:rPr>
          <w:rFonts w:ascii="宋体" w:hAnsi="宋体" w:eastAsia="宋体" w:cs="宋体"/>
          <w:sz w:val="24"/>
        </w:rPr>
      </w:pPr>
    </w:p>
    <w:p w14:paraId="19A3951D">
      <w:pPr>
        <w:snapToGrid w:val="0"/>
        <w:spacing w:line="360" w:lineRule="auto"/>
        <w:rPr>
          <w:rFonts w:ascii="宋体" w:hAnsi="宋体" w:eastAsia="宋体" w:cs="宋体"/>
          <w:sz w:val="24"/>
        </w:rPr>
      </w:pPr>
    </w:p>
    <w:p w14:paraId="2DCF5644">
      <w:pPr>
        <w:snapToGrid w:val="0"/>
        <w:spacing w:line="360" w:lineRule="auto"/>
        <w:rPr>
          <w:rFonts w:ascii="宋体" w:hAnsi="宋体" w:eastAsia="宋体" w:cs="宋体"/>
          <w:sz w:val="24"/>
        </w:rPr>
      </w:pPr>
    </w:p>
    <w:p w14:paraId="2EE4A067">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228B54A1">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7F4E55F8">
      <w:pPr>
        <w:spacing w:line="360" w:lineRule="auto"/>
        <w:jc w:val="center"/>
        <w:outlineLvl w:val="0"/>
        <w:rPr>
          <w:rFonts w:cs="仿宋" w:asciiTheme="minorEastAsia" w:hAnsiTheme="minorEastAsia"/>
          <w:b/>
          <w:kern w:val="0"/>
          <w:sz w:val="36"/>
          <w:szCs w:val="36"/>
        </w:rPr>
      </w:pPr>
    </w:p>
    <w:p w14:paraId="60038854">
      <w:pPr>
        <w:spacing w:line="360" w:lineRule="auto"/>
        <w:jc w:val="center"/>
        <w:outlineLvl w:val="0"/>
        <w:rPr>
          <w:rFonts w:cs="仿宋" w:asciiTheme="minorEastAsia" w:hAnsiTheme="minorEastAsia"/>
          <w:b/>
          <w:kern w:val="0"/>
          <w:sz w:val="36"/>
          <w:szCs w:val="36"/>
        </w:rPr>
      </w:pPr>
    </w:p>
    <w:p w14:paraId="49E918E0">
      <w:pPr>
        <w:spacing w:line="360" w:lineRule="auto"/>
        <w:jc w:val="center"/>
        <w:outlineLvl w:val="0"/>
        <w:rPr>
          <w:rFonts w:cs="仿宋" w:asciiTheme="minorEastAsia" w:hAnsiTheme="minorEastAsia"/>
          <w:b/>
          <w:kern w:val="0"/>
          <w:sz w:val="36"/>
          <w:szCs w:val="36"/>
        </w:rPr>
      </w:pPr>
    </w:p>
    <w:p w14:paraId="129B3E23">
      <w:pPr>
        <w:spacing w:line="360" w:lineRule="auto"/>
        <w:jc w:val="center"/>
        <w:outlineLvl w:val="0"/>
        <w:rPr>
          <w:rFonts w:cs="仿宋" w:asciiTheme="minorEastAsia" w:hAnsiTheme="minorEastAsia"/>
          <w:b/>
          <w:kern w:val="0"/>
          <w:sz w:val="36"/>
          <w:szCs w:val="36"/>
        </w:rPr>
      </w:pPr>
    </w:p>
    <w:p w14:paraId="6BA24952">
      <w:pPr>
        <w:spacing w:line="360" w:lineRule="auto"/>
        <w:jc w:val="center"/>
        <w:outlineLvl w:val="0"/>
        <w:rPr>
          <w:rFonts w:cs="仿宋" w:asciiTheme="minorEastAsia" w:hAnsiTheme="minorEastAsia"/>
          <w:b/>
          <w:kern w:val="0"/>
          <w:sz w:val="36"/>
          <w:szCs w:val="36"/>
        </w:rPr>
      </w:pPr>
    </w:p>
    <w:p w14:paraId="371592EC">
      <w:pPr>
        <w:spacing w:line="360" w:lineRule="auto"/>
        <w:jc w:val="center"/>
        <w:outlineLvl w:val="0"/>
        <w:rPr>
          <w:rFonts w:cs="仿宋" w:asciiTheme="minorEastAsia" w:hAnsiTheme="minorEastAsia"/>
          <w:b/>
          <w:kern w:val="0"/>
          <w:sz w:val="36"/>
          <w:szCs w:val="36"/>
        </w:rPr>
      </w:pPr>
    </w:p>
    <w:p w14:paraId="2B63EF24">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679F23AE">
      <w:pPr>
        <w:pStyle w:val="5"/>
        <w:jc w:val="center"/>
        <w:rPr>
          <w:sz w:val="32"/>
          <w:szCs w:val="32"/>
        </w:rPr>
      </w:pPr>
      <w:r>
        <w:rPr>
          <w:rFonts w:hint="eastAsia"/>
          <w:sz w:val="32"/>
          <w:szCs w:val="32"/>
        </w:rPr>
        <w:t>一 、 报价函</w:t>
      </w:r>
    </w:p>
    <w:p w14:paraId="616E1B8A">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7A684C3B">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rPr>
        <w:t>2025年-2026年安全阀采购项目【项目编号：</w:t>
      </w:r>
      <w:r>
        <w:rPr>
          <w:rFonts w:hint="eastAsia" w:cs="仿宋" w:asciiTheme="minorEastAsia" w:hAnsiTheme="minorEastAsia"/>
          <w:sz w:val="24"/>
          <w:u w:val="single"/>
          <w:lang w:eastAsia="zh-CN"/>
        </w:rPr>
        <w:t>202508022</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545F3579">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654DC91F">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9C6146A">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6FFE0C26">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3E13E9EF">
      <w:pPr>
        <w:pStyle w:val="8"/>
        <w:ind w:firstLine="480" w:firstLineChars="200"/>
        <w:jc w:val="left"/>
        <w:rPr>
          <w:rFonts w:hAnsi="宋体" w:cs="宋体"/>
        </w:rPr>
      </w:pPr>
    </w:p>
    <w:p w14:paraId="750AD987">
      <w:pPr>
        <w:pStyle w:val="8"/>
        <w:ind w:firstLine="480" w:firstLineChars="200"/>
        <w:jc w:val="left"/>
        <w:rPr>
          <w:rFonts w:hAnsi="宋体" w:cs="宋体"/>
        </w:rPr>
      </w:pPr>
    </w:p>
    <w:p w14:paraId="3EE20070">
      <w:pPr>
        <w:pStyle w:val="8"/>
        <w:jc w:val="left"/>
        <w:rPr>
          <w:rFonts w:hAnsi="宋体" w:cs="宋体"/>
        </w:rPr>
      </w:pPr>
      <w:r>
        <w:rPr>
          <w:rFonts w:hint="eastAsia" w:hAnsi="宋体" w:cs="宋体"/>
        </w:rPr>
        <w:t>供应商名称：（盖单位公章）</w:t>
      </w:r>
    </w:p>
    <w:p w14:paraId="26381FA3">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1C494997">
      <w:pPr>
        <w:pStyle w:val="8"/>
        <w:tabs>
          <w:tab w:val="left" w:pos="4101"/>
        </w:tabs>
        <w:jc w:val="left"/>
        <w:rPr>
          <w:rFonts w:hAnsi="宋体" w:cs="宋体"/>
        </w:rPr>
      </w:pPr>
      <w:r>
        <w:rPr>
          <w:rFonts w:hint="eastAsia" w:hAnsi="宋体" w:cs="宋体"/>
        </w:rPr>
        <w:t>地址：</w:t>
      </w:r>
    </w:p>
    <w:p w14:paraId="5CBCCDFF">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62E2A5F0">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4BD1D1F8">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3D04DC23">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33ADFAB8">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rPr>
        <w:t>2025年-2026年安全阀采购项目【项目编号：</w:t>
      </w:r>
      <w:r>
        <w:rPr>
          <w:rFonts w:hint="eastAsia" w:cs="仿宋" w:asciiTheme="minorEastAsia" w:hAnsiTheme="minorEastAsia"/>
          <w:sz w:val="24"/>
          <w:u w:val="single"/>
          <w:lang w:eastAsia="zh-CN"/>
        </w:rPr>
        <w:t>202508022</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DA396A6">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4313" w:type="dxa"/>
        <w:jc w:val="center"/>
        <w:tblLayout w:type="autofit"/>
        <w:tblCellMar>
          <w:top w:w="0" w:type="dxa"/>
          <w:left w:w="108" w:type="dxa"/>
          <w:bottom w:w="0" w:type="dxa"/>
          <w:right w:w="108" w:type="dxa"/>
        </w:tblCellMar>
      </w:tblPr>
      <w:tblGrid>
        <w:gridCol w:w="778"/>
        <w:gridCol w:w="1301"/>
        <w:gridCol w:w="3439"/>
        <w:gridCol w:w="1821"/>
        <w:gridCol w:w="3807"/>
        <w:gridCol w:w="875"/>
        <w:gridCol w:w="582"/>
        <w:gridCol w:w="570"/>
        <w:gridCol w:w="570"/>
        <w:gridCol w:w="570"/>
      </w:tblGrid>
      <w:tr w14:paraId="689F955D">
        <w:tblPrEx>
          <w:tblCellMar>
            <w:top w:w="0" w:type="dxa"/>
            <w:left w:w="108" w:type="dxa"/>
            <w:bottom w:w="0" w:type="dxa"/>
            <w:right w:w="108" w:type="dxa"/>
          </w:tblCellMar>
        </w:tblPrEx>
        <w:trPr>
          <w:trHeight w:val="1264"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5BF1">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序号</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74DC">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物资名称</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B671">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推荐品牌</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2292">
            <w:pPr>
              <w:widowControl/>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报价品牌</w:t>
            </w: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1D9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规格型号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C296">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需求部门</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DA2">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443">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暂定数量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B7FC">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单价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4A4">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金额</w:t>
            </w:r>
          </w:p>
        </w:tc>
      </w:tr>
      <w:tr w14:paraId="202475ED">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5D2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8A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13B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04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7B9F">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A28H-16；公称通径：50mm；整定压力：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1.05MPa；压力等级：1.0-1.3MPa；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75C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FF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1B0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34F0">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08B0">
            <w:pPr>
              <w:widowControl/>
              <w:jc w:val="center"/>
              <w:textAlignment w:val="center"/>
              <w:rPr>
                <w:rFonts w:ascii="宋体" w:hAnsi="宋体" w:eastAsia="宋体" w:cs="宋体"/>
                <w:kern w:val="0"/>
                <w:sz w:val="18"/>
                <w:szCs w:val="18"/>
              </w:rPr>
            </w:pPr>
          </w:p>
        </w:tc>
      </w:tr>
      <w:tr w14:paraId="30CF3B02">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652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064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DE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A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426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A28W-16T；公称通径：25mm；整定压力：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1.05MPa；压力等级：1.0-1.3MPa；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856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0A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3A8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F9A9">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9426">
            <w:pPr>
              <w:widowControl/>
              <w:jc w:val="center"/>
              <w:textAlignment w:val="center"/>
              <w:rPr>
                <w:rFonts w:ascii="宋体" w:hAnsi="宋体" w:eastAsia="宋体" w:cs="宋体"/>
                <w:kern w:val="0"/>
                <w:sz w:val="18"/>
                <w:szCs w:val="18"/>
              </w:rPr>
            </w:pPr>
          </w:p>
        </w:tc>
      </w:tr>
      <w:tr w14:paraId="40A2AC90">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83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1B0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CAD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C9B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CBC7">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A48Y-16C；口径：DN150;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B00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9FA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ABB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373">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4AD">
            <w:pPr>
              <w:widowControl/>
              <w:jc w:val="center"/>
              <w:textAlignment w:val="center"/>
              <w:rPr>
                <w:rFonts w:ascii="宋体" w:hAnsi="宋体" w:eastAsia="宋体" w:cs="宋体"/>
                <w:kern w:val="0"/>
                <w:sz w:val="18"/>
                <w:szCs w:val="18"/>
              </w:rPr>
            </w:pPr>
          </w:p>
        </w:tc>
      </w:tr>
      <w:tr w14:paraId="6B240434">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2EB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3F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14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21E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CBD6">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A48Y-16C;口径：DN50；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55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21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90C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9D8">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FB2">
            <w:pPr>
              <w:widowControl/>
              <w:jc w:val="center"/>
              <w:textAlignment w:val="center"/>
              <w:rPr>
                <w:rFonts w:ascii="宋体" w:hAnsi="宋体" w:eastAsia="宋体" w:cs="宋体"/>
                <w:kern w:val="0"/>
                <w:sz w:val="18"/>
                <w:szCs w:val="18"/>
              </w:rPr>
            </w:pPr>
          </w:p>
        </w:tc>
      </w:tr>
      <w:tr w14:paraId="44B87380">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C8E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56D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FB3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D35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AC9">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弹簧式型号A28H-16C公称通径80mm，公称压力1.6MPa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B36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367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D5F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70BB">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53E1">
            <w:pPr>
              <w:widowControl/>
              <w:jc w:val="center"/>
              <w:textAlignment w:val="center"/>
              <w:rPr>
                <w:rFonts w:ascii="宋体" w:hAnsi="宋体" w:eastAsia="宋体" w:cs="宋体"/>
                <w:kern w:val="0"/>
                <w:sz w:val="18"/>
                <w:szCs w:val="18"/>
              </w:rPr>
            </w:pPr>
          </w:p>
        </w:tc>
      </w:tr>
      <w:tr w14:paraId="3F20F0D0">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C47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EFA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E82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ED7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D95A">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A28X-16T；公称通径：DN40；整定压力：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1.1MPa；适用介质：油气</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B88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3C2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22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6C04">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934D">
            <w:pPr>
              <w:widowControl/>
              <w:jc w:val="center"/>
              <w:textAlignment w:val="center"/>
              <w:rPr>
                <w:rFonts w:ascii="宋体" w:hAnsi="宋体" w:eastAsia="宋体" w:cs="宋体"/>
                <w:kern w:val="0"/>
                <w:sz w:val="18"/>
                <w:szCs w:val="18"/>
              </w:rPr>
            </w:pPr>
          </w:p>
        </w:tc>
      </w:tr>
      <w:tr w14:paraId="11854374">
        <w:tblPrEx>
          <w:tblCellMar>
            <w:top w:w="0" w:type="dxa"/>
            <w:left w:w="108" w:type="dxa"/>
            <w:bottom w:w="0" w:type="dxa"/>
            <w:right w:w="108" w:type="dxa"/>
          </w:tblCellMar>
        </w:tblPrEx>
        <w:trPr>
          <w:trHeight w:val="324"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75D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7E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6A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浙江富羽阀门制造有限公司、永一阀门集团有限公司、上海埃弗斯阀门制造有限公司、中国上海中李阀门有限公司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67F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7B1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SFA-22C300T；DN15 PN5.0MPa；PK：</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1.59MPa；KD≥0.6MPa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20F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B7F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B3B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29C">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D37">
            <w:pPr>
              <w:widowControl/>
              <w:jc w:val="center"/>
              <w:textAlignment w:val="center"/>
              <w:rPr>
                <w:rFonts w:ascii="宋体" w:hAnsi="宋体" w:eastAsia="宋体" w:cs="宋体"/>
                <w:kern w:val="0"/>
                <w:sz w:val="18"/>
                <w:szCs w:val="18"/>
              </w:rPr>
            </w:pPr>
          </w:p>
        </w:tc>
      </w:tr>
      <w:tr w14:paraId="01C71CE8">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D1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5C8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505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浙江富羽阀门制造有限公司、永一阀门集团有限公司、上海埃弗斯阀门制造有限公司、中国上海中李阀门有限公司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0C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1E22">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SFA-22C300T；DN20 PN5.0MPa；PK：</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1.59MPa；KD≥0.6MPa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C5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ECB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763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0B45">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27A">
            <w:pPr>
              <w:widowControl/>
              <w:jc w:val="center"/>
              <w:textAlignment w:val="center"/>
              <w:rPr>
                <w:rFonts w:ascii="宋体" w:hAnsi="宋体" w:eastAsia="宋体" w:cs="宋体"/>
                <w:kern w:val="0"/>
                <w:sz w:val="18"/>
                <w:szCs w:val="18"/>
              </w:rPr>
            </w:pPr>
          </w:p>
        </w:tc>
      </w:tr>
      <w:tr w14:paraId="7D80F6E3">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14A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26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4D2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B2C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7CFB">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A28H-16；公称通径：DN40；整定压力：0.84MPa；公称压力：1.6MPa；阀体材质HT200；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5F7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C5C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0A6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ECFF">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FDEB">
            <w:pPr>
              <w:widowControl/>
              <w:jc w:val="center"/>
              <w:textAlignment w:val="center"/>
              <w:rPr>
                <w:rFonts w:ascii="宋体" w:hAnsi="宋体" w:eastAsia="宋体" w:cs="宋体"/>
                <w:kern w:val="0"/>
                <w:sz w:val="18"/>
                <w:szCs w:val="18"/>
              </w:rPr>
            </w:pPr>
          </w:p>
        </w:tc>
      </w:tr>
      <w:tr w14:paraId="01DF2E93">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5A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AE0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19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BF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BA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A41H-25C,公称通径：DN40,整定压力：1.3MPa，压力等级1.3-1.6MPa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721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0D8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DB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BEA6">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1A4">
            <w:pPr>
              <w:widowControl/>
              <w:jc w:val="center"/>
              <w:textAlignment w:val="center"/>
              <w:rPr>
                <w:rFonts w:ascii="宋体" w:hAnsi="宋体" w:eastAsia="宋体" w:cs="宋体"/>
                <w:kern w:val="0"/>
                <w:sz w:val="18"/>
                <w:szCs w:val="18"/>
              </w:rPr>
            </w:pPr>
          </w:p>
        </w:tc>
      </w:tr>
      <w:tr w14:paraId="712ACC20">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C41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3A9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BB6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AAF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A3EB">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 DN25  整定压力：0.89MPa，压力等级0.6-1.0MPa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FF8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7E8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F1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8AA9">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6213">
            <w:pPr>
              <w:widowControl/>
              <w:jc w:val="center"/>
              <w:textAlignment w:val="center"/>
              <w:rPr>
                <w:rFonts w:ascii="宋体" w:hAnsi="宋体" w:eastAsia="宋体" w:cs="宋体"/>
                <w:kern w:val="0"/>
                <w:sz w:val="18"/>
                <w:szCs w:val="18"/>
              </w:rPr>
            </w:pPr>
          </w:p>
        </w:tc>
      </w:tr>
      <w:tr w14:paraId="40B74B48">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D6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0F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EE8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E06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70F">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A41Y-16C DN25  整定压力：0.23MPa，压力等级0.16-0.25MPa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7A6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621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80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077E">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C4DE">
            <w:pPr>
              <w:widowControl/>
              <w:jc w:val="center"/>
              <w:textAlignment w:val="center"/>
              <w:rPr>
                <w:rFonts w:ascii="宋体" w:hAnsi="宋体" w:eastAsia="宋体" w:cs="宋体"/>
                <w:kern w:val="0"/>
                <w:sz w:val="18"/>
                <w:szCs w:val="18"/>
              </w:rPr>
            </w:pPr>
          </w:p>
        </w:tc>
      </w:tr>
      <w:tr w14:paraId="24466A71">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9FE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D1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DF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1BA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AE66">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A48SH-16C DN80 整定压力：0.09MPa，压力等级0.06-0.1MPa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C9E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898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CE4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70EE">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EBFD">
            <w:pPr>
              <w:widowControl/>
              <w:jc w:val="center"/>
              <w:textAlignment w:val="center"/>
              <w:rPr>
                <w:rFonts w:ascii="宋体" w:hAnsi="宋体" w:eastAsia="宋体" w:cs="宋体"/>
                <w:kern w:val="0"/>
                <w:sz w:val="18"/>
                <w:szCs w:val="18"/>
              </w:rPr>
            </w:pPr>
          </w:p>
        </w:tc>
      </w:tr>
      <w:tr w14:paraId="2D07A55D">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483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E5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B5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59A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2E1">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 DN80 整定压力：0.3MPa，压力等级0.25-0.4MPa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F2B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932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46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2349">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18F">
            <w:pPr>
              <w:widowControl/>
              <w:jc w:val="center"/>
              <w:textAlignment w:val="center"/>
              <w:rPr>
                <w:rFonts w:ascii="宋体" w:hAnsi="宋体" w:eastAsia="宋体" w:cs="宋体"/>
                <w:kern w:val="0"/>
                <w:sz w:val="18"/>
                <w:szCs w:val="18"/>
              </w:rPr>
            </w:pPr>
          </w:p>
        </w:tc>
      </w:tr>
      <w:tr w14:paraId="31221EF4">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59E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DFC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5D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浙江富羽阀门制造有限公司、永一阀门集团有限公司、上海埃弗斯阀门制造有限公司、天正阀门有限公司、中国双泰阀门有限公司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92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49A">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GA49H-16 DN25  整定压力：0.49MPa，压力等级0.4-0.6MPa</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BA1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能源</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38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B37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3626">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D6B4">
            <w:pPr>
              <w:widowControl/>
              <w:jc w:val="center"/>
              <w:textAlignment w:val="center"/>
              <w:rPr>
                <w:rFonts w:ascii="宋体" w:hAnsi="宋体" w:eastAsia="宋体" w:cs="宋体"/>
                <w:kern w:val="0"/>
                <w:sz w:val="18"/>
                <w:szCs w:val="18"/>
              </w:rPr>
            </w:pPr>
          </w:p>
        </w:tc>
      </w:tr>
      <w:tr w14:paraId="56164399">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F71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367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90E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270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3CC7">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A48Y-25C；公称通径：80mm；整定压力：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0.90MPa；压力等级：0.80-1.00MPa；工作介质：蒸汽；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B0B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7DD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059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7A2C">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566D">
            <w:pPr>
              <w:widowControl/>
              <w:jc w:val="center"/>
              <w:textAlignment w:val="center"/>
              <w:rPr>
                <w:rFonts w:ascii="宋体" w:hAnsi="宋体" w:eastAsia="宋体" w:cs="宋体"/>
                <w:kern w:val="0"/>
                <w:sz w:val="18"/>
                <w:szCs w:val="18"/>
              </w:rPr>
            </w:pPr>
          </w:p>
        </w:tc>
      </w:tr>
      <w:tr w14:paraId="49BE4500">
        <w:tblPrEx>
          <w:tblCellMar>
            <w:top w:w="0" w:type="dxa"/>
            <w:left w:w="108" w:type="dxa"/>
            <w:bottom w:w="0" w:type="dxa"/>
            <w:right w:w="108" w:type="dxa"/>
          </w:tblCellMar>
        </w:tblPrEx>
        <w:trPr>
          <w:trHeight w:val="324"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10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17</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7B8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342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882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6007">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A48Y-16C；公称通径：100mm；整定压力：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1.30MPa；压力等级：1.30-1.60MPa；工作介质：蒸汽；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667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4BC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CB6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7964">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20E0">
            <w:pPr>
              <w:widowControl/>
              <w:jc w:val="center"/>
              <w:textAlignment w:val="center"/>
              <w:rPr>
                <w:rFonts w:ascii="宋体" w:hAnsi="宋体" w:eastAsia="宋体" w:cs="宋体"/>
                <w:kern w:val="0"/>
                <w:sz w:val="18"/>
                <w:szCs w:val="18"/>
              </w:rPr>
            </w:pPr>
          </w:p>
        </w:tc>
      </w:tr>
      <w:tr w14:paraId="06C7F7BB">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A7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080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AF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FFF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A866">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A48Y-16C；公称通径：100mm；整定压力：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1.35MPa；压力等级：1.30-1.60MPa；工作介质：蒸汽；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2E9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DCD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52C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C240">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B903A">
            <w:pPr>
              <w:widowControl/>
              <w:jc w:val="center"/>
              <w:textAlignment w:val="center"/>
              <w:rPr>
                <w:rFonts w:ascii="宋体" w:hAnsi="宋体" w:eastAsia="宋体" w:cs="宋体"/>
                <w:kern w:val="0"/>
                <w:sz w:val="18"/>
                <w:szCs w:val="18"/>
              </w:rPr>
            </w:pPr>
          </w:p>
        </w:tc>
      </w:tr>
      <w:tr w14:paraId="10D9D1AA">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A83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19</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703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83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820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281C">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A48Y-16C；公称通径：100mm；整定压力：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0.24MPa；压力等级：0.16-0.25MPa；工作介质：蒸汽；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BEB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17B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3152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EF94">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8CB9">
            <w:pPr>
              <w:widowControl/>
              <w:jc w:val="center"/>
              <w:textAlignment w:val="center"/>
              <w:rPr>
                <w:rFonts w:ascii="宋体" w:hAnsi="宋体" w:eastAsia="宋体" w:cs="宋体"/>
                <w:kern w:val="0"/>
                <w:sz w:val="18"/>
                <w:szCs w:val="18"/>
              </w:rPr>
            </w:pPr>
          </w:p>
        </w:tc>
      </w:tr>
      <w:tr w14:paraId="222BA935">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DC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20</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AEB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50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78D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A294">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A48Y-16C；公称通径：80mm；整定压力：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1.50MPa；压力等级：1.30-1.60MPa；工作介质：蒸汽；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E55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D68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25D7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1429">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81A3">
            <w:pPr>
              <w:widowControl/>
              <w:jc w:val="center"/>
              <w:textAlignment w:val="center"/>
              <w:rPr>
                <w:rFonts w:ascii="宋体" w:hAnsi="宋体" w:eastAsia="宋体" w:cs="宋体"/>
                <w:kern w:val="0"/>
                <w:sz w:val="18"/>
                <w:szCs w:val="18"/>
              </w:rPr>
            </w:pPr>
          </w:p>
        </w:tc>
      </w:tr>
      <w:tr w14:paraId="594F5EA2">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E14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A68A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10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49A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411A">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A48Y-16C；公称通径：80mm；整定压力：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1.30MPa；压力等级：1.30-1.60MPa；工作介质：蒸汽；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A1E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56F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ACD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FE4C">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8D21">
            <w:pPr>
              <w:widowControl/>
              <w:jc w:val="center"/>
              <w:textAlignment w:val="center"/>
              <w:rPr>
                <w:rFonts w:ascii="宋体" w:hAnsi="宋体" w:eastAsia="宋体" w:cs="宋体"/>
                <w:kern w:val="0"/>
                <w:sz w:val="18"/>
                <w:szCs w:val="18"/>
              </w:rPr>
            </w:pPr>
          </w:p>
        </w:tc>
      </w:tr>
      <w:tr w14:paraId="76EF27F6">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A2F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577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31B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B89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A869">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A48Y-16C；公称通径：80mm；整定压力：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0.85MPa；压力等级：0.80-1.00MPa；工作介质：蒸汽；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C8B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8FA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9F3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8102">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24E1">
            <w:pPr>
              <w:widowControl/>
              <w:jc w:val="center"/>
              <w:textAlignment w:val="center"/>
              <w:rPr>
                <w:rFonts w:ascii="宋体" w:hAnsi="宋体" w:eastAsia="宋体" w:cs="宋体"/>
                <w:kern w:val="0"/>
                <w:sz w:val="18"/>
                <w:szCs w:val="18"/>
              </w:rPr>
            </w:pPr>
          </w:p>
        </w:tc>
      </w:tr>
      <w:tr w14:paraId="75C52EF6">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C1F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23</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BB5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045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010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E022">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A48Y-16C；公称通径：40mm；整定压力：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0.21MPa；压力等级：0.16-0.25MPa；工作介质：蒸汽；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4A1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774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034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57FA">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1988">
            <w:pPr>
              <w:widowControl/>
              <w:jc w:val="center"/>
              <w:textAlignment w:val="center"/>
              <w:rPr>
                <w:rFonts w:ascii="宋体" w:hAnsi="宋体" w:eastAsia="宋体" w:cs="宋体"/>
                <w:kern w:val="0"/>
                <w:sz w:val="18"/>
                <w:szCs w:val="18"/>
              </w:rPr>
            </w:pPr>
          </w:p>
        </w:tc>
      </w:tr>
      <w:tr w14:paraId="770EA7D8">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FEF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A17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AE6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27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713">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A48Y-16C；公称通径：32mm；整定压力：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0.90MPa；压力等级：0.80-1.00MPa；工作介质：蒸汽、空气、氮气等；</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144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B84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EC6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954A">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CA8F">
            <w:pPr>
              <w:widowControl/>
              <w:jc w:val="center"/>
              <w:textAlignment w:val="center"/>
              <w:rPr>
                <w:rFonts w:ascii="宋体" w:hAnsi="宋体" w:eastAsia="宋体" w:cs="宋体"/>
                <w:kern w:val="0"/>
                <w:sz w:val="18"/>
                <w:szCs w:val="18"/>
              </w:rPr>
            </w:pPr>
          </w:p>
        </w:tc>
      </w:tr>
      <w:tr w14:paraId="3D69B86A">
        <w:tblPrEx>
          <w:tblCellMar>
            <w:top w:w="0" w:type="dxa"/>
            <w:left w:w="108" w:type="dxa"/>
            <w:bottom w:w="0" w:type="dxa"/>
            <w:right w:w="108" w:type="dxa"/>
          </w:tblCellMar>
        </w:tblPrEx>
        <w:trPr>
          <w:trHeight w:val="63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4A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810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ED4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BD9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1B2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0.90MPa；压力等级：0.80-1.00MPa；工作介质：氮气；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9F6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511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174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01BF">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4083">
            <w:pPr>
              <w:widowControl/>
              <w:jc w:val="center"/>
              <w:textAlignment w:val="center"/>
              <w:rPr>
                <w:rFonts w:ascii="宋体" w:hAnsi="宋体" w:eastAsia="宋体" w:cs="宋体"/>
                <w:kern w:val="0"/>
                <w:sz w:val="18"/>
                <w:szCs w:val="18"/>
              </w:rPr>
            </w:pPr>
          </w:p>
        </w:tc>
      </w:tr>
      <w:tr w14:paraId="6483B2AE">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AC1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DE6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52A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030D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C7FC">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A48Y-16C；公称通径：25mm；整定压力：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0.06MPa；压力等级：0.06-0.10MPa；工作介质：蒸汽、空气等；</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B34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224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01F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93E2">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F4CB">
            <w:pPr>
              <w:widowControl/>
              <w:jc w:val="center"/>
              <w:textAlignment w:val="center"/>
              <w:rPr>
                <w:rFonts w:ascii="宋体" w:hAnsi="宋体" w:eastAsia="宋体" w:cs="宋体"/>
                <w:kern w:val="0"/>
                <w:sz w:val="18"/>
                <w:szCs w:val="18"/>
              </w:rPr>
            </w:pPr>
          </w:p>
        </w:tc>
      </w:tr>
      <w:tr w14:paraId="4042903D">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C57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27</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69F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61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6E9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EB5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A48Y-10C；公称通径：40mm；整定压力：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0.45MPa；压力等级：0.40-0.60MPa；工作介质：蒸汽；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B86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BF0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608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5FC1">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DD04">
            <w:pPr>
              <w:widowControl/>
              <w:jc w:val="center"/>
              <w:textAlignment w:val="center"/>
              <w:rPr>
                <w:rFonts w:ascii="宋体" w:hAnsi="宋体" w:eastAsia="宋体" w:cs="宋体"/>
                <w:kern w:val="0"/>
                <w:sz w:val="18"/>
                <w:szCs w:val="18"/>
              </w:rPr>
            </w:pPr>
          </w:p>
        </w:tc>
      </w:tr>
      <w:tr w14:paraId="006D050D">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56A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28</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260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F42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中国双泰阀门有限公司、永一阀门集团有限公司、浙江富羽阀门制造有限公司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5F4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A1B7F">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A48Y-16；公称通径：100mm；整定压力：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1.25MPa；压力等级：1.00-1.30MPa；工作介质：蒸汽、空气等；</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435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691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D31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6D95">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01A8">
            <w:pPr>
              <w:widowControl/>
              <w:jc w:val="center"/>
              <w:textAlignment w:val="center"/>
              <w:rPr>
                <w:rFonts w:ascii="宋体" w:hAnsi="宋体" w:eastAsia="宋体" w:cs="宋体"/>
                <w:kern w:val="0"/>
                <w:sz w:val="18"/>
                <w:szCs w:val="18"/>
              </w:rPr>
            </w:pPr>
          </w:p>
        </w:tc>
      </w:tr>
      <w:tr w14:paraId="6A7907AD">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4A5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29</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592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8E6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郑州高压阀门厂、永一阀门集团有限公司、浙江富羽阀门制造有限公司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F36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145C">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A48Y-16；公称通径：65mm；整定压力：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0.25MPa；压力等级：0.25-0.40MPa；工作介质：蒸汽、空气等；</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FBD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12C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9EC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D9F7">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F4689">
            <w:pPr>
              <w:widowControl/>
              <w:jc w:val="center"/>
              <w:textAlignment w:val="center"/>
              <w:rPr>
                <w:rFonts w:ascii="宋体" w:hAnsi="宋体" w:eastAsia="宋体" w:cs="宋体"/>
                <w:kern w:val="0"/>
                <w:sz w:val="18"/>
                <w:szCs w:val="18"/>
              </w:rPr>
            </w:pPr>
          </w:p>
        </w:tc>
      </w:tr>
      <w:tr w14:paraId="5ED340BD">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009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30</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CD5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800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68E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5420">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A42Y-25C；公称通径：25mm；整定压力：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1.60MPa；压力等级：1.60-2.00MPa；工作介质：混合油品；</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9CF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278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F68A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C99B">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0CE4">
            <w:pPr>
              <w:widowControl/>
              <w:jc w:val="center"/>
              <w:textAlignment w:val="center"/>
              <w:rPr>
                <w:rFonts w:ascii="宋体" w:hAnsi="宋体" w:eastAsia="宋体" w:cs="宋体"/>
                <w:kern w:val="0"/>
                <w:sz w:val="18"/>
                <w:szCs w:val="18"/>
              </w:rPr>
            </w:pPr>
          </w:p>
        </w:tc>
      </w:tr>
      <w:tr w14:paraId="0739F068">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16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9FC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B25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9C2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A247">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A42Y-25C；公称通径：25mm；整定压力：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1.97MPa；压力等级：1.60-2.00MPa；工作介质：混合油品；</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E46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3B6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FBD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2ABC">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1A3F">
            <w:pPr>
              <w:widowControl/>
              <w:jc w:val="center"/>
              <w:textAlignment w:val="center"/>
              <w:rPr>
                <w:rFonts w:ascii="宋体" w:hAnsi="宋体" w:eastAsia="宋体" w:cs="宋体"/>
                <w:kern w:val="0"/>
                <w:sz w:val="18"/>
                <w:szCs w:val="18"/>
              </w:rPr>
            </w:pPr>
          </w:p>
        </w:tc>
      </w:tr>
      <w:tr w14:paraId="67D3C4EB">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5D0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BEA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20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3BC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6481">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A42Y-16C；公称通径：25mm；整定压力：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0.16Pa；压力等级：0.10-0.16MPa；工作介质：天然气；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D67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016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F91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8AEC">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8886">
            <w:pPr>
              <w:widowControl/>
              <w:jc w:val="center"/>
              <w:textAlignment w:val="center"/>
              <w:rPr>
                <w:rFonts w:ascii="宋体" w:hAnsi="宋体" w:eastAsia="宋体" w:cs="宋体"/>
                <w:kern w:val="0"/>
                <w:sz w:val="18"/>
                <w:szCs w:val="18"/>
              </w:rPr>
            </w:pPr>
          </w:p>
        </w:tc>
      </w:tr>
      <w:tr w14:paraId="404E809C">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9D4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33</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96E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1A5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D17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A357">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A28Y-16C；公称通径：25mm；整定压力：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0.90MPa；压力等级：0.80-1.00MPa；工作介质：空气；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28C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9EC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979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F43C">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7E17">
            <w:pPr>
              <w:widowControl/>
              <w:jc w:val="center"/>
              <w:textAlignment w:val="center"/>
              <w:rPr>
                <w:rFonts w:ascii="宋体" w:hAnsi="宋体" w:eastAsia="宋体" w:cs="宋体"/>
                <w:kern w:val="0"/>
                <w:sz w:val="18"/>
                <w:szCs w:val="18"/>
              </w:rPr>
            </w:pPr>
          </w:p>
        </w:tc>
      </w:tr>
      <w:tr w14:paraId="6541B953">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BC5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34</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5A2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3F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AEE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5DD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A28H-16；公称通径：50mm；整定压力：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0.84MPa；压力等级：0.80-1.00MPa；工作介质：空气；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14A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A06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CFD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3D4B">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AF4F">
            <w:pPr>
              <w:widowControl/>
              <w:jc w:val="center"/>
              <w:textAlignment w:val="center"/>
              <w:rPr>
                <w:rFonts w:ascii="宋体" w:hAnsi="宋体" w:eastAsia="宋体" w:cs="宋体"/>
                <w:kern w:val="0"/>
                <w:sz w:val="18"/>
                <w:szCs w:val="18"/>
              </w:rPr>
            </w:pPr>
          </w:p>
        </w:tc>
      </w:tr>
      <w:tr w14:paraId="45C69780">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659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41F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03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2BA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0EBF">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A28H-16；公称通径：50mm；整定压力：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0.20MPa；压力等级：0.16-0.25MPa；工作介质：压缩空气；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B0BB">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6B5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F70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9A4C2">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CD34">
            <w:pPr>
              <w:widowControl/>
              <w:jc w:val="center"/>
              <w:textAlignment w:val="center"/>
              <w:rPr>
                <w:rFonts w:ascii="宋体" w:hAnsi="宋体" w:eastAsia="宋体" w:cs="宋体"/>
                <w:kern w:val="0"/>
                <w:sz w:val="18"/>
                <w:szCs w:val="18"/>
              </w:rPr>
            </w:pPr>
          </w:p>
        </w:tc>
      </w:tr>
      <w:tr w14:paraId="2B6F687C">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FE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390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2F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5AFD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C202">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A28H-16；公称通径：40mm；整定压力：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0.88MPa；压力等级：0.70-1.00MPa；工作介质：空气；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DDF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7AB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6CC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9B94">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5DA5">
            <w:pPr>
              <w:widowControl/>
              <w:jc w:val="center"/>
              <w:textAlignment w:val="center"/>
              <w:rPr>
                <w:rFonts w:ascii="宋体" w:hAnsi="宋体" w:eastAsia="宋体" w:cs="宋体"/>
                <w:kern w:val="0"/>
                <w:sz w:val="18"/>
                <w:szCs w:val="18"/>
              </w:rPr>
            </w:pPr>
          </w:p>
        </w:tc>
      </w:tr>
      <w:tr w14:paraId="12C84B77">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A6D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37</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825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23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84A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CF35">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A28H-16；公称通径：40mm；整定压力：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0.84MPa；压力等级：0.70-1.00MPa；工作介质：氮气；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CDB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26C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DF6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FFC4">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2A4E">
            <w:pPr>
              <w:widowControl/>
              <w:jc w:val="center"/>
              <w:textAlignment w:val="center"/>
              <w:rPr>
                <w:rFonts w:ascii="宋体" w:hAnsi="宋体" w:eastAsia="宋体" w:cs="宋体"/>
                <w:kern w:val="0"/>
                <w:sz w:val="18"/>
                <w:szCs w:val="18"/>
              </w:rPr>
            </w:pPr>
          </w:p>
        </w:tc>
      </w:tr>
      <w:tr w14:paraId="00EF2418">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DD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38</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BCF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2D6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B29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C233">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A28H-16；公称通径：32mm；整定压力：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0.88MPa；压力等级：0.70-1.00MPa；工作介质：氮气；</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7D0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352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301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7465">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9E85">
            <w:pPr>
              <w:widowControl/>
              <w:jc w:val="center"/>
              <w:textAlignment w:val="center"/>
              <w:rPr>
                <w:rFonts w:ascii="宋体" w:hAnsi="宋体" w:eastAsia="宋体" w:cs="宋体"/>
                <w:kern w:val="0"/>
                <w:sz w:val="18"/>
                <w:szCs w:val="18"/>
              </w:rPr>
            </w:pPr>
          </w:p>
        </w:tc>
      </w:tr>
      <w:tr w14:paraId="1BE6C796">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3B5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39</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ABA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6A9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浙江超超安全阀制</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造有限公司、永一阀门集团有限公司、浙江富羽阀门制造有限公司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D3D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A350">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A28X-25T；公称通径：40mm；整定压力：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1.00MPa；压力等级：0.80-1.20MPa；工作介质：氮气、空气等；</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A6CA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285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045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021F">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843E">
            <w:pPr>
              <w:widowControl/>
              <w:jc w:val="center"/>
              <w:textAlignment w:val="center"/>
              <w:rPr>
                <w:rFonts w:ascii="宋体" w:hAnsi="宋体" w:eastAsia="宋体" w:cs="宋体"/>
                <w:kern w:val="0"/>
                <w:sz w:val="18"/>
                <w:szCs w:val="18"/>
              </w:rPr>
            </w:pPr>
          </w:p>
        </w:tc>
      </w:tr>
      <w:tr w14:paraId="188684A3">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490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40</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063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31D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宁波甬安医疗器械制造有限公司、永一阀门集团有限公司、浙江富羽阀门制造有限公司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FFF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7ACE">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YA28X6T/10；公称通径：10mm；整定压力：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0.24MPa；压力等级：0.20-0.30MPa；工作介质：蒸汽；</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50B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D5F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7A5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4EDE">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C750F">
            <w:pPr>
              <w:widowControl/>
              <w:jc w:val="center"/>
              <w:textAlignment w:val="center"/>
              <w:rPr>
                <w:rFonts w:ascii="宋体" w:hAnsi="宋体" w:eastAsia="宋体" w:cs="宋体"/>
                <w:kern w:val="0"/>
                <w:sz w:val="18"/>
                <w:szCs w:val="18"/>
              </w:rPr>
            </w:pPr>
          </w:p>
        </w:tc>
      </w:tr>
      <w:tr w14:paraId="71E60C4D">
        <w:tblPrEx>
          <w:tblCellMar>
            <w:top w:w="0" w:type="dxa"/>
            <w:left w:w="108" w:type="dxa"/>
            <w:bottom w:w="0" w:type="dxa"/>
            <w:right w:w="108" w:type="dxa"/>
          </w:tblCellMar>
        </w:tblPrEx>
        <w:trPr>
          <w:trHeight w:val="95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A30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19D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D88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B41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0A14">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A27H-16P；公称通径：25mm；整定压力：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0.60MPa；压力等级：0.60-1.00MPa；工作介质：消防水；</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AF6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721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280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0981">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B7BA">
            <w:pPr>
              <w:widowControl/>
              <w:jc w:val="center"/>
              <w:textAlignment w:val="center"/>
              <w:rPr>
                <w:rFonts w:ascii="宋体" w:hAnsi="宋体" w:eastAsia="宋体" w:cs="宋体"/>
                <w:kern w:val="0"/>
                <w:sz w:val="18"/>
                <w:szCs w:val="18"/>
              </w:rPr>
            </w:pPr>
          </w:p>
        </w:tc>
      </w:tr>
      <w:tr w14:paraId="287F4FFC">
        <w:tblPrEx>
          <w:tblCellMar>
            <w:top w:w="0" w:type="dxa"/>
            <w:left w:w="108" w:type="dxa"/>
            <w:bottom w:w="0" w:type="dxa"/>
            <w:right w:w="108" w:type="dxa"/>
          </w:tblCellMar>
        </w:tblPrEx>
        <w:trPr>
          <w:trHeight w:val="324"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E9F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F05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安全阀</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AD3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auto"/>
                <w:kern w:val="0"/>
                <w:sz w:val="15"/>
                <w:szCs w:val="15"/>
                <w:u w:val="none"/>
                <w:lang w:val="en-US" w:eastAsia="zh-CN" w:bidi="ar"/>
              </w:rPr>
              <w:t>浙江富羽阀门制造有限公司、永一阀门集团有限公司、上海埃弗斯阀门制造有限公司、浙江顺景阀门有限公司</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4D6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F261">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A21W-16P；公称通径：15mm；整定压力：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0.60MPa；压力等级：0.30-0.70MPa；工作介质：生产水；</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EFD4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三固</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863D">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A740">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8C4D">
            <w:pPr>
              <w:widowControl/>
              <w:jc w:val="center"/>
              <w:textAlignment w:val="center"/>
              <w:rPr>
                <w:rFonts w:ascii="宋体" w:hAnsi="宋体" w:eastAsia="宋体" w:cs="宋体"/>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D3BD">
            <w:pPr>
              <w:widowControl/>
              <w:jc w:val="center"/>
              <w:textAlignment w:val="center"/>
              <w:rPr>
                <w:rFonts w:ascii="宋体" w:hAnsi="宋体" w:eastAsia="宋体" w:cs="宋体"/>
                <w:kern w:val="0"/>
                <w:sz w:val="18"/>
                <w:szCs w:val="18"/>
              </w:rPr>
            </w:pPr>
          </w:p>
        </w:tc>
      </w:tr>
      <w:tr w14:paraId="271CBDDA">
        <w:tblPrEx>
          <w:tblCellMar>
            <w:top w:w="0" w:type="dxa"/>
            <w:left w:w="108" w:type="dxa"/>
            <w:bottom w:w="0" w:type="dxa"/>
            <w:right w:w="108" w:type="dxa"/>
          </w:tblCellMar>
        </w:tblPrEx>
        <w:trPr>
          <w:trHeight w:val="480" w:hRule="atLeast"/>
          <w:jc w:val="center"/>
        </w:trPr>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E14E4">
            <w:pPr>
              <w:spacing w:line="360" w:lineRule="auto"/>
              <w:jc w:val="center"/>
              <w:rPr>
                <w:rFonts w:ascii="宋体" w:hAnsi="宋体" w:eastAsia="宋体" w:cs="宋体"/>
                <w:kern w:val="0"/>
                <w:sz w:val="18"/>
                <w:szCs w:val="18"/>
              </w:rPr>
            </w:pPr>
            <w:r>
              <w:rPr>
                <w:rFonts w:hint="eastAsia" w:cs="仿宋" w:asciiTheme="minorEastAsia" w:hAnsiTheme="minorEastAsia"/>
                <w:b/>
                <w:sz w:val="18"/>
                <w:szCs w:val="18"/>
              </w:rPr>
              <w:t>响应报价合计（小写）</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2F72">
            <w:pPr>
              <w:spacing w:line="360" w:lineRule="auto"/>
              <w:jc w:val="center"/>
              <w:rPr>
                <w:rFonts w:hint="eastAsia" w:cs="仿宋" w:asciiTheme="minorEastAsia" w:hAnsiTheme="minorEastAsia"/>
                <w:b/>
                <w:sz w:val="18"/>
                <w:szCs w:val="18"/>
              </w:rPr>
            </w:pPr>
          </w:p>
        </w:tc>
        <w:tc>
          <w:tcPr>
            <w:tcW w:w="69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9B61B1">
            <w:pPr>
              <w:spacing w:line="360" w:lineRule="auto"/>
              <w:jc w:val="center"/>
              <w:rPr>
                <w:rFonts w:ascii="宋体" w:hAnsi="宋体" w:eastAsia="宋体" w:cs="宋体"/>
                <w:kern w:val="0"/>
                <w:sz w:val="18"/>
                <w:szCs w:val="18"/>
              </w:rPr>
            </w:pPr>
          </w:p>
        </w:tc>
      </w:tr>
      <w:tr w14:paraId="7E150D8A">
        <w:tblPrEx>
          <w:tblCellMar>
            <w:top w:w="0" w:type="dxa"/>
            <w:left w:w="108" w:type="dxa"/>
            <w:bottom w:w="0" w:type="dxa"/>
            <w:right w:w="108" w:type="dxa"/>
          </w:tblCellMar>
        </w:tblPrEx>
        <w:trPr>
          <w:trHeight w:val="480" w:hRule="atLeast"/>
          <w:jc w:val="center"/>
        </w:trPr>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B071D">
            <w:pPr>
              <w:spacing w:line="360" w:lineRule="auto"/>
              <w:jc w:val="center"/>
              <w:rPr>
                <w:rFonts w:ascii="宋体" w:hAnsi="宋体" w:eastAsia="宋体" w:cs="宋体"/>
                <w:kern w:val="0"/>
                <w:sz w:val="18"/>
                <w:szCs w:val="18"/>
              </w:rPr>
            </w:pPr>
            <w:r>
              <w:rPr>
                <w:rFonts w:hint="eastAsia" w:cs="仿宋" w:asciiTheme="minorEastAsia" w:hAnsiTheme="minorEastAsia"/>
                <w:b/>
                <w:sz w:val="18"/>
                <w:szCs w:val="18"/>
              </w:rPr>
              <w:t>响应报价合计（大写）</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1A95">
            <w:pPr>
              <w:spacing w:line="360" w:lineRule="auto"/>
              <w:jc w:val="center"/>
              <w:rPr>
                <w:rFonts w:hint="eastAsia" w:cs="仿宋" w:asciiTheme="minorEastAsia" w:hAnsiTheme="minorEastAsia"/>
                <w:b/>
                <w:sz w:val="18"/>
                <w:szCs w:val="18"/>
              </w:rPr>
            </w:pPr>
          </w:p>
        </w:tc>
        <w:tc>
          <w:tcPr>
            <w:tcW w:w="69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FB765D">
            <w:pPr>
              <w:spacing w:line="360" w:lineRule="auto"/>
              <w:jc w:val="center"/>
              <w:rPr>
                <w:rFonts w:ascii="宋体" w:hAnsi="宋体" w:eastAsia="宋体" w:cs="宋体"/>
                <w:kern w:val="0"/>
                <w:sz w:val="18"/>
                <w:szCs w:val="18"/>
              </w:rPr>
            </w:pPr>
          </w:p>
        </w:tc>
      </w:tr>
      <w:tr w14:paraId="15415A95">
        <w:tblPrEx>
          <w:tblCellMar>
            <w:top w:w="0" w:type="dxa"/>
            <w:left w:w="108" w:type="dxa"/>
            <w:bottom w:w="0" w:type="dxa"/>
            <w:right w:w="108" w:type="dxa"/>
          </w:tblCellMar>
        </w:tblPrEx>
        <w:trPr>
          <w:trHeight w:val="490" w:hRule="atLeast"/>
          <w:jc w:val="center"/>
        </w:trPr>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CC1CE">
            <w:pPr>
              <w:spacing w:line="360" w:lineRule="auto"/>
              <w:jc w:val="center"/>
              <w:rPr>
                <w:rFonts w:ascii="宋体" w:hAnsi="宋体" w:eastAsia="宋体" w:cs="宋体"/>
                <w:kern w:val="0"/>
                <w:sz w:val="18"/>
                <w:szCs w:val="18"/>
              </w:rPr>
            </w:pPr>
            <w:r>
              <w:rPr>
                <w:rFonts w:hint="eastAsia" w:cs="仿宋" w:asciiTheme="minorEastAsia" w:hAnsiTheme="minorEastAsia"/>
                <w:b/>
                <w:sz w:val="18"/>
                <w:szCs w:val="18"/>
              </w:rPr>
              <w:t>税率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3F81">
            <w:pPr>
              <w:spacing w:line="360" w:lineRule="auto"/>
              <w:jc w:val="center"/>
              <w:rPr>
                <w:rFonts w:hint="eastAsia" w:cs="仿宋" w:asciiTheme="minorEastAsia" w:hAnsiTheme="minorEastAsia"/>
                <w:b/>
                <w:sz w:val="18"/>
                <w:szCs w:val="18"/>
              </w:rPr>
            </w:pPr>
          </w:p>
        </w:tc>
        <w:tc>
          <w:tcPr>
            <w:tcW w:w="69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367374">
            <w:pPr>
              <w:spacing w:line="360" w:lineRule="auto"/>
              <w:jc w:val="center"/>
              <w:rPr>
                <w:rFonts w:ascii="宋体" w:hAnsi="宋体" w:eastAsia="宋体" w:cs="宋体"/>
                <w:kern w:val="0"/>
                <w:sz w:val="18"/>
                <w:szCs w:val="18"/>
              </w:rPr>
            </w:pPr>
            <w:r>
              <w:rPr>
                <w:rFonts w:hint="eastAsia" w:cs="仿宋" w:asciiTheme="minorEastAsia" w:hAnsiTheme="minorEastAsia"/>
                <w:sz w:val="18"/>
                <w:szCs w:val="18"/>
                <w:u w:val="single"/>
                <w:lang w:val="en-US" w:eastAsia="zh-CN"/>
              </w:rPr>
              <w:t xml:space="preserve">   </w:t>
            </w:r>
            <w:r>
              <w:rPr>
                <w:rFonts w:hint="eastAsia" w:cs="仿宋" w:asciiTheme="minorEastAsia" w:hAnsiTheme="minorEastAsia"/>
                <w:sz w:val="18"/>
                <w:szCs w:val="18"/>
                <w:u w:val="single"/>
              </w:rPr>
              <w:t xml:space="preserve"> </w:t>
            </w:r>
            <w:r>
              <w:rPr>
                <w:rFonts w:hint="eastAsia" w:cs="仿宋" w:asciiTheme="minorEastAsia" w:hAnsiTheme="minorEastAsia"/>
                <w:sz w:val="18"/>
                <w:szCs w:val="18"/>
              </w:rPr>
              <w:t>%</w:t>
            </w:r>
          </w:p>
        </w:tc>
      </w:tr>
    </w:tbl>
    <w:p w14:paraId="63DC12B6">
      <w:pPr>
        <w:pStyle w:val="2"/>
        <w:rPr>
          <w:rFonts w:cs="仿宋" w:asciiTheme="minorEastAsia" w:hAnsiTheme="minorEastAsia"/>
          <w:b/>
          <w:color w:val="auto"/>
          <w:sz w:val="24"/>
          <w:lang w:val="zh-CN"/>
        </w:rPr>
      </w:pPr>
    </w:p>
    <w:p w14:paraId="63BE3477">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66EEAA3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02B123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6CA3440C">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60233B2D"/>
    <w:p w14:paraId="7FE14471">
      <w:pPr>
        <w:sectPr>
          <w:pgSz w:w="16838" w:h="11906" w:orient="landscape"/>
          <w:pgMar w:top="1803" w:right="1440" w:bottom="1803" w:left="1440" w:header="851" w:footer="992" w:gutter="0"/>
          <w:cols w:space="0" w:num="1"/>
          <w:docGrid w:type="lines" w:linePitch="319" w:charSpace="0"/>
        </w:sectPr>
      </w:pPr>
    </w:p>
    <w:p w14:paraId="63632A76">
      <w:pPr>
        <w:pStyle w:val="2"/>
        <w:jc w:val="left"/>
        <w:rPr>
          <w:rFonts w:hAnsi="宋体" w:cs="宋体"/>
          <w:b/>
          <w:color w:val="auto"/>
        </w:rPr>
      </w:pPr>
      <w:r>
        <w:rPr>
          <w:rFonts w:hint="eastAsia" w:cs="仿宋" w:asciiTheme="minorEastAsia" w:hAnsiTheme="minorEastAsia"/>
          <w:b/>
          <w:color w:val="auto"/>
          <w:spacing w:val="6"/>
        </w:rPr>
        <w:t>附件</w:t>
      </w:r>
      <w:r>
        <w:rPr>
          <w:rFonts w:hint="eastAsia" w:hAnsi="宋体" w:cs="宋体"/>
          <w:b/>
          <w:color w:val="auto"/>
        </w:rPr>
        <w:t xml:space="preserve">1        </w:t>
      </w:r>
    </w:p>
    <w:p w14:paraId="35662F2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CEA6CEC">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C2957EC">
      <w:pPr>
        <w:snapToGrid w:val="0"/>
        <w:spacing w:line="360" w:lineRule="auto"/>
        <w:rPr>
          <w:rFonts w:ascii="宋体" w:hAnsi="宋体" w:cs="宋体"/>
          <w:sz w:val="24"/>
          <w:u w:val="dotted"/>
        </w:rPr>
      </w:pPr>
      <w:r>
        <w:rPr>
          <w:rFonts w:hint="eastAsia" w:ascii="宋体" w:hAnsi="宋体" w:cs="宋体"/>
          <w:sz w:val="24"/>
        </w:rPr>
        <w:t>质疑供应商：</w:t>
      </w:r>
    </w:p>
    <w:p w14:paraId="0CBB7B2D">
      <w:pPr>
        <w:snapToGrid w:val="0"/>
        <w:spacing w:line="360" w:lineRule="auto"/>
        <w:rPr>
          <w:rFonts w:ascii="宋体" w:hAnsi="宋体" w:cs="宋体"/>
          <w:sz w:val="24"/>
        </w:rPr>
      </w:pPr>
      <w:r>
        <w:rPr>
          <w:rFonts w:hint="eastAsia" w:ascii="宋体" w:hAnsi="宋体" w:cs="宋体"/>
          <w:sz w:val="24"/>
        </w:rPr>
        <w:t>地址：邮编：</w:t>
      </w:r>
    </w:p>
    <w:p w14:paraId="147E8F2D">
      <w:pPr>
        <w:snapToGrid w:val="0"/>
        <w:spacing w:line="360" w:lineRule="auto"/>
        <w:rPr>
          <w:rFonts w:ascii="宋体" w:hAnsi="宋体" w:cs="宋体"/>
          <w:sz w:val="24"/>
        </w:rPr>
      </w:pPr>
      <w:r>
        <w:rPr>
          <w:rFonts w:hint="eastAsia" w:ascii="宋体" w:hAnsi="宋体" w:cs="宋体"/>
          <w:sz w:val="24"/>
        </w:rPr>
        <w:t>联系人：联系电话：</w:t>
      </w:r>
    </w:p>
    <w:p w14:paraId="689CB81F">
      <w:pPr>
        <w:snapToGrid w:val="0"/>
        <w:spacing w:line="360" w:lineRule="auto"/>
        <w:rPr>
          <w:rFonts w:ascii="宋体" w:hAnsi="宋体" w:cs="宋体"/>
          <w:sz w:val="24"/>
          <w:u w:val="dotted"/>
        </w:rPr>
      </w:pPr>
      <w:r>
        <w:rPr>
          <w:rFonts w:hint="eastAsia" w:ascii="宋体" w:hAnsi="宋体" w:cs="宋体"/>
          <w:sz w:val="24"/>
        </w:rPr>
        <w:t>授权代表：</w:t>
      </w:r>
    </w:p>
    <w:p w14:paraId="3ACB51E6">
      <w:pPr>
        <w:snapToGrid w:val="0"/>
        <w:spacing w:line="360" w:lineRule="auto"/>
        <w:rPr>
          <w:rFonts w:ascii="宋体" w:hAnsi="宋体" w:cs="宋体"/>
          <w:sz w:val="24"/>
        </w:rPr>
      </w:pPr>
      <w:r>
        <w:rPr>
          <w:rFonts w:hint="eastAsia" w:ascii="宋体" w:hAnsi="宋体" w:cs="宋体"/>
          <w:sz w:val="24"/>
        </w:rPr>
        <w:t>联系电话：</w:t>
      </w:r>
    </w:p>
    <w:p w14:paraId="2A63A62B">
      <w:pPr>
        <w:snapToGrid w:val="0"/>
        <w:spacing w:line="360" w:lineRule="auto"/>
        <w:rPr>
          <w:rFonts w:ascii="宋体" w:hAnsi="宋体" w:cs="宋体"/>
          <w:sz w:val="24"/>
        </w:rPr>
      </w:pPr>
      <w:r>
        <w:rPr>
          <w:rFonts w:hint="eastAsia" w:ascii="宋体" w:hAnsi="宋体" w:cs="宋体"/>
          <w:sz w:val="24"/>
        </w:rPr>
        <w:t>地址： 邮编：</w:t>
      </w:r>
    </w:p>
    <w:p w14:paraId="516B06BD">
      <w:pPr>
        <w:snapToGrid w:val="0"/>
        <w:spacing w:line="360" w:lineRule="auto"/>
        <w:rPr>
          <w:rFonts w:ascii="宋体" w:hAnsi="宋体" w:cs="宋体"/>
          <w:bCs/>
          <w:sz w:val="24"/>
        </w:rPr>
      </w:pPr>
      <w:r>
        <w:rPr>
          <w:rFonts w:hint="eastAsia" w:ascii="宋体" w:hAnsi="宋体" w:cs="宋体"/>
          <w:bCs/>
          <w:sz w:val="24"/>
        </w:rPr>
        <w:t>二、质疑项目基本情况</w:t>
      </w:r>
    </w:p>
    <w:p w14:paraId="42C3B82D">
      <w:pPr>
        <w:snapToGrid w:val="0"/>
        <w:spacing w:line="360" w:lineRule="auto"/>
        <w:rPr>
          <w:rFonts w:ascii="宋体" w:hAnsi="宋体" w:cs="宋体"/>
          <w:sz w:val="24"/>
        </w:rPr>
      </w:pPr>
      <w:r>
        <w:rPr>
          <w:rFonts w:hint="eastAsia" w:ascii="宋体" w:hAnsi="宋体" w:cs="宋体"/>
          <w:sz w:val="24"/>
        </w:rPr>
        <w:t>质疑项目的名称：</w:t>
      </w:r>
    </w:p>
    <w:p w14:paraId="74E6229D">
      <w:pPr>
        <w:snapToGrid w:val="0"/>
        <w:spacing w:line="360" w:lineRule="auto"/>
        <w:rPr>
          <w:rFonts w:ascii="宋体" w:hAnsi="宋体" w:cs="宋体"/>
          <w:sz w:val="24"/>
        </w:rPr>
      </w:pPr>
      <w:r>
        <w:rPr>
          <w:rFonts w:hint="eastAsia" w:ascii="宋体" w:hAnsi="宋体" w:cs="宋体"/>
          <w:sz w:val="24"/>
        </w:rPr>
        <w:t>质疑项目的编号：包号：</w:t>
      </w:r>
    </w:p>
    <w:p w14:paraId="20845256">
      <w:pPr>
        <w:snapToGrid w:val="0"/>
        <w:spacing w:line="360" w:lineRule="auto"/>
        <w:rPr>
          <w:rFonts w:ascii="宋体" w:hAnsi="宋体" w:cs="宋体"/>
          <w:sz w:val="24"/>
          <w:u w:val="dotted"/>
        </w:rPr>
      </w:pPr>
      <w:r>
        <w:rPr>
          <w:rFonts w:hint="eastAsia" w:ascii="宋体" w:hAnsi="宋体" w:cs="宋体"/>
          <w:sz w:val="24"/>
        </w:rPr>
        <w:t>采购人名称：</w:t>
      </w:r>
    </w:p>
    <w:p w14:paraId="570B5C42">
      <w:pPr>
        <w:snapToGrid w:val="0"/>
        <w:spacing w:line="360" w:lineRule="auto"/>
        <w:rPr>
          <w:rFonts w:ascii="宋体" w:hAnsi="宋体" w:cs="宋体"/>
          <w:sz w:val="24"/>
        </w:rPr>
      </w:pPr>
      <w:r>
        <w:rPr>
          <w:rFonts w:hint="eastAsia" w:ascii="宋体" w:hAnsi="宋体" w:cs="宋体"/>
          <w:sz w:val="24"/>
        </w:rPr>
        <w:t>询价采购文件获取日期：</w:t>
      </w:r>
    </w:p>
    <w:p w14:paraId="7DCD014C">
      <w:pPr>
        <w:snapToGrid w:val="0"/>
        <w:spacing w:line="360" w:lineRule="auto"/>
        <w:rPr>
          <w:rFonts w:ascii="宋体" w:hAnsi="宋体" w:cs="宋体"/>
          <w:bCs/>
          <w:sz w:val="24"/>
        </w:rPr>
      </w:pPr>
      <w:r>
        <w:rPr>
          <w:rFonts w:hint="eastAsia" w:ascii="宋体" w:hAnsi="宋体" w:cs="宋体"/>
          <w:bCs/>
          <w:sz w:val="24"/>
        </w:rPr>
        <w:t>三、质疑事项具体内容</w:t>
      </w:r>
    </w:p>
    <w:p w14:paraId="4C1EA716">
      <w:pPr>
        <w:snapToGrid w:val="0"/>
        <w:spacing w:line="360" w:lineRule="auto"/>
        <w:rPr>
          <w:rFonts w:ascii="宋体" w:hAnsi="宋体" w:cs="宋体"/>
          <w:sz w:val="24"/>
          <w:u w:val="dotted"/>
        </w:rPr>
      </w:pPr>
      <w:r>
        <w:rPr>
          <w:rFonts w:hint="eastAsia" w:ascii="宋体" w:hAnsi="宋体" w:cs="宋体"/>
          <w:sz w:val="24"/>
        </w:rPr>
        <w:t>质疑事项1：</w:t>
      </w:r>
    </w:p>
    <w:p w14:paraId="129201DE">
      <w:pPr>
        <w:snapToGrid w:val="0"/>
        <w:spacing w:line="360" w:lineRule="auto"/>
        <w:rPr>
          <w:rFonts w:ascii="宋体" w:hAnsi="宋体" w:cs="宋体"/>
          <w:sz w:val="24"/>
          <w:u w:val="dotted"/>
        </w:rPr>
      </w:pPr>
      <w:r>
        <w:rPr>
          <w:rFonts w:hint="eastAsia" w:ascii="宋体" w:hAnsi="宋体" w:cs="宋体"/>
          <w:sz w:val="24"/>
        </w:rPr>
        <w:t>事实依据：</w:t>
      </w:r>
    </w:p>
    <w:p w14:paraId="0C221885">
      <w:pPr>
        <w:snapToGrid w:val="0"/>
        <w:spacing w:line="360" w:lineRule="auto"/>
        <w:rPr>
          <w:rFonts w:ascii="宋体" w:hAnsi="宋体" w:cs="宋体"/>
          <w:sz w:val="24"/>
        </w:rPr>
      </w:pPr>
    </w:p>
    <w:p w14:paraId="729FD1EA">
      <w:pPr>
        <w:snapToGrid w:val="0"/>
        <w:spacing w:line="360" w:lineRule="auto"/>
        <w:rPr>
          <w:rFonts w:ascii="宋体" w:hAnsi="宋体" w:cs="宋体"/>
          <w:sz w:val="24"/>
          <w:u w:val="dotted"/>
        </w:rPr>
      </w:pPr>
      <w:r>
        <w:rPr>
          <w:rFonts w:hint="eastAsia" w:ascii="宋体" w:hAnsi="宋体" w:cs="宋体"/>
          <w:sz w:val="24"/>
        </w:rPr>
        <w:t>法律依据：</w:t>
      </w:r>
    </w:p>
    <w:p w14:paraId="60D987F9">
      <w:pPr>
        <w:snapToGrid w:val="0"/>
        <w:spacing w:line="360" w:lineRule="auto"/>
        <w:rPr>
          <w:rFonts w:ascii="宋体" w:hAnsi="宋体" w:cs="宋体"/>
          <w:sz w:val="24"/>
          <w:u w:val="dotted"/>
        </w:rPr>
      </w:pPr>
    </w:p>
    <w:p w14:paraId="243A1A03">
      <w:pPr>
        <w:snapToGrid w:val="0"/>
        <w:spacing w:line="360" w:lineRule="auto"/>
        <w:rPr>
          <w:rFonts w:ascii="宋体" w:hAnsi="宋体" w:cs="宋体"/>
          <w:sz w:val="24"/>
          <w:u w:val="dotted"/>
        </w:rPr>
      </w:pPr>
      <w:r>
        <w:rPr>
          <w:rFonts w:hint="eastAsia" w:ascii="宋体" w:hAnsi="宋体" w:cs="宋体"/>
          <w:sz w:val="24"/>
        </w:rPr>
        <w:t>质疑事项2</w:t>
      </w:r>
    </w:p>
    <w:p w14:paraId="0A4CC039">
      <w:pPr>
        <w:snapToGrid w:val="0"/>
        <w:spacing w:line="360" w:lineRule="auto"/>
        <w:rPr>
          <w:rFonts w:ascii="宋体" w:hAnsi="宋体" w:cs="宋体"/>
          <w:sz w:val="24"/>
        </w:rPr>
      </w:pPr>
      <w:r>
        <w:rPr>
          <w:rFonts w:hint="eastAsia" w:ascii="宋体" w:hAnsi="宋体" w:cs="宋体"/>
          <w:sz w:val="24"/>
        </w:rPr>
        <w:t>……</w:t>
      </w:r>
    </w:p>
    <w:p w14:paraId="010B3D2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526D107">
      <w:pPr>
        <w:snapToGrid w:val="0"/>
        <w:spacing w:line="360" w:lineRule="auto"/>
        <w:rPr>
          <w:rFonts w:ascii="宋体" w:hAnsi="宋体" w:cs="宋体"/>
          <w:sz w:val="24"/>
          <w:u w:val="dotted"/>
        </w:rPr>
      </w:pPr>
      <w:r>
        <w:rPr>
          <w:rFonts w:hint="eastAsia" w:ascii="宋体" w:hAnsi="宋体" w:cs="宋体"/>
          <w:sz w:val="24"/>
        </w:rPr>
        <w:t>请求：</w:t>
      </w:r>
    </w:p>
    <w:p w14:paraId="6FBF5B46">
      <w:pPr>
        <w:spacing w:line="360" w:lineRule="auto"/>
        <w:rPr>
          <w:rFonts w:ascii="宋体" w:hAnsi="宋体" w:cs="宋体"/>
          <w:sz w:val="24"/>
        </w:rPr>
      </w:pPr>
      <w:r>
        <w:rPr>
          <w:rFonts w:hint="eastAsia" w:ascii="宋体" w:hAnsi="宋体" w:cs="宋体"/>
          <w:sz w:val="24"/>
        </w:rPr>
        <w:t xml:space="preserve">签字(签章)：                   公章：                      </w:t>
      </w:r>
    </w:p>
    <w:p w14:paraId="1C2A24BD">
      <w:pPr>
        <w:spacing w:line="360" w:lineRule="auto"/>
        <w:rPr>
          <w:rFonts w:ascii="宋体" w:hAnsi="宋体" w:cs="宋体"/>
          <w:b/>
          <w:bCs/>
          <w:sz w:val="24"/>
        </w:rPr>
      </w:pPr>
      <w:r>
        <w:rPr>
          <w:rFonts w:hint="eastAsia" w:ascii="宋体" w:hAnsi="宋体" w:cs="宋体"/>
          <w:sz w:val="24"/>
        </w:rPr>
        <w:t xml:space="preserve">日期：    </w:t>
      </w:r>
    </w:p>
    <w:p w14:paraId="7F83C056">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587FF005">
      <w:pPr>
        <w:pStyle w:val="13"/>
      </w:pPr>
    </w:p>
    <w:p w14:paraId="7425C1E3">
      <w:pPr>
        <w:spacing w:line="360" w:lineRule="auto"/>
        <w:rPr>
          <w:rFonts w:ascii="宋体" w:hAnsi="宋体" w:cs="宋体"/>
          <w:b/>
          <w:sz w:val="24"/>
        </w:rPr>
      </w:pPr>
      <w:r>
        <w:rPr>
          <w:rFonts w:hint="eastAsia" w:ascii="宋体" w:hAnsi="宋体" w:cs="宋体"/>
          <w:b/>
          <w:sz w:val="24"/>
        </w:rPr>
        <w:t>质疑函制作说明：</w:t>
      </w:r>
    </w:p>
    <w:p w14:paraId="203E66B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BAAA37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C5ABE1F">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0C787D02">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1D4B4348">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3F07BE0D">
      <w:pPr>
        <w:widowControl/>
        <w:spacing w:line="360" w:lineRule="auto"/>
        <w:ind w:firstLine="600" w:firstLineChars="200"/>
        <w:jc w:val="left"/>
        <w:rPr>
          <w:rFonts w:ascii="宋体" w:hAnsi="宋体" w:cs="宋体"/>
          <w:sz w:val="30"/>
          <w:szCs w:val="30"/>
        </w:rPr>
      </w:pPr>
    </w:p>
    <w:p w14:paraId="79306BB0">
      <w:pPr>
        <w:autoSpaceDE w:val="0"/>
        <w:autoSpaceDN w:val="0"/>
        <w:rPr>
          <w:rFonts w:cs="仿宋" w:asciiTheme="minorEastAsia" w:hAnsiTheme="minorEastAsia"/>
          <w:b/>
          <w:spacing w:val="6"/>
          <w:sz w:val="32"/>
          <w:szCs w:val="32"/>
        </w:rPr>
      </w:pPr>
    </w:p>
    <w:p w14:paraId="02E36924">
      <w:pPr>
        <w:autoSpaceDE w:val="0"/>
        <w:autoSpaceDN w:val="0"/>
        <w:rPr>
          <w:rFonts w:cs="仿宋" w:asciiTheme="minorEastAsia" w:hAnsiTheme="minorEastAsia"/>
          <w:b/>
          <w:spacing w:val="6"/>
          <w:sz w:val="32"/>
          <w:szCs w:val="32"/>
        </w:rPr>
      </w:pPr>
    </w:p>
    <w:p w14:paraId="22D27968">
      <w:pPr>
        <w:autoSpaceDE w:val="0"/>
        <w:autoSpaceDN w:val="0"/>
        <w:rPr>
          <w:rFonts w:cs="仿宋" w:asciiTheme="minorEastAsia" w:hAnsiTheme="minorEastAsia"/>
          <w:b/>
          <w:spacing w:val="6"/>
          <w:sz w:val="32"/>
          <w:szCs w:val="32"/>
        </w:rPr>
      </w:pPr>
    </w:p>
    <w:p w14:paraId="0077558B">
      <w:pPr>
        <w:autoSpaceDE w:val="0"/>
        <w:autoSpaceDN w:val="0"/>
        <w:rPr>
          <w:rFonts w:cs="仿宋" w:asciiTheme="minorEastAsia" w:hAnsiTheme="minorEastAsia"/>
          <w:b/>
          <w:spacing w:val="6"/>
          <w:sz w:val="32"/>
          <w:szCs w:val="32"/>
        </w:rPr>
      </w:pPr>
    </w:p>
    <w:p w14:paraId="5850B7ED">
      <w:pPr>
        <w:autoSpaceDE w:val="0"/>
        <w:autoSpaceDN w:val="0"/>
        <w:rPr>
          <w:rFonts w:cs="仿宋" w:asciiTheme="minorEastAsia" w:hAnsiTheme="minorEastAsia"/>
          <w:b/>
          <w:spacing w:val="6"/>
          <w:sz w:val="32"/>
          <w:szCs w:val="32"/>
        </w:rPr>
      </w:pPr>
    </w:p>
    <w:p w14:paraId="47508A23">
      <w:pPr>
        <w:autoSpaceDE w:val="0"/>
        <w:autoSpaceDN w:val="0"/>
        <w:rPr>
          <w:rFonts w:cs="仿宋" w:asciiTheme="minorEastAsia" w:hAnsiTheme="minorEastAsia"/>
          <w:b/>
          <w:spacing w:val="6"/>
          <w:sz w:val="32"/>
          <w:szCs w:val="32"/>
        </w:rPr>
      </w:pPr>
    </w:p>
    <w:p w14:paraId="27273E06">
      <w:pPr>
        <w:autoSpaceDE w:val="0"/>
        <w:autoSpaceDN w:val="0"/>
        <w:rPr>
          <w:rFonts w:cs="仿宋" w:asciiTheme="minorEastAsia" w:hAnsiTheme="minorEastAsia"/>
          <w:b/>
          <w:spacing w:val="6"/>
          <w:sz w:val="32"/>
          <w:szCs w:val="32"/>
        </w:rPr>
      </w:pPr>
    </w:p>
    <w:p w14:paraId="7B374F4C">
      <w:pPr>
        <w:autoSpaceDE w:val="0"/>
        <w:autoSpaceDN w:val="0"/>
        <w:rPr>
          <w:rFonts w:cs="仿宋" w:asciiTheme="minorEastAsia" w:hAnsiTheme="minorEastAsia"/>
          <w:b/>
          <w:spacing w:val="6"/>
          <w:sz w:val="32"/>
          <w:szCs w:val="32"/>
        </w:rPr>
      </w:pPr>
    </w:p>
    <w:p w14:paraId="5029424F">
      <w:pPr>
        <w:autoSpaceDE w:val="0"/>
        <w:autoSpaceDN w:val="0"/>
        <w:rPr>
          <w:rFonts w:cs="仿宋" w:asciiTheme="minorEastAsia" w:hAnsiTheme="minorEastAsia"/>
          <w:b/>
          <w:spacing w:val="6"/>
          <w:sz w:val="32"/>
          <w:szCs w:val="32"/>
        </w:rPr>
      </w:pPr>
    </w:p>
    <w:p w14:paraId="4753AA5F">
      <w:pPr>
        <w:autoSpaceDE w:val="0"/>
        <w:autoSpaceDN w:val="0"/>
        <w:rPr>
          <w:rFonts w:cs="仿宋" w:asciiTheme="minorEastAsia" w:hAnsiTheme="minorEastAsia"/>
          <w:b/>
          <w:spacing w:val="6"/>
          <w:sz w:val="32"/>
          <w:szCs w:val="32"/>
        </w:rPr>
      </w:pPr>
    </w:p>
    <w:p w14:paraId="2556F443">
      <w:pPr>
        <w:autoSpaceDE w:val="0"/>
        <w:autoSpaceDN w:val="0"/>
        <w:rPr>
          <w:rFonts w:cs="仿宋" w:asciiTheme="minorEastAsia" w:hAnsiTheme="minorEastAsia"/>
          <w:b/>
          <w:spacing w:val="6"/>
          <w:sz w:val="32"/>
          <w:szCs w:val="32"/>
        </w:rPr>
      </w:pPr>
    </w:p>
    <w:p w14:paraId="7CAA8709">
      <w:pPr>
        <w:autoSpaceDE w:val="0"/>
        <w:autoSpaceDN w:val="0"/>
        <w:rPr>
          <w:rFonts w:cs="仿宋" w:asciiTheme="minorEastAsia" w:hAnsiTheme="minorEastAsia"/>
          <w:b/>
          <w:spacing w:val="6"/>
          <w:sz w:val="32"/>
          <w:szCs w:val="32"/>
        </w:rPr>
      </w:pPr>
    </w:p>
    <w:p w14:paraId="681FB44E">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07D3">
    <w:pPr>
      <w:pStyle w:val="11"/>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731A19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6009">
    <w:pPr>
      <w:pStyle w:val="11"/>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3AB3F28B">
                <w:pPr>
                  <w:pStyle w:val="1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1FB15844">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6DE3">
    <w:pPr>
      <w:pStyle w:val="11"/>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35750895">
                <w:pPr>
                  <w:pStyle w:val="1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p w14:paraId="05BDF70B">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735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4C85">
    <w:pPr>
      <w:pStyle w:val="11"/>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5E5915F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9520">
    <w:pPr>
      <w:pStyle w:val="11"/>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7D8FFA64">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BE8B">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1D2B">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E1D2">
    <w:pPr>
      <w:pStyle w:val="11"/>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4ED99255">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p w14:paraId="48CEB196">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D333B">
    <w:pPr>
      <w:pStyle w:val="11"/>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5D6019C7">
                <w:pPr>
                  <w:pStyle w:val="1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p w14:paraId="2709BF2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A407">
    <w:pPr>
      <w:pStyle w:val="11"/>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23B85B0E">
                <w:pPr>
                  <w:pStyle w:val="1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w:r>
  </w:p>
  <w:p w14:paraId="09456F3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A03C">
    <w:pPr>
      <w:pStyle w:val="12"/>
      <w:jc w:val="right"/>
      <w:rPr>
        <w:rFonts w:ascii="仿宋" w:hAnsi="仿宋" w:eastAsia="仿宋" w:cs="仿宋"/>
        <w:i/>
        <w:iCs/>
      </w:rPr>
    </w:pPr>
  </w:p>
  <w:p w14:paraId="25D59848">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FFE8">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112C">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9BD8">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2786">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D6A3">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211F61"/>
    <w:rsid w:val="003C25B7"/>
    <w:rsid w:val="003D72FD"/>
    <w:rsid w:val="00466F38"/>
    <w:rsid w:val="004E73AF"/>
    <w:rsid w:val="00505519"/>
    <w:rsid w:val="00816543"/>
    <w:rsid w:val="00827EDF"/>
    <w:rsid w:val="00835FC4"/>
    <w:rsid w:val="00935EC2"/>
    <w:rsid w:val="00B12B03"/>
    <w:rsid w:val="00C3645A"/>
    <w:rsid w:val="00D00625"/>
    <w:rsid w:val="00DF3633"/>
    <w:rsid w:val="00E81C9E"/>
    <w:rsid w:val="00EE06FE"/>
    <w:rsid w:val="00FA1FA8"/>
    <w:rsid w:val="013853AC"/>
    <w:rsid w:val="01603505"/>
    <w:rsid w:val="01F16209"/>
    <w:rsid w:val="023E1286"/>
    <w:rsid w:val="029C7664"/>
    <w:rsid w:val="02C122C8"/>
    <w:rsid w:val="030669ED"/>
    <w:rsid w:val="032B7E17"/>
    <w:rsid w:val="034B5FC8"/>
    <w:rsid w:val="03881358"/>
    <w:rsid w:val="03C319A1"/>
    <w:rsid w:val="03C74493"/>
    <w:rsid w:val="03CA5C6D"/>
    <w:rsid w:val="041971D8"/>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3E336CB"/>
    <w:rsid w:val="143E2438"/>
    <w:rsid w:val="14422232"/>
    <w:rsid w:val="149D2B06"/>
    <w:rsid w:val="14DF7D0B"/>
    <w:rsid w:val="152B7330"/>
    <w:rsid w:val="152C0D1B"/>
    <w:rsid w:val="152F207E"/>
    <w:rsid w:val="15CB2DA0"/>
    <w:rsid w:val="16135A37"/>
    <w:rsid w:val="166F3635"/>
    <w:rsid w:val="16806E74"/>
    <w:rsid w:val="16C30AD9"/>
    <w:rsid w:val="16E33C45"/>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06BA1"/>
    <w:rsid w:val="1AA56FDE"/>
    <w:rsid w:val="1B1B25BA"/>
    <w:rsid w:val="1B7913A6"/>
    <w:rsid w:val="1CF63251"/>
    <w:rsid w:val="1D4452C4"/>
    <w:rsid w:val="1D61352C"/>
    <w:rsid w:val="1D882867"/>
    <w:rsid w:val="1DC64ADE"/>
    <w:rsid w:val="1DCC2695"/>
    <w:rsid w:val="1DCF6B00"/>
    <w:rsid w:val="1DFA0457"/>
    <w:rsid w:val="1E5F5CBE"/>
    <w:rsid w:val="1E8307F5"/>
    <w:rsid w:val="1F457921"/>
    <w:rsid w:val="1FAD5F5A"/>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DC4C9A"/>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BF127D"/>
    <w:rsid w:val="2D210C4A"/>
    <w:rsid w:val="2D2F064E"/>
    <w:rsid w:val="2D6159B4"/>
    <w:rsid w:val="2E7A56DC"/>
    <w:rsid w:val="2E9F315C"/>
    <w:rsid w:val="2EBA484A"/>
    <w:rsid w:val="2F4D3609"/>
    <w:rsid w:val="2F5836E9"/>
    <w:rsid w:val="2FBD18C1"/>
    <w:rsid w:val="2FF7327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4F56E88"/>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087628D"/>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4C7288"/>
    <w:rsid w:val="4C883C6A"/>
    <w:rsid w:val="4C893A5C"/>
    <w:rsid w:val="4CAE18D6"/>
    <w:rsid w:val="4CD52BD1"/>
    <w:rsid w:val="4CEA2347"/>
    <w:rsid w:val="4D19039B"/>
    <w:rsid w:val="4D243428"/>
    <w:rsid w:val="4D2D7FC0"/>
    <w:rsid w:val="4E1E04FA"/>
    <w:rsid w:val="4E604FB7"/>
    <w:rsid w:val="4ECB6BE6"/>
    <w:rsid w:val="4EFA25EF"/>
    <w:rsid w:val="4F0B04A7"/>
    <w:rsid w:val="4F2C043D"/>
    <w:rsid w:val="4F9246A8"/>
    <w:rsid w:val="4FBC621D"/>
    <w:rsid w:val="4FC275AB"/>
    <w:rsid w:val="4FEB08B0"/>
    <w:rsid w:val="50A13664"/>
    <w:rsid w:val="50C50B26"/>
    <w:rsid w:val="50EE1EB6"/>
    <w:rsid w:val="50F33EC0"/>
    <w:rsid w:val="516D42D4"/>
    <w:rsid w:val="51823496"/>
    <w:rsid w:val="51937E4D"/>
    <w:rsid w:val="52383592"/>
    <w:rsid w:val="523875F5"/>
    <w:rsid w:val="52506204"/>
    <w:rsid w:val="52810931"/>
    <w:rsid w:val="52BE22AC"/>
    <w:rsid w:val="52EF06B7"/>
    <w:rsid w:val="53FA1DF3"/>
    <w:rsid w:val="541A7921"/>
    <w:rsid w:val="541D55E2"/>
    <w:rsid w:val="543025D9"/>
    <w:rsid w:val="545F65C6"/>
    <w:rsid w:val="547138AB"/>
    <w:rsid w:val="54AB2D04"/>
    <w:rsid w:val="55004913"/>
    <w:rsid w:val="556B629F"/>
    <w:rsid w:val="557B35BC"/>
    <w:rsid w:val="55EF7675"/>
    <w:rsid w:val="565C1CF5"/>
    <w:rsid w:val="56E235EF"/>
    <w:rsid w:val="571F3A0C"/>
    <w:rsid w:val="574134AB"/>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B9A2AFA"/>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4DB297A"/>
    <w:rsid w:val="65904BE8"/>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9897B64"/>
    <w:rsid w:val="69BF1EDA"/>
    <w:rsid w:val="6A4E3ABD"/>
    <w:rsid w:val="6AE63D7E"/>
    <w:rsid w:val="6B1FB0C7"/>
    <w:rsid w:val="6B462C2B"/>
    <w:rsid w:val="6B8359E9"/>
    <w:rsid w:val="6B8C5108"/>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EE50EE"/>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C8C05DF"/>
    <w:rsid w:val="7D0A41BC"/>
    <w:rsid w:val="7D0A4B32"/>
    <w:rsid w:val="7D0C6095"/>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Autospacing="1"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1026</Words>
  <Characters>1220</Characters>
  <Lines>267</Lines>
  <Paragraphs>75</Paragraphs>
  <TotalTime>10</TotalTime>
  <ScaleCrop>false</ScaleCrop>
  <LinksUpToDate>false</LinksUpToDate>
  <CharactersWithSpaces>1279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2025-08-26T05:42:53Z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